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79B" w:rsidRPr="005D641F" w:rsidRDefault="0025179B">
      <w:pPr>
        <w:pStyle w:val="Puesto"/>
        <w:rPr>
          <w:rFonts w:ascii="Century Gothic" w:hAnsi="Century Gothic"/>
          <w:noProof/>
          <w:color w:val="B01513"/>
          <w:sz w:val="24"/>
          <w:szCs w:val="24"/>
          <w:lang w:val="es-ES"/>
        </w:rPr>
      </w:pPr>
    </w:p>
    <w:p w:rsidR="0025179B" w:rsidRPr="005D641F" w:rsidRDefault="0025179B">
      <w:pPr>
        <w:pStyle w:val="Puesto"/>
        <w:rPr>
          <w:rFonts w:ascii="Century Gothic" w:hAnsi="Century Gothic"/>
          <w:noProof/>
          <w:color w:val="B01513"/>
          <w:sz w:val="24"/>
          <w:szCs w:val="24"/>
          <w:lang w:val="es-ES"/>
        </w:rPr>
      </w:pPr>
    </w:p>
    <w:p w:rsidR="0025179B" w:rsidRPr="005D641F" w:rsidRDefault="0025179B">
      <w:pPr>
        <w:pStyle w:val="Puesto"/>
        <w:rPr>
          <w:rFonts w:ascii="Century Gothic" w:hAnsi="Century Gothic"/>
          <w:noProof/>
          <w:color w:val="B01513"/>
          <w:sz w:val="24"/>
          <w:szCs w:val="24"/>
          <w:lang w:val="es-ES"/>
        </w:rPr>
      </w:pPr>
    </w:p>
    <w:p w:rsidR="0025179B" w:rsidRDefault="0025179B">
      <w:pPr>
        <w:pStyle w:val="Puesto"/>
        <w:rPr>
          <w:rFonts w:ascii="Century Gothic" w:hAnsi="Century Gothic"/>
          <w:noProof/>
          <w:color w:val="B01513"/>
          <w:sz w:val="24"/>
          <w:szCs w:val="24"/>
          <w:lang w:val="es-ES"/>
        </w:rPr>
      </w:pPr>
    </w:p>
    <w:p w:rsidR="005D641F" w:rsidRDefault="005D641F" w:rsidP="005D641F">
      <w:pPr>
        <w:rPr>
          <w:lang w:val="es-ES"/>
        </w:rPr>
      </w:pPr>
    </w:p>
    <w:p w:rsidR="005D641F" w:rsidRDefault="00F268C2" w:rsidP="005D641F">
      <w:pPr>
        <w:rPr>
          <w:lang w:val="es-ES"/>
        </w:rPr>
      </w:pPr>
      <w:r>
        <w:rPr>
          <w:lang w:val="es-ES"/>
        </w:rPr>
        <w:t xml:space="preserve"> </w:t>
      </w:r>
    </w:p>
    <w:p w:rsidR="005D641F" w:rsidRDefault="005D641F" w:rsidP="005D641F">
      <w:pPr>
        <w:rPr>
          <w:lang w:val="es-ES"/>
        </w:rPr>
      </w:pPr>
    </w:p>
    <w:p w:rsidR="005D641F" w:rsidRDefault="005D641F" w:rsidP="005D641F">
      <w:pPr>
        <w:rPr>
          <w:lang w:val="es-ES"/>
        </w:rPr>
      </w:pPr>
    </w:p>
    <w:p w:rsidR="005D641F" w:rsidRPr="005D641F" w:rsidRDefault="005D641F" w:rsidP="005D641F">
      <w:pPr>
        <w:rPr>
          <w:lang w:val="es-ES"/>
        </w:rPr>
      </w:pPr>
    </w:p>
    <w:p w:rsidR="0025179B" w:rsidRPr="005D641F" w:rsidRDefault="0025179B">
      <w:pPr>
        <w:pStyle w:val="Puesto"/>
        <w:rPr>
          <w:rFonts w:ascii="Century Gothic" w:hAnsi="Century Gothic"/>
          <w:noProof/>
          <w:color w:val="002060"/>
          <w:lang w:val="es-ES"/>
        </w:rPr>
      </w:pPr>
      <w:r w:rsidRPr="005D641F">
        <w:rPr>
          <w:rFonts w:ascii="Century Gothic" w:hAnsi="Century Gothic"/>
          <w:noProof/>
          <w:color w:val="002060"/>
          <w:lang w:val="es-ES"/>
        </w:rPr>
        <w:t xml:space="preserve">Informe </w:t>
      </w:r>
      <w:r w:rsidR="00EA23CC">
        <w:rPr>
          <w:rFonts w:ascii="Century Gothic" w:hAnsi="Century Gothic"/>
          <w:noProof/>
          <w:color w:val="002060"/>
          <w:lang w:val="es-ES"/>
        </w:rPr>
        <w:t>Tercer</w:t>
      </w:r>
      <w:r w:rsidRPr="005D641F">
        <w:rPr>
          <w:rFonts w:ascii="Century Gothic" w:hAnsi="Century Gothic"/>
          <w:noProof/>
          <w:color w:val="002060"/>
          <w:lang w:val="es-ES"/>
        </w:rPr>
        <w:t xml:space="preserve"> Trimestre </w:t>
      </w:r>
    </w:p>
    <w:p w:rsidR="0025179B" w:rsidRPr="005D641F" w:rsidRDefault="00711B5E" w:rsidP="0025179B">
      <w:pPr>
        <w:pStyle w:val="Puesto"/>
        <w:rPr>
          <w:rFonts w:ascii="Century Gothic" w:hAnsi="Century Gothic"/>
          <w:noProof/>
          <w:color w:val="002060"/>
          <w:lang w:val="es-ES"/>
        </w:rPr>
      </w:pPr>
      <w:r>
        <w:rPr>
          <w:rFonts w:ascii="Century Gothic" w:hAnsi="Century Gothic"/>
          <w:noProof/>
          <w:color w:val="002060"/>
          <w:lang w:val="es-ES"/>
        </w:rPr>
        <w:t>Atención al Ciudadano 2016</w:t>
      </w:r>
    </w:p>
    <w:p w:rsidR="0025179B" w:rsidRPr="005D641F" w:rsidRDefault="0025179B"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361864" w:rsidRPr="005D641F" w:rsidRDefault="00361864"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Pr="005D641F" w:rsidRDefault="002832A6" w:rsidP="0025179B">
      <w:pPr>
        <w:rPr>
          <w:rFonts w:ascii="Calibri" w:hAnsi="Calibri" w:cs="Arial"/>
          <w:sz w:val="24"/>
          <w:szCs w:val="24"/>
          <w:lang w:val="es-ES"/>
        </w:rPr>
      </w:pPr>
    </w:p>
    <w:p w:rsidR="002832A6" w:rsidRDefault="002832A6" w:rsidP="0025179B">
      <w:pPr>
        <w:rPr>
          <w:rFonts w:ascii="Calibri" w:hAnsi="Calibri" w:cs="Arial"/>
          <w:sz w:val="24"/>
          <w:szCs w:val="24"/>
          <w:lang w:val="es-ES"/>
        </w:rPr>
      </w:pPr>
    </w:p>
    <w:p w:rsidR="005D641F" w:rsidRDefault="005D641F" w:rsidP="0025179B">
      <w:pPr>
        <w:rPr>
          <w:rFonts w:ascii="Calibri" w:hAnsi="Calibri" w:cs="Arial"/>
          <w:sz w:val="24"/>
          <w:szCs w:val="24"/>
          <w:lang w:val="es-ES"/>
        </w:rPr>
      </w:pPr>
    </w:p>
    <w:p w:rsidR="00C64488" w:rsidRPr="00284F0F" w:rsidRDefault="00B75CF1" w:rsidP="00B75CF1">
      <w:pPr>
        <w:pStyle w:val="Ttulo1"/>
        <w:ind w:left="142"/>
        <w:jc w:val="center"/>
        <w:rPr>
          <w:rFonts w:asciiTheme="majorHAnsi" w:hAnsiTheme="majorHAnsi"/>
          <w:b/>
          <w:noProof/>
          <w:color w:val="002060"/>
          <w:u w:val="single"/>
          <w:lang w:val="es-ES"/>
        </w:rPr>
      </w:pPr>
      <w:r w:rsidRPr="00284F0F">
        <w:rPr>
          <w:rFonts w:asciiTheme="majorHAnsi" w:hAnsiTheme="majorHAnsi"/>
          <w:b/>
          <w:noProof/>
          <w:color w:val="002060"/>
          <w:u w:val="single"/>
          <w:lang w:val="es-ES"/>
        </w:rPr>
        <w:lastRenderedPageBreak/>
        <w:t>INDICE</w:t>
      </w:r>
    </w:p>
    <w:p w:rsidR="00C64488" w:rsidRPr="00356B0A" w:rsidRDefault="00C64488" w:rsidP="00C64488">
      <w:pPr>
        <w:pStyle w:val="Ttulo1"/>
        <w:ind w:left="502"/>
        <w:jc w:val="both"/>
        <w:rPr>
          <w:rFonts w:asciiTheme="majorHAnsi" w:hAnsiTheme="majorHAnsi"/>
          <w:b/>
          <w:noProof/>
          <w:color w:val="002060"/>
          <w:sz w:val="28"/>
          <w:szCs w:val="28"/>
          <w:lang w:val="es-ES"/>
        </w:rPr>
      </w:pPr>
    </w:p>
    <w:p w:rsidR="00B75CF1" w:rsidRPr="0028351F" w:rsidRDefault="00C64488" w:rsidP="000668DB">
      <w:pPr>
        <w:pStyle w:val="Ttulo1"/>
        <w:numPr>
          <w:ilvl w:val="0"/>
          <w:numId w:val="12"/>
        </w:numPr>
        <w:jc w:val="both"/>
        <w:rPr>
          <w:rFonts w:asciiTheme="majorHAnsi" w:hAnsiTheme="majorHAnsi"/>
          <w:b/>
          <w:sz w:val="28"/>
          <w:szCs w:val="28"/>
          <w:lang w:val="es-ES"/>
        </w:rPr>
      </w:pPr>
      <w:r w:rsidRPr="0028351F">
        <w:rPr>
          <w:rFonts w:asciiTheme="majorHAnsi" w:hAnsiTheme="majorHAnsi"/>
          <w:b/>
          <w:noProof/>
          <w:color w:val="002060"/>
          <w:sz w:val="28"/>
          <w:szCs w:val="28"/>
          <w:lang w:val="es-ES"/>
        </w:rPr>
        <w:t>OPORTUNIDAD DE ATENCIONES</w:t>
      </w:r>
    </w:p>
    <w:p w:rsidR="00C64488" w:rsidRDefault="00C64488" w:rsidP="000668DB">
      <w:pPr>
        <w:pStyle w:val="Ttulo1"/>
        <w:numPr>
          <w:ilvl w:val="0"/>
          <w:numId w:val="12"/>
        </w:numPr>
        <w:jc w:val="both"/>
        <w:rPr>
          <w:rFonts w:asciiTheme="majorHAnsi" w:hAnsiTheme="majorHAnsi"/>
          <w:b/>
          <w:noProof/>
          <w:color w:val="F46914"/>
          <w:spacing w:val="0"/>
          <w:sz w:val="28"/>
          <w:szCs w:val="28"/>
          <w:lang w:val="es-ES"/>
        </w:rPr>
      </w:pPr>
      <w:r w:rsidRPr="00BD27B3">
        <w:rPr>
          <w:rFonts w:asciiTheme="majorHAnsi" w:hAnsiTheme="majorHAnsi"/>
          <w:b/>
          <w:noProof/>
          <w:color w:val="F46914"/>
          <w:spacing w:val="0"/>
          <w:sz w:val="28"/>
          <w:szCs w:val="28"/>
          <w:lang w:val="es-ES"/>
        </w:rPr>
        <w:t>ATENCIONES POR CANALES</w:t>
      </w:r>
    </w:p>
    <w:p w:rsidR="00BD27B3" w:rsidRPr="00BD27B3" w:rsidRDefault="00BD27B3" w:rsidP="00BD27B3">
      <w:pPr>
        <w:rPr>
          <w:lang w:val="es-ES"/>
        </w:rPr>
      </w:pPr>
    </w:p>
    <w:p w:rsidR="00B75CF1" w:rsidRPr="00356B0A" w:rsidRDefault="00C64488" w:rsidP="00C64488">
      <w:pPr>
        <w:pStyle w:val="Prrafodelista"/>
        <w:numPr>
          <w:ilvl w:val="0"/>
          <w:numId w:val="12"/>
        </w:numPr>
        <w:rPr>
          <w:rFonts w:asciiTheme="majorHAnsi" w:eastAsiaTheme="majorEastAsia" w:hAnsiTheme="majorHAnsi" w:cstheme="majorBidi"/>
          <w:b/>
          <w:noProof/>
          <w:color w:val="FF0000"/>
          <w:sz w:val="28"/>
          <w:szCs w:val="28"/>
          <w:lang w:val="es-ES"/>
        </w:rPr>
      </w:pPr>
      <w:r w:rsidRPr="00356B0A">
        <w:rPr>
          <w:rFonts w:asciiTheme="majorHAnsi" w:eastAsiaTheme="majorEastAsia" w:hAnsiTheme="majorHAnsi" w:cstheme="majorBidi"/>
          <w:b/>
          <w:noProof/>
          <w:color w:val="002060"/>
          <w:sz w:val="28"/>
          <w:szCs w:val="28"/>
          <w:lang w:val="es-ES"/>
        </w:rPr>
        <w:t>PLAN DE ACCIÓN</w:t>
      </w:r>
    </w:p>
    <w:p w:rsidR="00B75CF1" w:rsidRPr="00356B0A" w:rsidRDefault="00B75CF1" w:rsidP="00B75CF1">
      <w:pPr>
        <w:pStyle w:val="Prrafodelista"/>
        <w:rPr>
          <w:rFonts w:asciiTheme="majorHAnsi" w:eastAsiaTheme="majorEastAsia" w:hAnsiTheme="majorHAnsi" w:cstheme="majorBidi"/>
          <w:b/>
          <w:noProof/>
          <w:color w:val="FF0000"/>
          <w:sz w:val="28"/>
          <w:szCs w:val="28"/>
          <w:lang w:val="es-ES"/>
        </w:rPr>
      </w:pPr>
    </w:p>
    <w:p w:rsidR="00C355AE" w:rsidRPr="00BD27B3" w:rsidRDefault="00C64488" w:rsidP="000668DB">
      <w:pPr>
        <w:pStyle w:val="Prrafodelista"/>
        <w:numPr>
          <w:ilvl w:val="0"/>
          <w:numId w:val="12"/>
        </w:numPr>
        <w:rPr>
          <w:rFonts w:asciiTheme="majorHAnsi" w:eastAsiaTheme="majorEastAsia" w:hAnsiTheme="majorHAnsi" w:cstheme="majorBidi"/>
          <w:b/>
          <w:noProof/>
          <w:color w:val="FF0000"/>
          <w:sz w:val="28"/>
          <w:szCs w:val="28"/>
          <w:lang w:val="es-ES"/>
        </w:rPr>
      </w:pPr>
      <w:r w:rsidRPr="00BD27B3">
        <w:rPr>
          <w:rFonts w:asciiTheme="majorHAnsi" w:hAnsiTheme="majorHAnsi"/>
          <w:b/>
          <w:smallCaps/>
          <w:noProof/>
          <w:color w:val="F46914"/>
          <w:sz w:val="28"/>
          <w:szCs w:val="28"/>
          <w:lang w:val="es-ES"/>
        </w:rPr>
        <w:t>INTERVENCIÓN DEL CONTROL INTERNO DISCIPLINARIO</w:t>
      </w:r>
    </w:p>
    <w:p w:rsidR="00C355AE" w:rsidRPr="00356B0A" w:rsidRDefault="00C355AE" w:rsidP="00C355AE">
      <w:pPr>
        <w:pStyle w:val="Prrafodelista"/>
        <w:ind w:left="502"/>
        <w:rPr>
          <w:rFonts w:asciiTheme="majorHAnsi" w:eastAsiaTheme="majorEastAsia" w:hAnsiTheme="majorHAnsi" w:cstheme="majorBidi"/>
          <w:b/>
          <w:noProof/>
          <w:color w:val="FF0000"/>
          <w:sz w:val="28"/>
          <w:szCs w:val="28"/>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C64488" w:rsidRDefault="00C64488" w:rsidP="0025179B">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Default="0028351F" w:rsidP="0028351F">
      <w:pPr>
        <w:rPr>
          <w:rFonts w:ascii="Calibri" w:hAnsi="Calibri" w:cs="Arial"/>
          <w:sz w:val="24"/>
          <w:szCs w:val="24"/>
          <w:lang w:val="es-ES"/>
        </w:rPr>
      </w:pPr>
    </w:p>
    <w:p w:rsidR="0028351F" w:rsidRPr="0028351F" w:rsidRDefault="0028351F" w:rsidP="0028351F">
      <w:pPr>
        <w:rPr>
          <w:lang w:val="es-ES"/>
        </w:rPr>
      </w:pPr>
    </w:p>
    <w:p w:rsidR="00BD27B3" w:rsidRDefault="00BD27B3" w:rsidP="00BD27B3">
      <w:pPr>
        <w:rPr>
          <w:lang w:val="es-ES"/>
        </w:rPr>
      </w:pPr>
    </w:p>
    <w:p w:rsidR="00BD27B3" w:rsidRDefault="00BD27B3" w:rsidP="00BD27B3">
      <w:pPr>
        <w:rPr>
          <w:lang w:val="es-ES"/>
        </w:rPr>
      </w:pPr>
    </w:p>
    <w:p w:rsidR="00284F0F" w:rsidRDefault="00284F0F" w:rsidP="00BD27B3">
      <w:pPr>
        <w:rPr>
          <w:lang w:val="es-ES"/>
        </w:rPr>
      </w:pPr>
    </w:p>
    <w:p w:rsidR="00762EE1" w:rsidRDefault="00762EE1" w:rsidP="00100310">
      <w:pPr>
        <w:pStyle w:val="Ttulo2"/>
        <w:numPr>
          <w:ilvl w:val="0"/>
          <w:numId w:val="18"/>
        </w:numPr>
        <w:rPr>
          <w:rFonts w:asciiTheme="majorHAnsi" w:hAnsiTheme="majorHAnsi"/>
          <w:b/>
          <w:noProof/>
          <w:color w:val="FF6600"/>
          <w:sz w:val="32"/>
          <w:szCs w:val="32"/>
          <w:lang w:val="es-ES"/>
        </w:rPr>
      </w:pPr>
      <w:r w:rsidRPr="00284F0F">
        <w:rPr>
          <w:rFonts w:asciiTheme="majorHAnsi" w:hAnsiTheme="majorHAnsi"/>
          <w:b/>
          <w:noProof/>
          <w:color w:val="FF6600"/>
          <w:sz w:val="32"/>
          <w:szCs w:val="32"/>
          <w:lang w:val="es-ES"/>
        </w:rPr>
        <w:lastRenderedPageBreak/>
        <w:t>OPORTUNIDAD DE ATENCIONES</w:t>
      </w:r>
    </w:p>
    <w:p w:rsidR="00100310" w:rsidRPr="00100310" w:rsidRDefault="00100310" w:rsidP="00100310">
      <w:pPr>
        <w:pStyle w:val="Prrafodelista"/>
        <w:rPr>
          <w:lang w:val="es-ES"/>
        </w:rPr>
      </w:pPr>
    </w:p>
    <w:p w:rsidR="00DD3928" w:rsidRDefault="00A7524B" w:rsidP="0023358F">
      <w:pPr>
        <w:rPr>
          <w:rFonts w:ascii="Calibri" w:hAnsi="Calibri" w:cs="Arial"/>
          <w:color w:val="002060"/>
          <w:sz w:val="24"/>
          <w:szCs w:val="24"/>
          <w:lang w:val="es-ES"/>
        </w:rPr>
      </w:pPr>
      <w:r>
        <w:rPr>
          <w:rFonts w:ascii="Calibri" w:hAnsi="Calibri" w:cs="Arial"/>
          <w:color w:val="002060"/>
          <w:sz w:val="24"/>
          <w:szCs w:val="24"/>
          <w:lang w:val="es-ES"/>
        </w:rPr>
        <w:t>D</w:t>
      </w:r>
      <w:r w:rsidR="00762EE1">
        <w:rPr>
          <w:rFonts w:ascii="Calibri" w:hAnsi="Calibri" w:cs="Arial"/>
          <w:color w:val="002060"/>
          <w:sz w:val="24"/>
          <w:szCs w:val="24"/>
          <w:lang w:val="es-ES"/>
        </w:rPr>
        <w:t xml:space="preserve">urante el </w:t>
      </w:r>
      <w:r w:rsidR="00EA23CC">
        <w:rPr>
          <w:rFonts w:ascii="Calibri" w:hAnsi="Calibri" w:cs="Arial"/>
          <w:color w:val="002060"/>
          <w:sz w:val="24"/>
          <w:szCs w:val="24"/>
          <w:lang w:val="es-ES"/>
        </w:rPr>
        <w:t>tercer</w:t>
      </w:r>
      <w:r w:rsidR="00762EE1">
        <w:rPr>
          <w:rFonts w:ascii="Calibri" w:hAnsi="Calibri" w:cs="Arial"/>
          <w:color w:val="002060"/>
          <w:sz w:val="24"/>
          <w:szCs w:val="24"/>
          <w:lang w:val="es-ES"/>
        </w:rPr>
        <w:t xml:space="preserve"> trimestre del año 201</w:t>
      </w:r>
      <w:r w:rsidR="00684580">
        <w:rPr>
          <w:rFonts w:ascii="Calibri" w:hAnsi="Calibri" w:cs="Arial"/>
          <w:color w:val="002060"/>
          <w:sz w:val="24"/>
          <w:szCs w:val="24"/>
          <w:lang w:val="es-ES"/>
        </w:rPr>
        <w:t>6</w:t>
      </w:r>
      <w:r w:rsidR="00762EE1">
        <w:rPr>
          <w:rFonts w:ascii="Calibri" w:hAnsi="Calibri" w:cs="Arial"/>
          <w:color w:val="002060"/>
          <w:sz w:val="24"/>
          <w:szCs w:val="24"/>
          <w:lang w:val="es-ES"/>
        </w:rPr>
        <w:t xml:space="preserve">, esto es, del periodo comprendido entre el primero (1) de </w:t>
      </w:r>
      <w:r w:rsidR="00EA23CC">
        <w:rPr>
          <w:rFonts w:ascii="Calibri" w:hAnsi="Calibri" w:cs="Arial"/>
          <w:color w:val="002060"/>
          <w:sz w:val="24"/>
          <w:szCs w:val="24"/>
          <w:lang w:val="es-ES"/>
        </w:rPr>
        <w:t>Julio</w:t>
      </w:r>
      <w:r w:rsidR="00762EE1">
        <w:rPr>
          <w:rFonts w:ascii="Calibri" w:hAnsi="Calibri" w:cs="Arial"/>
          <w:color w:val="002060"/>
          <w:sz w:val="24"/>
          <w:szCs w:val="24"/>
          <w:lang w:val="es-ES"/>
        </w:rPr>
        <w:t xml:space="preserve"> y el treinta</w:t>
      </w:r>
      <w:r>
        <w:rPr>
          <w:rFonts w:ascii="Calibri" w:hAnsi="Calibri" w:cs="Arial"/>
          <w:color w:val="002060"/>
          <w:sz w:val="24"/>
          <w:szCs w:val="24"/>
          <w:lang w:val="es-ES"/>
        </w:rPr>
        <w:t xml:space="preserve"> </w:t>
      </w:r>
      <w:r w:rsidR="00762EE1">
        <w:rPr>
          <w:rFonts w:ascii="Calibri" w:hAnsi="Calibri" w:cs="Arial"/>
          <w:color w:val="002060"/>
          <w:sz w:val="24"/>
          <w:szCs w:val="24"/>
          <w:lang w:val="es-ES"/>
        </w:rPr>
        <w:t>(3</w:t>
      </w:r>
      <w:r w:rsidR="00684580">
        <w:rPr>
          <w:rFonts w:ascii="Calibri" w:hAnsi="Calibri" w:cs="Arial"/>
          <w:color w:val="002060"/>
          <w:sz w:val="24"/>
          <w:szCs w:val="24"/>
          <w:lang w:val="es-ES"/>
        </w:rPr>
        <w:t>0</w:t>
      </w:r>
      <w:r w:rsidR="00762EE1">
        <w:rPr>
          <w:rFonts w:ascii="Calibri" w:hAnsi="Calibri" w:cs="Arial"/>
          <w:color w:val="002060"/>
          <w:sz w:val="24"/>
          <w:szCs w:val="24"/>
          <w:lang w:val="es-ES"/>
        </w:rPr>
        <w:t xml:space="preserve">) de </w:t>
      </w:r>
      <w:r w:rsidR="00EA23CC">
        <w:rPr>
          <w:rFonts w:ascii="Calibri" w:hAnsi="Calibri" w:cs="Arial"/>
          <w:color w:val="002060"/>
          <w:sz w:val="24"/>
          <w:szCs w:val="24"/>
          <w:lang w:val="es-ES"/>
        </w:rPr>
        <w:t>Septiembre</w:t>
      </w:r>
      <w:r w:rsidR="00762EE1">
        <w:rPr>
          <w:rFonts w:ascii="Calibri" w:hAnsi="Calibri" w:cs="Arial"/>
          <w:color w:val="002060"/>
          <w:sz w:val="24"/>
          <w:szCs w:val="24"/>
          <w:lang w:val="es-ES"/>
        </w:rPr>
        <w:t xml:space="preserve">, </w:t>
      </w:r>
      <w:r w:rsidR="00746E31">
        <w:rPr>
          <w:rFonts w:ascii="Calibri" w:hAnsi="Calibri" w:cs="Arial"/>
          <w:color w:val="002060"/>
          <w:sz w:val="24"/>
          <w:szCs w:val="24"/>
          <w:lang w:val="es-ES"/>
        </w:rPr>
        <w:t xml:space="preserve">la Agencia </w:t>
      </w:r>
      <w:r w:rsidR="00762EE1">
        <w:rPr>
          <w:rFonts w:ascii="Calibri" w:hAnsi="Calibri" w:cs="Arial"/>
          <w:color w:val="002060"/>
          <w:sz w:val="24"/>
          <w:szCs w:val="24"/>
          <w:lang w:val="es-ES"/>
        </w:rPr>
        <w:t>recibió un total de</w:t>
      </w:r>
      <w:r>
        <w:rPr>
          <w:rFonts w:ascii="Calibri" w:hAnsi="Calibri" w:cs="Arial"/>
          <w:color w:val="002060"/>
          <w:sz w:val="24"/>
          <w:szCs w:val="24"/>
          <w:lang w:val="es-ES"/>
        </w:rPr>
        <w:t xml:space="preserve"> </w:t>
      </w:r>
      <w:r w:rsidR="00BC38FE">
        <w:rPr>
          <w:rFonts w:ascii="Calibri" w:hAnsi="Calibri" w:cs="Arial"/>
          <w:color w:val="002060"/>
          <w:sz w:val="24"/>
          <w:szCs w:val="24"/>
          <w:lang w:val="es-ES"/>
        </w:rPr>
        <w:t>treinta y tres mil ciento ochenta y cuatro (</w:t>
      </w:r>
      <w:r w:rsidR="00EA23CC">
        <w:rPr>
          <w:rFonts w:ascii="Calibri" w:hAnsi="Calibri" w:cs="Arial"/>
          <w:color w:val="002060"/>
          <w:sz w:val="24"/>
          <w:szCs w:val="24"/>
          <w:lang w:val="es-ES"/>
        </w:rPr>
        <w:t>33.184</w:t>
      </w:r>
      <w:r w:rsidR="00BC38FE">
        <w:rPr>
          <w:rFonts w:ascii="Calibri" w:hAnsi="Calibri" w:cs="Arial"/>
          <w:color w:val="002060"/>
          <w:sz w:val="24"/>
          <w:szCs w:val="24"/>
          <w:lang w:val="es-ES"/>
        </w:rPr>
        <w:t>) documentos, tres mil ciento ochenta y un (3.181) más que el segundo trimestre, en el que ingresaron un total de</w:t>
      </w:r>
      <w:r w:rsidR="00EA23CC">
        <w:rPr>
          <w:rFonts w:ascii="Calibri" w:hAnsi="Calibri" w:cs="Arial"/>
          <w:color w:val="002060"/>
          <w:sz w:val="24"/>
          <w:szCs w:val="24"/>
          <w:lang w:val="es-ES"/>
        </w:rPr>
        <w:t xml:space="preserve"> </w:t>
      </w:r>
      <w:r w:rsidR="00684580">
        <w:rPr>
          <w:rFonts w:ascii="Calibri" w:hAnsi="Calibri" w:cs="Arial"/>
          <w:color w:val="002060"/>
          <w:sz w:val="24"/>
          <w:szCs w:val="24"/>
          <w:lang w:val="es-ES"/>
        </w:rPr>
        <w:t xml:space="preserve">treinta mil tres </w:t>
      </w:r>
      <w:r w:rsidR="00DD3928">
        <w:rPr>
          <w:rFonts w:ascii="Calibri" w:hAnsi="Calibri" w:cs="Arial"/>
          <w:color w:val="002060"/>
          <w:sz w:val="24"/>
          <w:szCs w:val="24"/>
          <w:lang w:val="es-ES"/>
        </w:rPr>
        <w:t>(</w:t>
      </w:r>
      <w:r w:rsidR="00684580">
        <w:rPr>
          <w:rFonts w:ascii="Calibri" w:hAnsi="Calibri" w:cs="Arial"/>
          <w:color w:val="002060"/>
          <w:sz w:val="24"/>
          <w:szCs w:val="24"/>
          <w:lang w:val="es-ES"/>
        </w:rPr>
        <w:t>30.003</w:t>
      </w:r>
      <w:r w:rsidR="00DD3928">
        <w:rPr>
          <w:rFonts w:ascii="Calibri" w:hAnsi="Calibri" w:cs="Arial"/>
          <w:color w:val="002060"/>
          <w:sz w:val="24"/>
          <w:szCs w:val="24"/>
          <w:lang w:val="es-ES"/>
        </w:rPr>
        <w:t xml:space="preserve">) documentos, y </w:t>
      </w:r>
      <w:r w:rsidR="004B4721">
        <w:rPr>
          <w:rFonts w:ascii="Calibri" w:hAnsi="Calibri" w:cs="Arial"/>
          <w:color w:val="002060"/>
          <w:sz w:val="24"/>
          <w:szCs w:val="24"/>
          <w:lang w:val="es-ES"/>
        </w:rPr>
        <w:t xml:space="preserve">ocho mil setecientos setenta y un (8.771) más que en el mismo periodo del año 2015, en el que se </w:t>
      </w:r>
      <w:proofErr w:type="spellStart"/>
      <w:r w:rsidR="004B4721">
        <w:rPr>
          <w:rFonts w:ascii="Calibri" w:hAnsi="Calibri" w:cs="Arial"/>
          <w:color w:val="002060"/>
          <w:sz w:val="24"/>
          <w:szCs w:val="24"/>
          <w:lang w:val="es-ES"/>
        </w:rPr>
        <w:t>recepcionaron</w:t>
      </w:r>
      <w:proofErr w:type="spellEnd"/>
      <w:r w:rsidR="004B4721">
        <w:rPr>
          <w:rFonts w:ascii="Calibri" w:hAnsi="Calibri" w:cs="Arial"/>
          <w:color w:val="002060"/>
          <w:sz w:val="24"/>
          <w:szCs w:val="24"/>
          <w:lang w:val="es-ES"/>
        </w:rPr>
        <w:t xml:space="preserve"> veinticuatro mil cuatrocientos trece (24.413)</w:t>
      </w:r>
      <w:r w:rsidR="00DD3928">
        <w:rPr>
          <w:rFonts w:ascii="Calibri" w:hAnsi="Calibri" w:cs="Arial"/>
          <w:color w:val="002060"/>
          <w:sz w:val="24"/>
          <w:szCs w:val="24"/>
          <w:lang w:val="es-ES"/>
        </w:rPr>
        <w:t>.</w:t>
      </w:r>
    </w:p>
    <w:p w:rsidR="007A780E" w:rsidRDefault="00A060CC" w:rsidP="0023358F">
      <w:pPr>
        <w:rPr>
          <w:rFonts w:ascii="Calibri" w:hAnsi="Calibri" w:cs="Arial"/>
          <w:color w:val="002060"/>
          <w:sz w:val="24"/>
          <w:szCs w:val="24"/>
          <w:lang w:val="es-ES"/>
        </w:rPr>
      </w:pPr>
      <w:r>
        <w:rPr>
          <w:rFonts w:ascii="Calibri" w:hAnsi="Calibri" w:cs="Arial"/>
          <w:color w:val="002060"/>
          <w:sz w:val="24"/>
          <w:szCs w:val="24"/>
          <w:lang w:val="es-ES"/>
        </w:rPr>
        <w:t>De</w:t>
      </w:r>
      <w:r w:rsidR="00762EE1">
        <w:rPr>
          <w:rFonts w:ascii="Calibri" w:hAnsi="Calibri" w:cs="Arial"/>
          <w:color w:val="002060"/>
          <w:sz w:val="24"/>
          <w:szCs w:val="24"/>
          <w:lang w:val="es-ES"/>
        </w:rPr>
        <w:t xml:space="preserve"> los </w:t>
      </w:r>
      <w:r w:rsidR="004B4721">
        <w:rPr>
          <w:rFonts w:ascii="Calibri" w:hAnsi="Calibri" w:cs="Arial"/>
          <w:color w:val="002060"/>
          <w:sz w:val="24"/>
          <w:szCs w:val="24"/>
          <w:lang w:val="es-ES"/>
        </w:rPr>
        <w:t>treinta y tres mil ciento ochenta y cuatro (33.184) documentos</w:t>
      </w:r>
      <w:r w:rsidR="00762EE1">
        <w:rPr>
          <w:rFonts w:ascii="Calibri" w:hAnsi="Calibri" w:cs="Arial"/>
          <w:color w:val="002060"/>
          <w:sz w:val="24"/>
          <w:szCs w:val="24"/>
          <w:lang w:val="es-ES"/>
        </w:rPr>
        <w:t>, el grupo de atención al ciudadano</w:t>
      </w:r>
      <w:r w:rsidR="00746E31">
        <w:rPr>
          <w:rFonts w:ascii="Calibri" w:hAnsi="Calibri" w:cs="Arial"/>
          <w:color w:val="002060"/>
          <w:sz w:val="24"/>
          <w:szCs w:val="24"/>
          <w:lang w:val="es-ES"/>
        </w:rPr>
        <w:t>, una vez conocido su contenido,</w:t>
      </w:r>
      <w:r w:rsidR="00762EE1">
        <w:rPr>
          <w:rFonts w:ascii="Calibri" w:hAnsi="Calibri" w:cs="Arial"/>
          <w:color w:val="002060"/>
          <w:sz w:val="24"/>
          <w:szCs w:val="24"/>
          <w:lang w:val="es-ES"/>
        </w:rPr>
        <w:t xml:space="preserve"> tipificó </w:t>
      </w:r>
      <w:r w:rsidR="00E95D96" w:rsidRPr="00537AC6">
        <w:rPr>
          <w:rFonts w:ascii="Calibri" w:hAnsi="Calibri" w:cs="Arial"/>
          <w:color w:val="002060"/>
          <w:sz w:val="24"/>
          <w:szCs w:val="24"/>
          <w:lang w:val="es-ES"/>
        </w:rPr>
        <w:t xml:space="preserve">como peticiones, quejas, reclamos, denuncia, sugerencias, consultas, solicitudes de información, entre otros, </w:t>
      </w:r>
      <w:r w:rsidR="004B4721">
        <w:rPr>
          <w:rFonts w:ascii="Calibri" w:hAnsi="Calibri" w:cs="Arial"/>
          <w:color w:val="002060"/>
          <w:sz w:val="24"/>
          <w:szCs w:val="24"/>
          <w:lang w:val="es-ES"/>
        </w:rPr>
        <w:t xml:space="preserve">mil ciento noventa (1.190) </w:t>
      </w:r>
      <w:r w:rsidR="00301D3F">
        <w:rPr>
          <w:rFonts w:ascii="Calibri" w:hAnsi="Calibri" w:cs="Arial"/>
          <w:color w:val="002060"/>
          <w:sz w:val="24"/>
          <w:szCs w:val="24"/>
          <w:lang w:val="es-ES"/>
        </w:rPr>
        <w:t>de ellos</w:t>
      </w:r>
      <w:r w:rsidR="000E3960">
        <w:rPr>
          <w:rFonts w:ascii="Calibri" w:hAnsi="Calibri" w:cs="Arial"/>
          <w:color w:val="002060"/>
          <w:sz w:val="24"/>
          <w:szCs w:val="24"/>
          <w:lang w:val="es-ES"/>
        </w:rPr>
        <w:t>.</w:t>
      </w:r>
    </w:p>
    <w:p w:rsidR="003B7A6B" w:rsidRDefault="00301D3F" w:rsidP="0023358F">
      <w:pPr>
        <w:rPr>
          <w:rFonts w:ascii="Calibri" w:hAnsi="Calibri" w:cs="Arial"/>
          <w:color w:val="002060"/>
          <w:sz w:val="24"/>
          <w:szCs w:val="24"/>
          <w:lang w:val="es-ES"/>
        </w:rPr>
      </w:pPr>
      <w:r>
        <w:rPr>
          <w:rFonts w:ascii="Calibri" w:hAnsi="Calibri" w:cs="Arial"/>
          <w:color w:val="002060"/>
          <w:sz w:val="24"/>
          <w:szCs w:val="24"/>
          <w:lang w:val="es-ES"/>
        </w:rPr>
        <w:t xml:space="preserve">De los mil ciento noventa (1.190) </w:t>
      </w:r>
      <w:r w:rsidR="00C55791">
        <w:rPr>
          <w:rFonts w:ascii="Calibri" w:hAnsi="Calibri" w:cs="Arial"/>
          <w:color w:val="002060"/>
          <w:sz w:val="24"/>
          <w:szCs w:val="24"/>
          <w:lang w:val="es-ES"/>
        </w:rPr>
        <w:t xml:space="preserve">documentos tipificados </w:t>
      </w:r>
      <w:r>
        <w:rPr>
          <w:rFonts w:ascii="Calibri" w:hAnsi="Calibri" w:cs="Arial"/>
          <w:color w:val="002060"/>
          <w:sz w:val="24"/>
          <w:szCs w:val="24"/>
          <w:lang w:val="es-ES"/>
        </w:rPr>
        <w:t xml:space="preserve">se tiene </w:t>
      </w:r>
      <w:r w:rsidR="00621B98" w:rsidRPr="00537AC6">
        <w:rPr>
          <w:rFonts w:ascii="Calibri" w:hAnsi="Calibri" w:cs="Arial"/>
          <w:color w:val="002060"/>
          <w:sz w:val="24"/>
          <w:szCs w:val="24"/>
          <w:lang w:val="es-ES"/>
        </w:rPr>
        <w:t>el siguiente comportamiento:</w:t>
      </w:r>
    </w:p>
    <w:p w:rsidR="00677A9C" w:rsidRDefault="00677A9C" w:rsidP="0023358F">
      <w:pPr>
        <w:rPr>
          <w:rFonts w:ascii="Calibri" w:hAnsi="Calibri" w:cs="Arial"/>
          <w:color w:val="002060"/>
          <w:sz w:val="24"/>
          <w:szCs w:val="24"/>
          <w:lang w:val="es-ES"/>
        </w:rPr>
        <w:sectPr w:rsidR="00677A9C">
          <w:headerReference w:type="default" r:id="rId9"/>
          <w:footerReference w:type="default" r:id="rId10"/>
          <w:pgSz w:w="12240" w:h="15840"/>
          <w:pgMar w:top="1440" w:right="1440" w:bottom="1440" w:left="1440" w:header="720" w:footer="720" w:gutter="0"/>
          <w:cols w:space="720"/>
        </w:sectPr>
      </w:pPr>
    </w:p>
    <w:p w:rsidR="00301D3F" w:rsidRPr="00537AC6" w:rsidRDefault="00301D3F" w:rsidP="0023358F">
      <w:pPr>
        <w:rPr>
          <w:rFonts w:ascii="Calibri" w:hAnsi="Calibri" w:cs="Arial"/>
          <w:color w:val="002060"/>
          <w:sz w:val="24"/>
          <w:szCs w:val="24"/>
          <w:lang w:val="es-ES"/>
        </w:rPr>
      </w:pPr>
    </w:p>
    <w:tbl>
      <w:tblPr>
        <w:tblW w:w="3681" w:type="dxa"/>
        <w:jc w:val="center"/>
        <w:tblCellMar>
          <w:left w:w="70" w:type="dxa"/>
          <w:right w:w="70" w:type="dxa"/>
        </w:tblCellMar>
        <w:tblLook w:val="04A0" w:firstRow="1" w:lastRow="0" w:firstColumn="1" w:lastColumn="0" w:noHBand="0" w:noVBand="1"/>
      </w:tblPr>
      <w:tblGrid>
        <w:gridCol w:w="1696"/>
        <w:gridCol w:w="993"/>
        <w:gridCol w:w="992"/>
      </w:tblGrid>
      <w:tr w:rsidR="00301D3F" w:rsidRPr="00301D3F" w:rsidTr="00901D7B">
        <w:trPr>
          <w:trHeight w:val="300"/>
          <w:jc w:val="center"/>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center"/>
              <w:rPr>
                <w:rFonts w:ascii="Calibri" w:eastAsia="Times New Roman" w:hAnsi="Calibri" w:cs="Times New Roman"/>
                <w:b/>
                <w:bCs/>
                <w:color w:val="000000"/>
                <w:sz w:val="22"/>
                <w:szCs w:val="22"/>
                <w:lang w:eastAsia="es-CO"/>
              </w:rPr>
            </w:pPr>
            <w:r w:rsidRPr="00301D3F">
              <w:rPr>
                <w:rFonts w:ascii="Calibri" w:eastAsia="Times New Roman" w:hAnsi="Calibri" w:cs="Times New Roman"/>
                <w:b/>
                <w:bCs/>
                <w:color w:val="000000"/>
                <w:sz w:val="22"/>
                <w:szCs w:val="22"/>
                <w:lang w:eastAsia="es-CO"/>
              </w:rPr>
              <w:t>GENERAL</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center"/>
              <w:rPr>
                <w:rFonts w:ascii="Calibri" w:eastAsia="Times New Roman" w:hAnsi="Calibri" w:cs="Times New Roman"/>
                <w:b/>
                <w:bCs/>
                <w:color w:val="000000"/>
                <w:sz w:val="22"/>
                <w:szCs w:val="22"/>
                <w:lang w:eastAsia="es-CO"/>
              </w:rPr>
            </w:pPr>
            <w:r w:rsidRPr="00301D3F">
              <w:rPr>
                <w:rFonts w:ascii="Calibri" w:eastAsia="Times New Roman" w:hAnsi="Calibri" w:cs="Times New Roman"/>
                <w:b/>
                <w:bCs/>
                <w:color w:val="000000"/>
                <w:sz w:val="22"/>
                <w:szCs w:val="22"/>
                <w:lang w:eastAsia="es-CO"/>
              </w:rPr>
              <w:t>TOTAL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center"/>
              <w:rPr>
                <w:rFonts w:ascii="Calibri" w:eastAsia="Times New Roman" w:hAnsi="Calibri" w:cs="Times New Roman"/>
                <w:b/>
                <w:bCs/>
                <w:color w:val="000000"/>
                <w:sz w:val="22"/>
                <w:szCs w:val="22"/>
                <w:lang w:eastAsia="es-CO"/>
              </w:rPr>
            </w:pPr>
            <w:r w:rsidRPr="00301D3F">
              <w:rPr>
                <w:rFonts w:ascii="Calibri" w:eastAsia="Times New Roman" w:hAnsi="Calibri" w:cs="Times New Roman"/>
                <w:b/>
                <w:bCs/>
                <w:color w:val="000000"/>
                <w:sz w:val="22"/>
                <w:szCs w:val="22"/>
                <w:lang w:eastAsia="es-CO"/>
              </w:rPr>
              <w:t>%</w:t>
            </w:r>
          </w:p>
        </w:tc>
      </w:tr>
      <w:tr w:rsidR="00301D3F" w:rsidRPr="00301D3F" w:rsidTr="00901D7B">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301D3F" w:rsidRPr="00301D3F" w:rsidRDefault="00677A9C" w:rsidP="00301D3F">
            <w:pPr>
              <w:spacing w:after="0" w:line="240" w:lineRule="auto"/>
              <w:jc w:val="left"/>
              <w:rPr>
                <w:rFonts w:ascii="Calibri" w:eastAsia="Times New Roman" w:hAnsi="Calibri" w:cs="Times New Roman"/>
                <w:b/>
                <w:bCs/>
                <w:color w:val="0070C0"/>
                <w:sz w:val="22"/>
                <w:szCs w:val="22"/>
                <w:lang w:eastAsia="es-CO"/>
              </w:rPr>
            </w:pPr>
            <w:r>
              <w:rPr>
                <w:rFonts w:ascii="Calibri" w:eastAsia="Times New Roman" w:hAnsi="Calibri" w:cs="Times New Roman"/>
                <w:b/>
                <w:bCs/>
                <w:color w:val="0070C0"/>
                <w:sz w:val="22"/>
                <w:szCs w:val="22"/>
                <w:lang w:eastAsia="es-CO"/>
              </w:rPr>
              <w:t xml:space="preserve"> </w:t>
            </w:r>
            <w:r w:rsidR="00301D3F" w:rsidRPr="00301D3F">
              <w:rPr>
                <w:rFonts w:ascii="Calibri" w:eastAsia="Times New Roman" w:hAnsi="Calibri" w:cs="Times New Roman"/>
                <w:b/>
                <w:bCs/>
                <w:color w:val="0070C0"/>
                <w:sz w:val="22"/>
                <w:szCs w:val="22"/>
                <w:lang w:eastAsia="es-CO"/>
              </w:rPr>
              <w:t>CUMPLE</w:t>
            </w:r>
          </w:p>
        </w:tc>
        <w:tc>
          <w:tcPr>
            <w:tcW w:w="993"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0070C0"/>
                <w:sz w:val="22"/>
                <w:szCs w:val="22"/>
                <w:lang w:eastAsia="es-CO"/>
              </w:rPr>
            </w:pPr>
            <w:r w:rsidRPr="00301D3F">
              <w:rPr>
                <w:rFonts w:ascii="Calibri" w:eastAsia="Times New Roman" w:hAnsi="Calibri" w:cs="Times New Roman"/>
                <w:b/>
                <w:bCs/>
                <w:color w:val="0070C0"/>
                <w:sz w:val="22"/>
                <w:szCs w:val="22"/>
                <w:lang w:eastAsia="es-CO"/>
              </w:rPr>
              <w:t>726</w:t>
            </w:r>
          </w:p>
        </w:tc>
        <w:tc>
          <w:tcPr>
            <w:tcW w:w="992"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0070C0"/>
                <w:sz w:val="22"/>
                <w:szCs w:val="22"/>
                <w:lang w:eastAsia="es-CO"/>
              </w:rPr>
            </w:pPr>
            <w:r w:rsidRPr="00301D3F">
              <w:rPr>
                <w:rFonts w:ascii="Calibri" w:eastAsia="Times New Roman" w:hAnsi="Calibri" w:cs="Times New Roman"/>
                <w:b/>
                <w:bCs/>
                <w:color w:val="0070C0"/>
                <w:sz w:val="22"/>
                <w:szCs w:val="22"/>
                <w:lang w:eastAsia="es-CO"/>
              </w:rPr>
              <w:t>62%</w:t>
            </w:r>
          </w:p>
        </w:tc>
      </w:tr>
      <w:tr w:rsidR="00301D3F" w:rsidRPr="00301D3F" w:rsidTr="00901D7B">
        <w:trPr>
          <w:trHeight w:val="600"/>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rsidR="00301D3F" w:rsidRPr="00301D3F" w:rsidRDefault="00301D3F" w:rsidP="00301D3F">
            <w:pPr>
              <w:spacing w:after="0" w:line="240" w:lineRule="auto"/>
              <w:jc w:val="left"/>
              <w:rPr>
                <w:rFonts w:ascii="Calibri" w:eastAsia="Times New Roman" w:hAnsi="Calibri" w:cs="Times New Roman"/>
                <w:b/>
                <w:bCs/>
                <w:color w:val="00B0F0"/>
                <w:sz w:val="22"/>
                <w:szCs w:val="22"/>
                <w:lang w:eastAsia="es-CO"/>
              </w:rPr>
            </w:pPr>
            <w:r w:rsidRPr="00301D3F">
              <w:rPr>
                <w:rFonts w:ascii="Calibri" w:eastAsia="Times New Roman" w:hAnsi="Calibri" w:cs="Times New Roman"/>
                <w:b/>
                <w:bCs/>
                <w:color w:val="00B0F0"/>
                <w:sz w:val="22"/>
                <w:szCs w:val="22"/>
                <w:lang w:eastAsia="es-CO"/>
              </w:rPr>
              <w:t>CUMPLE/FUERA DE PLAZO</w:t>
            </w:r>
          </w:p>
        </w:tc>
        <w:tc>
          <w:tcPr>
            <w:tcW w:w="993"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00B0F0"/>
                <w:sz w:val="22"/>
                <w:szCs w:val="22"/>
                <w:lang w:eastAsia="es-CO"/>
              </w:rPr>
            </w:pPr>
            <w:r w:rsidRPr="00301D3F">
              <w:rPr>
                <w:rFonts w:ascii="Calibri" w:eastAsia="Times New Roman" w:hAnsi="Calibri" w:cs="Times New Roman"/>
                <w:b/>
                <w:bCs/>
                <w:color w:val="00B0F0"/>
                <w:sz w:val="22"/>
                <w:szCs w:val="22"/>
                <w:lang w:eastAsia="es-CO"/>
              </w:rPr>
              <w:t>134</w:t>
            </w:r>
          </w:p>
        </w:tc>
        <w:tc>
          <w:tcPr>
            <w:tcW w:w="992"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00B0F0"/>
                <w:sz w:val="22"/>
                <w:szCs w:val="22"/>
                <w:lang w:eastAsia="es-CO"/>
              </w:rPr>
            </w:pPr>
            <w:r w:rsidRPr="00301D3F">
              <w:rPr>
                <w:rFonts w:ascii="Calibri" w:eastAsia="Times New Roman" w:hAnsi="Calibri" w:cs="Times New Roman"/>
                <w:b/>
                <w:bCs/>
                <w:color w:val="00B0F0"/>
                <w:sz w:val="22"/>
                <w:szCs w:val="22"/>
                <w:lang w:eastAsia="es-CO"/>
              </w:rPr>
              <w:t>11%</w:t>
            </w:r>
          </w:p>
        </w:tc>
      </w:tr>
      <w:tr w:rsidR="00301D3F" w:rsidRPr="00301D3F" w:rsidTr="00901D7B">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left"/>
              <w:rPr>
                <w:rFonts w:ascii="Calibri" w:eastAsia="Times New Roman" w:hAnsi="Calibri" w:cs="Times New Roman"/>
                <w:b/>
                <w:bCs/>
                <w:color w:val="00B050"/>
                <w:sz w:val="22"/>
                <w:szCs w:val="22"/>
                <w:lang w:eastAsia="es-CO"/>
              </w:rPr>
            </w:pPr>
            <w:r w:rsidRPr="00301D3F">
              <w:rPr>
                <w:rFonts w:ascii="Calibri" w:eastAsia="Times New Roman" w:hAnsi="Calibri" w:cs="Times New Roman"/>
                <w:b/>
                <w:bCs/>
                <w:color w:val="00B050"/>
                <w:sz w:val="22"/>
                <w:szCs w:val="22"/>
                <w:lang w:eastAsia="es-CO"/>
              </w:rPr>
              <w:t>EN TERMINO</w:t>
            </w:r>
          </w:p>
        </w:tc>
        <w:tc>
          <w:tcPr>
            <w:tcW w:w="993"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00B050"/>
                <w:sz w:val="22"/>
                <w:szCs w:val="22"/>
                <w:lang w:eastAsia="es-CO"/>
              </w:rPr>
            </w:pPr>
            <w:r w:rsidRPr="00301D3F">
              <w:rPr>
                <w:rFonts w:ascii="Calibri" w:eastAsia="Times New Roman" w:hAnsi="Calibri" w:cs="Times New Roman"/>
                <w:b/>
                <w:bCs/>
                <w:color w:val="00B050"/>
                <w:sz w:val="22"/>
                <w:szCs w:val="22"/>
                <w:lang w:eastAsia="es-CO"/>
              </w:rPr>
              <w:t>168</w:t>
            </w:r>
          </w:p>
        </w:tc>
        <w:tc>
          <w:tcPr>
            <w:tcW w:w="992"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00B050"/>
                <w:sz w:val="22"/>
                <w:szCs w:val="22"/>
                <w:lang w:eastAsia="es-CO"/>
              </w:rPr>
            </w:pPr>
            <w:r w:rsidRPr="00301D3F">
              <w:rPr>
                <w:rFonts w:ascii="Calibri" w:eastAsia="Times New Roman" w:hAnsi="Calibri" w:cs="Times New Roman"/>
                <w:b/>
                <w:bCs/>
                <w:color w:val="00B050"/>
                <w:sz w:val="22"/>
                <w:szCs w:val="22"/>
                <w:lang w:eastAsia="es-CO"/>
              </w:rPr>
              <w:t>14%</w:t>
            </w:r>
          </w:p>
        </w:tc>
      </w:tr>
      <w:tr w:rsidR="00301D3F" w:rsidRPr="00301D3F" w:rsidTr="00901D7B">
        <w:trPr>
          <w:trHeight w:val="600"/>
          <w:jc w:val="center"/>
        </w:trPr>
        <w:tc>
          <w:tcPr>
            <w:tcW w:w="1696" w:type="dxa"/>
            <w:tcBorders>
              <w:top w:val="nil"/>
              <w:left w:val="single" w:sz="4" w:space="0" w:color="auto"/>
              <w:bottom w:val="single" w:sz="4" w:space="0" w:color="auto"/>
              <w:right w:val="single" w:sz="4" w:space="0" w:color="auto"/>
            </w:tcBorders>
            <w:shd w:val="clear" w:color="auto" w:fill="auto"/>
            <w:vAlign w:val="bottom"/>
            <w:hideMark/>
          </w:tcPr>
          <w:p w:rsidR="00301D3F" w:rsidRPr="00301D3F" w:rsidRDefault="00301D3F" w:rsidP="00301D3F">
            <w:pPr>
              <w:spacing w:after="0" w:line="240" w:lineRule="auto"/>
              <w:jc w:val="left"/>
              <w:rPr>
                <w:rFonts w:ascii="Calibri" w:eastAsia="Times New Roman" w:hAnsi="Calibri" w:cs="Times New Roman"/>
                <w:b/>
                <w:bCs/>
                <w:color w:val="FF0000"/>
                <w:sz w:val="22"/>
                <w:szCs w:val="22"/>
                <w:lang w:eastAsia="es-CO"/>
              </w:rPr>
            </w:pPr>
            <w:r w:rsidRPr="00301D3F">
              <w:rPr>
                <w:rFonts w:ascii="Calibri" w:eastAsia="Times New Roman" w:hAnsi="Calibri" w:cs="Times New Roman"/>
                <w:b/>
                <w:bCs/>
                <w:color w:val="FF0000"/>
                <w:sz w:val="22"/>
                <w:szCs w:val="22"/>
                <w:lang w:eastAsia="es-CO"/>
              </w:rPr>
              <w:t>INCUMPLE/SIN RESPUESTA</w:t>
            </w:r>
          </w:p>
        </w:tc>
        <w:tc>
          <w:tcPr>
            <w:tcW w:w="993"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FF0000"/>
                <w:sz w:val="22"/>
                <w:szCs w:val="22"/>
                <w:lang w:eastAsia="es-CO"/>
              </w:rPr>
            </w:pPr>
            <w:r w:rsidRPr="00301D3F">
              <w:rPr>
                <w:rFonts w:ascii="Calibri" w:eastAsia="Times New Roman" w:hAnsi="Calibri" w:cs="Times New Roman"/>
                <w:b/>
                <w:bCs/>
                <w:color w:val="FF0000"/>
                <w:sz w:val="22"/>
                <w:szCs w:val="22"/>
                <w:lang w:eastAsia="es-CO"/>
              </w:rPr>
              <w:t>151</w:t>
            </w:r>
          </w:p>
        </w:tc>
        <w:tc>
          <w:tcPr>
            <w:tcW w:w="992"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FF0000"/>
                <w:sz w:val="22"/>
                <w:szCs w:val="22"/>
                <w:lang w:eastAsia="es-CO"/>
              </w:rPr>
            </w:pPr>
            <w:r w:rsidRPr="00301D3F">
              <w:rPr>
                <w:rFonts w:ascii="Calibri" w:eastAsia="Times New Roman" w:hAnsi="Calibri" w:cs="Times New Roman"/>
                <w:b/>
                <w:bCs/>
                <w:color w:val="FF0000"/>
                <w:sz w:val="22"/>
                <w:szCs w:val="22"/>
                <w:lang w:eastAsia="es-CO"/>
              </w:rPr>
              <w:t>13%</w:t>
            </w:r>
          </w:p>
        </w:tc>
      </w:tr>
      <w:tr w:rsidR="00301D3F" w:rsidRPr="00301D3F" w:rsidTr="00901D7B">
        <w:trPr>
          <w:trHeight w:val="300"/>
          <w:jc w:val="center"/>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left"/>
              <w:rPr>
                <w:rFonts w:ascii="Calibri" w:eastAsia="Times New Roman" w:hAnsi="Calibri" w:cs="Times New Roman"/>
                <w:b/>
                <w:bCs/>
                <w:color w:val="000000"/>
                <w:sz w:val="22"/>
                <w:szCs w:val="22"/>
                <w:lang w:eastAsia="es-CO"/>
              </w:rPr>
            </w:pPr>
            <w:r w:rsidRPr="00301D3F">
              <w:rPr>
                <w:rFonts w:ascii="Calibri" w:eastAsia="Times New Roman" w:hAnsi="Calibri" w:cs="Times New Roman"/>
                <w:b/>
                <w:bCs/>
                <w:color w:val="000000"/>
                <w:sz w:val="22"/>
                <w:szCs w:val="22"/>
                <w:lang w:eastAsia="es-CO"/>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000000"/>
                <w:sz w:val="22"/>
                <w:szCs w:val="22"/>
                <w:lang w:eastAsia="es-CO"/>
              </w:rPr>
            </w:pPr>
            <w:r w:rsidRPr="00301D3F">
              <w:rPr>
                <w:rFonts w:ascii="Calibri" w:eastAsia="Times New Roman" w:hAnsi="Calibri" w:cs="Times New Roman"/>
                <w:b/>
                <w:bCs/>
                <w:color w:val="000000"/>
                <w:sz w:val="22"/>
                <w:szCs w:val="22"/>
                <w:lang w:eastAsia="es-CO"/>
              </w:rPr>
              <w:t>1179</w:t>
            </w:r>
          </w:p>
        </w:tc>
        <w:tc>
          <w:tcPr>
            <w:tcW w:w="992" w:type="dxa"/>
            <w:tcBorders>
              <w:top w:val="nil"/>
              <w:left w:val="nil"/>
              <w:bottom w:val="single" w:sz="4" w:space="0" w:color="auto"/>
              <w:right w:val="single" w:sz="4" w:space="0" w:color="auto"/>
            </w:tcBorders>
            <w:shd w:val="clear" w:color="auto" w:fill="auto"/>
            <w:noWrap/>
            <w:vAlign w:val="bottom"/>
            <w:hideMark/>
          </w:tcPr>
          <w:p w:rsidR="00301D3F" w:rsidRPr="00301D3F" w:rsidRDefault="00301D3F" w:rsidP="00301D3F">
            <w:pPr>
              <w:spacing w:after="0" w:line="240" w:lineRule="auto"/>
              <w:jc w:val="right"/>
              <w:rPr>
                <w:rFonts w:ascii="Calibri" w:eastAsia="Times New Roman" w:hAnsi="Calibri" w:cs="Times New Roman"/>
                <w:b/>
                <w:bCs/>
                <w:color w:val="000000"/>
                <w:sz w:val="22"/>
                <w:szCs w:val="22"/>
                <w:lang w:eastAsia="es-CO"/>
              </w:rPr>
            </w:pPr>
            <w:r w:rsidRPr="00301D3F">
              <w:rPr>
                <w:rFonts w:ascii="Calibri" w:eastAsia="Times New Roman" w:hAnsi="Calibri" w:cs="Times New Roman"/>
                <w:b/>
                <w:bCs/>
                <w:color w:val="000000"/>
                <w:sz w:val="22"/>
                <w:szCs w:val="22"/>
                <w:lang w:eastAsia="es-CO"/>
              </w:rPr>
              <w:t>100%</w:t>
            </w:r>
          </w:p>
        </w:tc>
      </w:tr>
    </w:tbl>
    <w:p w:rsidR="00677A9C" w:rsidRDefault="00677A9C" w:rsidP="00711B5E">
      <w:pPr>
        <w:jc w:val="center"/>
        <w:rPr>
          <w:rFonts w:ascii="Calibri" w:hAnsi="Calibri" w:cs="Arial"/>
          <w:color w:val="002060"/>
          <w:sz w:val="24"/>
          <w:szCs w:val="24"/>
          <w:lang w:val="es-ES"/>
        </w:rPr>
      </w:pPr>
    </w:p>
    <w:p w:rsidR="00677A9C" w:rsidRDefault="00677A9C" w:rsidP="00901D7B">
      <w:pPr>
        <w:jc w:val="center"/>
        <w:rPr>
          <w:rFonts w:ascii="Calibri" w:hAnsi="Calibri" w:cs="Arial"/>
          <w:color w:val="002060"/>
          <w:sz w:val="24"/>
          <w:szCs w:val="24"/>
          <w:lang w:val="es-ES"/>
        </w:rPr>
        <w:sectPr w:rsidR="00677A9C" w:rsidSect="00677A9C">
          <w:type w:val="continuous"/>
          <w:pgSz w:w="12240" w:h="15840"/>
          <w:pgMar w:top="1440" w:right="1440" w:bottom="1440" w:left="1440" w:header="720" w:footer="720" w:gutter="0"/>
          <w:cols w:num="2" w:space="720"/>
        </w:sectPr>
      </w:pPr>
      <w:r w:rsidRPr="00EC3C0B">
        <w:rPr>
          <w:noProof/>
          <w:shd w:val="clear" w:color="auto" w:fill="00B050"/>
          <w:lang w:val="es-MX" w:eastAsia="es-MX"/>
        </w:rPr>
        <w:drawing>
          <wp:inline distT="0" distB="0" distL="0" distR="0" wp14:anchorId="4859441E" wp14:editId="239703D3">
            <wp:extent cx="3400425" cy="21907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82D57" w:rsidRDefault="00943F11" w:rsidP="0023358F">
      <w:pPr>
        <w:rPr>
          <w:rFonts w:ascii="Calibri" w:hAnsi="Calibri" w:cs="Arial"/>
          <w:color w:val="002060"/>
          <w:sz w:val="24"/>
          <w:szCs w:val="24"/>
          <w:lang w:val="es-ES"/>
        </w:rPr>
      </w:pPr>
      <w:r w:rsidRPr="00B82D57">
        <w:rPr>
          <w:rFonts w:ascii="Calibri" w:hAnsi="Calibri" w:cs="Arial"/>
          <w:color w:val="002060"/>
          <w:sz w:val="24"/>
          <w:szCs w:val="24"/>
          <w:lang w:val="es-ES"/>
        </w:rPr>
        <w:t xml:space="preserve">El número de </w:t>
      </w:r>
      <w:r w:rsidR="005B0981" w:rsidRPr="00B82D57">
        <w:rPr>
          <w:rFonts w:ascii="Calibri" w:hAnsi="Calibri" w:cs="Arial"/>
          <w:color w:val="002060"/>
          <w:sz w:val="24"/>
          <w:szCs w:val="24"/>
          <w:lang w:val="es-ES"/>
        </w:rPr>
        <w:t>peticiones atendidas en tiempo como contestadas</w:t>
      </w:r>
      <w:r w:rsidRPr="00B82D57">
        <w:rPr>
          <w:rFonts w:ascii="Calibri" w:hAnsi="Calibri" w:cs="Arial"/>
          <w:color w:val="002060"/>
          <w:sz w:val="24"/>
          <w:szCs w:val="24"/>
          <w:lang w:val="es-ES"/>
        </w:rPr>
        <w:t xml:space="preserve"> fuera de plazo, asciende a </w:t>
      </w:r>
      <w:r w:rsidR="00C13428">
        <w:rPr>
          <w:rFonts w:ascii="Calibri" w:hAnsi="Calibri" w:cs="Arial"/>
          <w:color w:val="002060"/>
          <w:sz w:val="24"/>
          <w:szCs w:val="24"/>
          <w:lang w:val="es-ES"/>
        </w:rPr>
        <w:t xml:space="preserve">mil </w:t>
      </w:r>
      <w:r w:rsidR="000F3B1A">
        <w:rPr>
          <w:rFonts w:ascii="Calibri" w:hAnsi="Calibri" w:cs="Arial"/>
          <w:color w:val="002060"/>
          <w:sz w:val="24"/>
          <w:szCs w:val="24"/>
          <w:lang w:val="es-ES"/>
        </w:rPr>
        <w:t>ochocientos sesenta</w:t>
      </w:r>
      <w:r w:rsidR="00222D5A" w:rsidRPr="00B82D57">
        <w:rPr>
          <w:rFonts w:ascii="Calibri" w:hAnsi="Calibri" w:cs="Arial"/>
          <w:color w:val="002060"/>
          <w:sz w:val="24"/>
          <w:szCs w:val="24"/>
          <w:lang w:val="es-ES"/>
        </w:rPr>
        <w:t xml:space="preserve"> (</w:t>
      </w:r>
      <w:r w:rsidR="000F3B1A">
        <w:rPr>
          <w:rFonts w:ascii="Calibri" w:hAnsi="Calibri" w:cs="Arial"/>
          <w:color w:val="002060"/>
          <w:sz w:val="24"/>
          <w:szCs w:val="24"/>
          <w:lang w:val="es-ES"/>
        </w:rPr>
        <w:t>860</w:t>
      </w:r>
      <w:r w:rsidR="00222D5A" w:rsidRPr="00B82D57">
        <w:rPr>
          <w:rFonts w:ascii="Calibri" w:hAnsi="Calibri" w:cs="Arial"/>
          <w:color w:val="002060"/>
          <w:sz w:val="24"/>
          <w:szCs w:val="24"/>
          <w:lang w:val="es-ES"/>
        </w:rPr>
        <w:t xml:space="preserve">), </w:t>
      </w:r>
      <w:r w:rsidR="007A780E" w:rsidRPr="00B82D57">
        <w:rPr>
          <w:rFonts w:ascii="Calibri" w:hAnsi="Calibri" w:cs="Arial"/>
          <w:color w:val="002060"/>
          <w:sz w:val="24"/>
          <w:szCs w:val="24"/>
          <w:lang w:val="es-ES"/>
        </w:rPr>
        <w:t>corres</w:t>
      </w:r>
      <w:r w:rsidRPr="00B82D57">
        <w:rPr>
          <w:rFonts w:ascii="Calibri" w:hAnsi="Calibri" w:cs="Arial"/>
          <w:color w:val="002060"/>
          <w:sz w:val="24"/>
          <w:szCs w:val="24"/>
          <w:lang w:val="es-ES"/>
        </w:rPr>
        <w:t xml:space="preserve">pondiendo al </w:t>
      </w:r>
      <w:r w:rsidR="0069763F" w:rsidRPr="00B82D57">
        <w:rPr>
          <w:rFonts w:ascii="Calibri" w:hAnsi="Calibri" w:cs="Arial"/>
          <w:color w:val="002060"/>
          <w:sz w:val="24"/>
          <w:szCs w:val="24"/>
          <w:lang w:val="es-ES"/>
        </w:rPr>
        <w:t>7</w:t>
      </w:r>
      <w:r w:rsidR="000F3B1A">
        <w:rPr>
          <w:rFonts w:ascii="Calibri" w:hAnsi="Calibri" w:cs="Arial"/>
          <w:color w:val="002060"/>
          <w:sz w:val="24"/>
          <w:szCs w:val="24"/>
          <w:lang w:val="es-ES"/>
        </w:rPr>
        <w:t>3</w:t>
      </w:r>
      <w:r w:rsidRPr="00B82D57">
        <w:rPr>
          <w:rFonts w:ascii="Calibri" w:hAnsi="Calibri" w:cs="Arial"/>
          <w:color w:val="002060"/>
          <w:sz w:val="24"/>
          <w:szCs w:val="24"/>
          <w:lang w:val="es-ES"/>
        </w:rPr>
        <w:t>% del total</w:t>
      </w:r>
      <w:r w:rsidR="007A780E" w:rsidRPr="00B82D57">
        <w:rPr>
          <w:rFonts w:ascii="Calibri" w:hAnsi="Calibri" w:cs="Arial"/>
          <w:color w:val="002060"/>
          <w:sz w:val="24"/>
          <w:szCs w:val="24"/>
          <w:lang w:val="es-ES"/>
        </w:rPr>
        <w:t xml:space="preserve"> de documentos tipificados y contestados</w:t>
      </w:r>
      <w:r w:rsidR="005B0981" w:rsidRPr="00B82D57">
        <w:rPr>
          <w:rFonts w:ascii="Calibri" w:hAnsi="Calibri" w:cs="Arial"/>
          <w:color w:val="002060"/>
          <w:sz w:val="24"/>
          <w:szCs w:val="24"/>
          <w:lang w:val="es-ES"/>
        </w:rPr>
        <w:t xml:space="preserve">, porcentaje que se ve </w:t>
      </w:r>
      <w:r w:rsidR="00B82D57">
        <w:rPr>
          <w:rFonts w:ascii="Calibri" w:hAnsi="Calibri" w:cs="Arial"/>
          <w:color w:val="002060"/>
          <w:sz w:val="24"/>
          <w:szCs w:val="24"/>
          <w:lang w:val="es-ES"/>
        </w:rPr>
        <w:t>impactado por</w:t>
      </w:r>
      <w:r w:rsidR="0069763F" w:rsidRPr="00B82D57">
        <w:rPr>
          <w:rFonts w:ascii="Calibri" w:hAnsi="Calibri" w:cs="Arial"/>
          <w:color w:val="002060"/>
          <w:sz w:val="24"/>
          <w:szCs w:val="24"/>
          <w:lang w:val="es-ES"/>
        </w:rPr>
        <w:t xml:space="preserve"> el </w:t>
      </w:r>
      <w:r w:rsidR="000F3B1A">
        <w:rPr>
          <w:rFonts w:ascii="Calibri" w:hAnsi="Calibri" w:cs="Arial"/>
          <w:color w:val="002060"/>
          <w:sz w:val="24"/>
          <w:szCs w:val="24"/>
          <w:lang w:val="es-ES"/>
        </w:rPr>
        <w:t>14</w:t>
      </w:r>
      <w:r w:rsidR="0069763F" w:rsidRPr="00B82D57">
        <w:rPr>
          <w:rFonts w:ascii="Calibri" w:hAnsi="Calibri" w:cs="Arial"/>
          <w:color w:val="002060"/>
          <w:sz w:val="24"/>
          <w:szCs w:val="24"/>
          <w:lang w:val="es-ES"/>
        </w:rPr>
        <w:t xml:space="preserve">% </w:t>
      </w:r>
      <w:r w:rsidR="005B0981" w:rsidRPr="00B82D57">
        <w:rPr>
          <w:rFonts w:ascii="Calibri" w:hAnsi="Calibri" w:cs="Arial"/>
          <w:color w:val="002060"/>
          <w:sz w:val="24"/>
          <w:szCs w:val="24"/>
          <w:lang w:val="es-ES"/>
        </w:rPr>
        <w:t xml:space="preserve">de </w:t>
      </w:r>
      <w:r w:rsidR="00B82D57">
        <w:rPr>
          <w:rFonts w:ascii="Calibri" w:hAnsi="Calibri" w:cs="Arial"/>
          <w:color w:val="002060"/>
          <w:sz w:val="24"/>
          <w:szCs w:val="24"/>
          <w:lang w:val="es-ES"/>
        </w:rPr>
        <w:t>los</w:t>
      </w:r>
      <w:r w:rsidR="005B0981" w:rsidRPr="00B82D57">
        <w:rPr>
          <w:rFonts w:ascii="Calibri" w:hAnsi="Calibri" w:cs="Arial"/>
          <w:color w:val="002060"/>
          <w:sz w:val="24"/>
          <w:szCs w:val="24"/>
          <w:lang w:val="es-ES"/>
        </w:rPr>
        <w:t xml:space="preserve"> documentos </w:t>
      </w:r>
      <w:r w:rsidR="00B82D57">
        <w:rPr>
          <w:rFonts w:ascii="Calibri" w:hAnsi="Calibri" w:cs="Arial"/>
          <w:color w:val="002060"/>
          <w:sz w:val="24"/>
          <w:szCs w:val="24"/>
          <w:lang w:val="es-ES"/>
        </w:rPr>
        <w:t xml:space="preserve">que </w:t>
      </w:r>
      <w:r w:rsidR="0069763F" w:rsidRPr="00B82D57">
        <w:rPr>
          <w:rFonts w:ascii="Calibri" w:hAnsi="Calibri" w:cs="Arial"/>
          <w:color w:val="002060"/>
          <w:sz w:val="24"/>
          <w:szCs w:val="24"/>
          <w:lang w:val="es-ES"/>
        </w:rPr>
        <w:t>se encuentra</w:t>
      </w:r>
      <w:r w:rsidR="00B82D57">
        <w:rPr>
          <w:rFonts w:ascii="Calibri" w:hAnsi="Calibri" w:cs="Arial"/>
          <w:color w:val="002060"/>
          <w:sz w:val="24"/>
          <w:szCs w:val="24"/>
          <w:lang w:val="es-ES"/>
        </w:rPr>
        <w:t>n</w:t>
      </w:r>
      <w:r w:rsidR="0069763F" w:rsidRPr="00B82D57">
        <w:rPr>
          <w:rFonts w:ascii="Calibri" w:hAnsi="Calibri" w:cs="Arial"/>
          <w:color w:val="002060"/>
          <w:sz w:val="24"/>
          <w:szCs w:val="24"/>
          <w:lang w:val="es-ES"/>
        </w:rPr>
        <w:t xml:space="preserve"> en término para brindar respuesta</w:t>
      </w:r>
      <w:r w:rsidRPr="00B82D57">
        <w:rPr>
          <w:rFonts w:ascii="Calibri" w:hAnsi="Calibri" w:cs="Arial"/>
          <w:color w:val="002060"/>
          <w:sz w:val="24"/>
          <w:szCs w:val="24"/>
          <w:lang w:val="es-ES"/>
        </w:rPr>
        <w:t>.</w:t>
      </w:r>
      <w:r w:rsidR="00D85D07" w:rsidRPr="00B82D57">
        <w:rPr>
          <w:rFonts w:ascii="Calibri" w:hAnsi="Calibri" w:cs="Arial"/>
          <w:color w:val="002060"/>
          <w:sz w:val="24"/>
          <w:szCs w:val="24"/>
          <w:lang w:val="es-ES"/>
        </w:rPr>
        <w:t xml:space="preserve"> </w:t>
      </w:r>
    </w:p>
    <w:p w:rsidR="00963A05" w:rsidRDefault="00B82D57" w:rsidP="0023358F">
      <w:pPr>
        <w:rPr>
          <w:rFonts w:ascii="Calibri" w:hAnsi="Calibri" w:cs="Arial"/>
          <w:color w:val="002060"/>
          <w:sz w:val="24"/>
          <w:szCs w:val="24"/>
          <w:lang w:val="es-ES"/>
        </w:rPr>
      </w:pPr>
      <w:r>
        <w:rPr>
          <w:rFonts w:ascii="Calibri" w:hAnsi="Calibri" w:cs="Arial"/>
          <w:color w:val="002060"/>
          <w:sz w:val="24"/>
          <w:szCs w:val="24"/>
          <w:lang w:val="es-ES"/>
        </w:rPr>
        <w:t xml:space="preserve">Es imperioso hacer conocer que el grupo de Atención al Ciudadano efectúa una nueva verificación de las peticiones que en el cuadro se registran como </w:t>
      </w:r>
      <w:r w:rsidRPr="00B82D57">
        <w:rPr>
          <w:rFonts w:ascii="Calibri" w:hAnsi="Calibri" w:cs="Arial"/>
          <w:b/>
          <w:color w:val="FF0000"/>
          <w:sz w:val="24"/>
          <w:szCs w:val="24"/>
          <w:lang w:val="es-ES"/>
        </w:rPr>
        <w:t>“INCUMPLE/SIN RESPUESTA”</w:t>
      </w:r>
      <w:r w:rsidR="00963A05">
        <w:rPr>
          <w:rFonts w:ascii="Calibri" w:hAnsi="Calibri" w:cs="Arial"/>
          <w:color w:val="002060"/>
          <w:sz w:val="24"/>
          <w:szCs w:val="24"/>
          <w:lang w:val="es-ES"/>
        </w:rPr>
        <w:t xml:space="preserve"> en aras de poder </w:t>
      </w:r>
      <w:r w:rsidR="00C13428">
        <w:rPr>
          <w:rFonts w:ascii="Calibri" w:hAnsi="Calibri" w:cs="Arial"/>
          <w:color w:val="002060"/>
          <w:sz w:val="24"/>
          <w:szCs w:val="24"/>
          <w:lang w:val="es-ES"/>
        </w:rPr>
        <w:t xml:space="preserve">analizar lo acontecido en cada trámite y depurar </w:t>
      </w:r>
      <w:r w:rsidR="00963A05">
        <w:rPr>
          <w:rFonts w:ascii="Calibri" w:hAnsi="Calibri" w:cs="Arial"/>
          <w:color w:val="002060"/>
          <w:sz w:val="24"/>
          <w:szCs w:val="24"/>
          <w:lang w:val="es-ES"/>
        </w:rPr>
        <w:t>la cifra dada en</w:t>
      </w:r>
      <w:r>
        <w:rPr>
          <w:rFonts w:ascii="Calibri" w:hAnsi="Calibri" w:cs="Arial"/>
          <w:color w:val="002060"/>
          <w:sz w:val="24"/>
          <w:szCs w:val="24"/>
          <w:lang w:val="es-ES"/>
        </w:rPr>
        <w:t xml:space="preserve"> el sistema</w:t>
      </w:r>
      <w:r w:rsidR="00963A05">
        <w:rPr>
          <w:rFonts w:ascii="Calibri" w:hAnsi="Calibri" w:cs="Arial"/>
          <w:color w:val="002060"/>
          <w:sz w:val="24"/>
          <w:szCs w:val="24"/>
          <w:lang w:val="es-ES"/>
        </w:rPr>
        <w:t xml:space="preserve"> como definitiva.</w:t>
      </w:r>
    </w:p>
    <w:p w:rsidR="00FE30B5" w:rsidRDefault="00963A05" w:rsidP="0023358F">
      <w:pPr>
        <w:rPr>
          <w:rFonts w:ascii="Calibri" w:hAnsi="Calibri" w:cs="Arial"/>
          <w:color w:val="002060"/>
          <w:sz w:val="24"/>
          <w:szCs w:val="24"/>
          <w:lang w:val="es-ES"/>
        </w:rPr>
      </w:pPr>
      <w:r>
        <w:rPr>
          <w:rFonts w:ascii="Calibri" w:hAnsi="Calibri" w:cs="Arial"/>
          <w:color w:val="002060"/>
          <w:sz w:val="24"/>
          <w:szCs w:val="24"/>
          <w:lang w:val="es-ES"/>
        </w:rPr>
        <w:lastRenderedPageBreak/>
        <w:t>En este orden, una vez verificado cada uno de los radicados que en este renglón se ubican, se determinó lo siguiente:</w:t>
      </w:r>
    </w:p>
    <w:p w:rsidR="00901D7B" w:rsidRDefault="00901D7B" w:rsidP="00CC7A5A">
      <w:pPr>
        <w:spacing w:after="0" w:line="240" w:lineRule="auto"/>
        <w:jc w:val="left"/>
        <w:rPr>
          <w:rFonts w:ascii="Calibri" w:eastAsia="Times New Roman" w:hAnsi="Calibri" w:cs="Times New Roman"/>
          <w:b/>
          <w:bCs/>
          <w:color w:val="ED7D31"/>
          <w:sz w:val="22"/>
          <w:szCs w:val="22"/>
          <w:lang w:eastAsia="es-CO"/>
        </w:rPr>
        <w:sectPr w:rsidR="00901D7B" w:rsidSect="00677A9C">
          <w:type w:val="continuous"/>
          <w:pgSz w:w="12240" w:h="15840"/>
          <w:pgMar w:top="1440" w:right="1440" w:bottom="1440" w:left="1440" w:header="720" w:footer="720" w:gutter="0"/>
          <w:cols w:space="720"/>
        </w:sectPr>
      </w:pPr>
    </w:p>
    <w:tbl>
      <w:tblPr>
        <w:tblW w:w="3114" w:type="dxa"/>
        <w:jc w:val="center"/>
        <w:tblCellMar>
          <w:left w:w="70" w:type="dxa"/>
          <w:right w:w="70" w:type="dxa"/>
        </w:tblCellMar>
        <w:tblLook w:val="04A0" w:firstRow="1" w:lastRow="0" w:firstColumn="1" w:lastColumn="0" w:noHBand="0" w:noVBand="1"/>
      </w:tblPr>
      <w:tblGrid>
        <w:gridCol w:w="2900"/>
        <w:gridCol w:w="475"/>
      </w:tblGrid>
      <w:tr w:rsidR="00CC7A5A" w:rsidRPr="00CC7A5A" w:rsidTr="00EC3C0B">
        <w:trPr>
          <w:trHeight w:val="300"/>
          <w:jc w:val="center"/>
        </w:trPr>
        <w:tc>
          <w:tcPr>
            <w:tcW w:w="29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C7A5A" w:rsidRPr="00CC7A5A" w:rsidRDefault="00CC7A5A" w:rsidP="00CC7A5A">
            <w:pPr>
              <w:spacing w:after="0" w:line="240" w:lineRule="auto"/>
              <w:jc w:val="left"/>
              <w:rPr>
                <w:rFonts w:ascii="Calibri" w:eastAsia="Times New Roman" w:hAnsi="Calibri" w:cs="Times New Roman"/>
                <w:b/>
                <w:bCs/>
                <w:color w:val="ED7D31"/>
                <w:sz w:val="22"/>
                <w:szCs w:val="22"/>
                <w:lang w:eastAsia="es-CO"/>
              </w:rPr>
            </w:pPr>
            <w:r w:rsidRPr="00EC3C0B">
              <w:rPr>
                <w:rFonts w:ascii="Calibri" w:eastAsia="Times New Roman" w:hAnsi="Calibri" w:cs="Times New Roman"/>
                <w:b/>
                <w:bCs/>
                <w:color w:val="297FD5" w:themeColor="accent3"/>
                <w:sz w:val="22"/>
                <w:szCs w:val="22"/>
                <w:lang w:eastAsia="es-CO"/>
              </w:rPr>
              <w:t>INCUMPLE SIN RESPUESTA</w:t>
            </w:r>
          </w:p>
        </w:tc>
        <w:tc>
          <w:tcPr>
            <w:tcW w:w="214" w:type="dxa"/>
            <w:tcBorders>
              <w:top w:val="single" w:sz="4" w:space="0" w:color="auto"/>
              <w:left w:val="nil"/>
              <w:bottom w:val="single" w:sz="4" w:space="0" w:color="auto"/>
              <w:right w:val="single" w:sz="4" w:space="0" w:color="auto"/>
            </w:tcBorders>
            <w:shd w:val="clear" w:color="000000" w:fill="FFFFFF"/>
            <w:noWrap/>
            <w:vAlign w:val="bottom"/>
            <w:hideMark/>
          </w:tcPr>
          <w:p w:rsidR="00CC7A5A" w:rsidRPr="00CC7A5A" w:rsidRDefault="00CC7A5A" w:rsidP="00CC7A5A">
            <w:pPr>
              <w:spacing w:after="0" w:line="240" w:lineRule="auto"/>
              <w:jc w:val="right"/>
              <w:rPr>
                <w:rFonts w:ascii="Calibri" w:eastAsia="Times New Roman" w:hAnsi="Calibri" w:cs="Times New Roman"/>
                <w:b/>
                <w:bCs/>
                <w:color w:val="ED7D31"/>
                <w:sz w:val="22"/>
                <w:szCs w:val="22"/>
                <w:lang w:eastAsia="es-CO"/>
              </w:rPr>
            </w:pPr>
            <w:r w:rsidRPr="00EC3C0B">
              <w:rPr>
                <w:rFonts w:ascii="Calibri" w:eastAsia="Times New Roman" w:hAnsi="Calibri" w:cs="Times New Roman"/>
                <w:b/>
                <w:bCs/>
                <w:color w:val="297FD5" w:themeColor="accent3"/>
                <w:sz w:val="22"/>
                <w:szCs w:val="22"/>
                <w:lang w:eastAsia="es-CO"/>
              </w:rPr>
              <w:t>28</w:t>
            </w:r>
          </w:p>
        </w:tc>
      </w:tr>
      <w:tr w:rsidR="00CC7A5A" w:rsidRPr="00CC7A5A" w:rsidTr="00EC3C0B">
        <w:trPr>
          <w:trHeight w:val="300"/>
          <w:jc w:val="center"/>
        </w:trPr>
        <w:tc>
          <w:tcPr>
            <w:tcW w:w="290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CC7A5A" w:rsidRPr="00CC7A5A" w:rsidRDefault="00CC7A5A" w:rsidP="00CC7A5A">
            <w:pPr>
              <w:spacing w:after="0" w:line="240" w:lineRule="auto"/>
              <w:jc w:val="left"/>
              <w:rPr>
                <w:rFonts w:ascii="Calibri" w:eastAsia="Times New Roman" w:hAnsi="Calibri" w:cs="Times New Roman"/>
                <w:b/>
                <w:bCs/>
                <w:color w:val="4472C4"/>
                <w:sz w:val="22"/>
                <w:szCs w:val="22"/>
                <w:lang w:eastAsia="es-CO"/>
              </w:rPr>
            </w:pPr>
            <w:r w:rsidRPr="00EC3C0B">
              <w:rPr>
                <w:rFonts w:ascii="Calibri" w:eastAsia="Times New Roman" w:hAnsi="Calibri" w:cs="Times New Roman"/>
                <w:b/>
                <w:bCs/>
                <w:color w:val="5AA2AE" w:themeColor="accent5"/>
                <w:sz w:val="22"/>
                <w:szCs w:val="22"/>
                <w:lang w:eastAsia="es-CO"/>
              </w:rPr>
              <w:t>CUMPLE SIN ANEXO</w:t>
            </w:r>
          </w:p>
        </w:tc>
        <w:tc>
          <w:tcPr>
            <w:tcW w:w="214" w:type="dxa"/>
            <w:tcBorders>
              <w:top w:val="nil"/>
              <w:left w:val="nil"/>
              <w:bottom w:val="single" w:sz="4" w:space="0" w:color="auto"/>
              <w:right w:val="single" w:sz="4" w:space="0" w:color="auto"/>
            </w:tcBorders>
            <w:shd w:val="clear" w:color="auto" w:fill="auto"/>
            <w:noWrap/>
            <w:vAlign w:val="bottom"/>
            <w:hideMark/>
          </w:tcPr>
          <w:p w:rsidR="00CC7A5A" w:rsidRPr="00CC7A5A" w:rsidRDefault="00CC7A5A" w:rsidP="00CC7A5A">
            <w:pPr>
              <w:spacing w:after="0" w:line="240" w:lineRule="auto"/>
              <w:jc w:val="right"/>
              <w:rPr>
                <w:rFonts w:ascii="Calibri" w:eastAsia="Times New Roman" w:hAnsi="Calibri" w:cs="Times New Roman"/>
                <w:b/>
                <w:bCs/>
                <w:color w:val="4472C4"/>
                <w:sz w:val="22"/>
                <w:szCs w:val="22"/>
                <w:lang w:eastAsia="es-CO"/>
              </w:rPr>
            </w:pPr>
            <w:r w:rsidRPr="00EC3C0B">
              <w:rPr>
                <w:rFonts w:ascii="Calibri" w:eastAsia="Times New Roman" w:hAnsi="Calibri" w:cs="Times New Roman"/>
                <w:b/>
                <w:bCs/>
                <w:color w:val="5AA2AE" w:themeColor="accent5"/>
                <w:sz w:val="22"/>
                <w:szCs w:val="22"/>
                <w:lang w:eastAsia="es-CO"/>
              </w:rPr>
              <w:t>113</w:t>
            </w:r>
          </w:p>
        </w:tc>
      </w:tr>
      <w:tr w:rsidR="00CC7A5A" w:rsidRPr="00CC7A5A" w:rsidTr="00EC3C0B">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CC7A5A" w:rsidRPr="00EC3C0B" w:rsidRDefault="00CC7A5A" w:rsidP="00CC7A5A">
            <w:pPr>
              <w:spacing w:after="0" w:line="240" w:lineRule="auto"/>
              <w:jc w:val="left"/>
              <w:rPr>
                <w:rFonts w:ascii="Calibri" w:eastAsia="Times New Roman" w:hAnsi="Calibri" w:cs="Times New Roman"/>
                <w:b/>
                <w:bCs/>
                <w:color w:val="9D90A0" w:themeColor="accent6"/>
                <w:sz w:val="22"/>
                <w:szCs w:val="22"/>
                <w:lang w:eastAsia="es-CO"/>
              </w:rPr>
            </w:pPr>
            <w:r w:rsidRPr="00EC3C0B">
              <w:rPr>
                <w:rFonts w:ascii="Calibri" w:eastAsia="Times New Roman" w:hAnsi="Calibri" w:cs="Times New Roman"/>
                <w:b/>
                <w:bCs/>
                <w:color w:val="9D90A0" w:themeColor="accent6"/>
                <w:sz w:val="22"/>
                <w:szCs w:val="22"/>
                <w:lang w:eastAsia="es-CO"/>
              </w:rPr>
              <w:t>CUMPLE FUERA DE TÉRMINO</w:t>
            </w:r>
          </w:p>
        </w:tc>
        <w:tc>
          <w:tcPr>
            <w:tcW w:w="214" w:type="dxa"/>
            <w:tcBorders>
              <w:top w:val="nil"/>
              <w:left w:val="nil"/>
              <w:bottom w:val="single" w:sz="4" w:space="0" w:color="auto"/>
              <w:right w:val="single" w:sz="4" w:space="0" w:color="auto"/>
            </w:tcBorders>
            <w:shd w:val="clear" w:color="auto" w:fill="auto"/>
            <w:noWrap/>
            <w:vAlign w:val="bottom"/>
            <w:hideMark/>
          </w:tcPr>
          <w:p w:rsidR="00CC7A5A" w:rsidRPr="00CC7A5A" w:rsidRDefault="00CC7A5A" w:rsidP="00CC7A5A">
            <w:pPr>
              <w:spacing w:after="0" w:line="240" w:lineRule="auto"/>
              <w:jc w:val="right"/>
              <w:rPr>
                <w:rFonts w:ascii="Calibri" w:eastAsia="Times New Roman" w:hAnsi="Calibri" w:cs="Times New Roman"/>
                <w:b/>
                <w:bCs/>
                <w:color w:val="70AD47"/>
                <w:sz w:val="22"/>
                <w:szCs w:val="22"/>
                <w:lang w:eastAsia="es-CO"/>
              </w:rPr>
            </w:pPr>
            <w:r w:rsidRPr="00EC3C0B">
              <w:rPr>
                <w:rFonts w:ascii="Calibri" w:eastAsia="Times New Roman" w:hAnsi="Calibri" w:cs="Times New Roman"/>
                <w:b/>
                <w:bCs/>
                <w:color w:val="9D90A0" w:themeColor="accent6"/>
                <w:sz w:val="22"/>
                <w:szCs w:val="22"/>
                <w:lang w:eastAsia="es-CO"/>
              </w:rPr>
              <w:t>7</w:t>
            </w:r>
          </w:p>
        </w:tc>
      </w:tr>
      <w:tr w:rsidR="00CC7A5A" w:rsidRPr="00CC7A5A" w:rsidTr="00EC3C0B">
        <w:trPr>
          <w:trHeight w:val="300"/>
          <w:jc w:val="center"/>
        </w:trPr>
        <w:tc>
          <w:tcPr>
            <w:tcW w:w="2900" w:type="dxa"/>
            <w:tcBorders>
              <w:top w:val="nil"/>
              <w:left w:val="single" w:sz="4" w:space="0" w:color="auto"/>
              <w:bottom w:val="single" w:sz="4" w:space="0" w:color="auto"/>
              <w:right w:val="single" w:sz="4" w:space="0" w:color="auto"/>
            </w:tcBorders>
            <w:shd w:val="clear" w:color="auto" w:fill="auto"/>
            <w:noWrap/>
            <w:vAlign w:val="bottom"/>
            <w:hideMark/>
          </w:tcPr>
          <w:p w:rsidR="00CC7A5A" w:rsidRPr="00CC7A5A" w:rsidRDefault="00CC7A5A" w:rsidP="00CC7A5A">
            <w:pPr>
              <w:spacing w:after="0" w:line="240" w:lineRule="auto"/>
              <w:jc w:val="left"/>
              <w:rPr>
                <w:rFonts w:ascii="Calibri" w:eastAsia="Times New Roman" w:hAnsi="Calibri" w:cs="Times New Roman"/>
                <w:b/>
                <w:bCs/>
                <w:color w:val="000000"/>
                <w:sz w:val="22"/>
                <w:szCs w:val="22"/>
                <w:lang w:eastAsia="es-CO"/>
              </w:rPr>
            </w:pPr>
            <w:r w:rsidRPr="00CC7A5A">
              <w:rPr>
                <w:rFonts w:ascii="Calibri" w:eastAsia="Times New Roman" w:hAnsi="Calibri" w:cs="Times New Roman"/>
                <w:b/>
                <w:bCs/>
                <w:color w:val="000000"/>
                <w:sz w:val="22"/>
                <w:szCs w:val="22"/>
                <w:lang w:eastAsia="es-CO"/>
              </w:rPr>
              <w:t>TOTAL</w:t>
            </w:r>
          </w:p>
        </w:tc>
        <w:tc>
          <w:tcPr>
            <w:tcW w:w="214" w:type="dxa"/>
            <w:tcBorders>
              <w:top w:val="nil"/>
              <w:left w:val="nil"/>
              <w:bottom w:val="single" w:sz="4" w:space="0" w:color="auto"/>
              <w:right w:val="single" w:sz="4" w:space="0" w:color="auto"/>
            </w:tcBorders>
            <w:shd w:val="clear" w:color="auto" w:fill="auto"/>
            <w:noWrap/>
            <w:vAlign w:val="bottom"/>
            <w:hideMark/>
          </w:tcPr>
          <w:p w:rsidR="00CC7A5A" w:rsidRPr="00CC7A5A" w:rsidRDefault="00CC7A5A" w:rsidP="00CC7A5A">
            <w:pPr>
              <w:spacing w:after="0" w:line="240" w:lineRule="auto"/>
              <w:jc w:val="right"/>
              <w:rPr>
                <w:rFonts w:ascii="Calibri" w:eastAsia="Times New Roman" w:hAnsi="Calibri" w:cs="Times New Roman"/>
                <w:b/>
                <w:bCs/>
                <w:color w:val="000000"/>
                <w:sz w:val="22"/>
                <w:szCs w:val="22"/>
                <w:lang w:eastAsia="es-CO"/>
              </w:rPr>
            </w:pPr>
            <w:r w:rsidRPr="00CC7A5A">
              <w:rPr>
                <w:rFonts w:ascii="Calibri" w:eastAsia="Times New Roman" w:hAnsi="Calibri" w:cs="Times New Roman"/>
                <w:b/>
                <w:bCs/>
                <w:color w:val="000000"/>
                <w:sz w:val="22"/>
                <w:szCs w:val="22"/>
                <w:lang w:eastAsia="es-CO"/>
              </w:rPr>
              <w:t>148</w:t>
            </w:r>
          </w:p>
        </w:tc>
      </w:tr>
    </w:tbl>
    <w:p w:rsidR="00901D7B" w:rsidRDefault="00901D7B" w:rsidP="00901D7B">
      <w:pPr>
        <w:rPr>
          <w:rFonts w:ascii="Calibri" w:hAnsi="Calibri" w:cs="Arial"/>
          <w:color w:val="002060"/>
          <w:sz w:val="24"/>
          <w:szCs w:val="24"/>
          <w:lang w:val="es-ES"/>
        </w:rPr>
        <w:sectPr w:rsidR="00901D7B" w:rsidSect="00901D7B">
          <w:type w:val="continuous"/>
          <w:pgSz w:w="12240" w:h="15840"/>
          <w:pgMar w:top="1440" w:right="1440" w:bottom="1440" w:left="1440" w:header="720" w:footer="720" w:gutter="0"/>
          <w:cols w:num="2" w:space="720"/>
        </w:sectPr>
      </w:pPr>
      <w:r w:rsidRPr="00EC3C0B">
        <w:rPr>
          <w:noProof/>
          <w:shd w:val="clear" w:color="auto" w:fill="4A66AC" w:themeFill="accent1"/>
          <w:lang w:val="es-MX" w:eastAsia="es-MX"/>
        </w:rPr>
        <w:drawing>
          <wp:inline distT="0" distB="0" distL="0" distR="0" wp14:anchorId="4F5EB73E" wp14:editId="7FA8AA26">
            <wp:extent cx="3257550" cy="1838325"/>
            <wp:effectExtent l="0" t="0" r="0" b="95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E30B5" w:rsidRPr="00CC7A5A" w:rsidRDefault="002B18FC" w:rsidP="0023358F">
      <w:pPr>
        <w:rPr>
          <w:rFonts w:ascii="Calibri" w:hAnsi="Calibri" w:cs="Arial"/>
          <w:b/>
          <w:color w:val="002060"/>
          <w:sz w:val="24"/>
          <w:szCs w:val="24"/>
          <w:lang w:val="es-ES"/>
        </w:rPr>
      </w:pPr>
      <w:r w:rsidRPr="00CC7A5A">
        <w:rPr>
          <w:rFonts w:ascii="Calibri" w:hAnsi="Calibri" w:cs="Arial"/>
          <w:color w:val="002060"/>
          <w:sz w:val="24"/>
          <w:szCs w:val="24"/>
          <w:lang w:val="es-ES"/>
        </w:rPr>
        <w:t xml:space="preserve">Arribada esta conclusión, se tiene que </w:t>
      </w:r>
      <w:r w:rsidR="002B4A15" w:rsidRPr="00CC7A5A">
        <w:rPr>
          <w:rFonts w:ascii="Calibri" w:hAnsi="Calibri" w:cs="Arial"/>
          <w:color w:val="002060"/>
          <w:sz w:val="24"/>
          <w:szCs w:val="24"/>
          <w:lang w:val="es-ES"/>
        </w:rPr>
        <w:t xml:space="preserve">de los </w:t>
      </w:r>
      <w:r w:rsidR="00CC7A5A">
        <w:rPr>
          <w:rFonts w:ascii="Calibri" w:hAnsi="Calibri" w:cs="Arial"/>
          <w:color w:val="002060"/>
          <w:sz w:val="24"/>
          <w:szCs w:val="24"/>
          <w:lang w:val="es-ES"/>
        </w:rPr>
        <w:t>ciento cuarenta y ocho</w:t>
      </w:r>
      <w:r w:rsidR="002B4A15" w:rsidRPr="00CC7A5A">
        <w:rPr>
          <w:rFonts w:ascii="Calibri" w:hAnsi="Calibri" w:cs="Arial"/>
          <w:color w:val="002060"/>
          <w:sz w:val="24"/>
          <w:szCs w:val="24"/>
          <w:lang w:val="es-ES"/>
        </w:rPr>
        <w:t xml:space="preserve"> (</w:t>
      </w:r>
      <w:r w:rsidR="00CC7A5A">
        <w:rPr>
          <w:rFonts w:ascii="Calibri" w:hAnsi="Calibri" w:cs="Arial"/>
          <w:color w:val="002060"/>
          <w:sz w:val="24"/>
          <w:szCs w:val="24"/>
          <w:lang w:val="es-ES"/>
        </w:rPr>
        <w:t>148</w:t>
      </w:r>
      <w:r w:rsidR="002B4A15" w:rsidRPr="00CC7A5A">
        <w:rPr>
          <w:rFonts w:ascii="Calibri" w:hAnsi="Calibri" w:cs="Arial"/>
          <w:color w:val="002060"/>
          <w:sz w:val="24"/>
          <w:szCs w:val="24"/>
          <w:lang w:val="es-ES"/>
        </w:rPr>
        <w:t xml:space="preserve">) documentos que el sistema reporta como </w:t>
      </w:r>
      <w:r w:rsidR="002B4A15" w:rsidRPr="00CC7A5A">
        <w:rPr>
          <w:rFonts w:ascii="Calibri" w:hAnsi="Calibri" w:cs="Arial"/>
          <w:color w:val="FF0000"/>
          <w:sz w:val="24"/>
          <w:szCs w:val="24"/>
          <w:lang w:val="es-ES"/>
        </w:rPr>
        <w:t>incumple/sin respuesta</w:t>
      </w:r>
      <w:r w:rsidR="002B4A15" w:rsidRPr="00CC7A5A">
        <w:rPr>
          <w:rFonts w:ascii="Calibri" w:hAnsi="Calibri" w:cs="Arial"/>
          <w:color w:val="002060"/>
          <w:sz w:val="24"/>
          <w:szCs w:val="24"/>
          <w:lang w:val="es-ES"/>
        </w:rPr>
        <w:t>, fueron contestados</w:t>
      </w:r>
      <w:r w:rsidRPr="00CC7A5A">
        <w:rPr>
          <w:rFonts w:ascii="Calibri" w:hAnsi="Calibri" w:cs="Arial"/>
          <w:color w:val="002060"/>
          <w:sz w:val="24"/>
          <w:szCs w:val="24"/>
          <w:lang w:val="es-ES"/>
        </w:rPr>
        <w:t xml:space="preserve"> en tiempo y </w:t>
      </w:r>
      <w:r w:rsidR="002B4A15" w:rsidRPr="00CC7A5A">
        <w:rPr>
          <w:rFonts w:ascii="Calibri" w:hAnsi="Calibri" w:cs="Arial"/>
          <w:color w:val="002060"/>
          <w:sz w:val="24"/>
          <w:szCs w:val="24"/>
          <w:lang w:val="es-ES"/>
        </w:rPr>
        <w:t>contestado</w:t>
      </w:r>
      <w:r w:rsidRPr="00CC7A5A">
        <w:rPr>
          <w:rFonts w:ascii="Calibri" w:hAnsi="Calibri" w:cs="Arial"/>
          <w:color w:val="002060"/>
          <w:sz w:val="24"/>
          <w:szCs w:val="24"/>
          <w:lang w:val="es-ES"/>
        </w:rPr>
        <w:t>s luego del plazo para vencimiento</w:t>
      </w:r>
      <w:r w:rsidR="00E83BC3">
        <w:rPr>
          <w:rFonts w:ascii="Calibri" w:hAnsi="Calibri" w:cs="Arial"/>
          <w:color w:val="002060"/>
          <w:sz w:val="24"/>
          <w:szCs w:val="24"/>
          <w:lang w:val="es-ES"/>
        </w:rPr>
        <w:t xml:space="preserve"> un total de</w:t>
      </w:r>
      <w:r w:rsidRPr="00CC7A5A">
        <w:rPr>
          <w:rFonts w:ascii="Calibri" w:hAnsi="Calibri" w:cs="Arial"/>
          <w:color w:val="002060"/>
          <w:sz w:val="24"/>
          <w:szCs w:val="24"/>
          <w:lang w:val="es-ES"/>
        </w:rPr>
        <w:t xml:space="preserve"> </w:t>
      </w:r>
      <w:r w:rsidR="00C13428" w:rsidRPr="00CC7A5A">
        <w:rPr>
          <w:rFonts w:ascii="Calibri" w:hAnsi="Calibri" w:cs="Arial"/>
          <w:b/>
          <w:i/>
          <w:color w:val="002060"/>
          <w:sz w:val="24"/>
          <w:szCs w:val="24"/>
          <w:lang w:val="es-ES"/>
        </w:rPr>
        <w:t xml:space="preserve">ciento </w:t>
      </w:r>
      <w:r w:rsidR="00CC7A5A">
        <w:rPr>
          <w:rFonts w:ascii="Calibri" w:hAnsi="Calibri" w:cs="Arial"/>
          <w:b/>
          <w:i/>
          <w:color w:val="002060"/>
          <w:sz w:val="24"/>
          <w:szCs w:val="24"/>
          <w:lang w:val="es-ES"/>
        </w:rPr>
        <w:t>veinte</w:t>
      </w:r>
      <w:r w:rsidRPr="00CC7A5A">
        <w:rPr>
          <w:rFonts w:ascii="Calibri" w:hAnsi="Calibri" w:cs="Arial"/>
          <w:b/>
          <w:i/>
          <w:color w:val="002060"/>
          <w:sz w:val="24"/>
          <w:szCs w:val="24"/>
          <w:lang w:val="es-ES"/>
        </w:rPr>
        <w:t xml:space="preserve"> (</w:t>
      </w:r>
      <w:r w:rsidR="00C13428" w:rsidRPr="00CC7A5A">
        <w:rPr>
          <w:rFonts w:ascii="Calibri" w:hAnsi="Calibri" w:cs="Arial"/>
          <w:b/>
          <w:i/>
          <w:color w:val="002060"/>
          <w:sz w:val="24"/>
          <w:szCs w:val="24"/>
          <w:lang w:val="es-ES"/>
        </w:rPr>
        <w:t>1</w:t>
      </w:r>
      <w:r w:rsidR="00CC7A5A">
        <w:rPr>
          <w:rFonts w:ascii="Calibri" w:hAnsi="Calibri" w:cs="Arial"/>
          <w:b/>
          <w:i/>
          <w:color w:val="002060"/>
          <w:sz w:val="24"/>
          <w:szCs w:val="24"/>
          <w:lang w:val="es-ES"/>
        </w:rPr>
        <w:t>20</w:t>
      </w:r>
      <w:r w:rsidRPr="00CC7A5A">
        <w:rPr>
          <w:rFonts w:ascii="Calibri" w:hAnsi="Calibri" w:cs="Arial"/>
          <w:b/>
          <w:i/>
          <w:color w:val="002060"/>
          <w:sz w:val="24"/>
          <w:szCs w:val="24"/>
          <w:lang w:val="es-ES"/>
        </w:rPr>
        <w:t>)</w:t>
      </w:r>
      <w:r w:rsidR="002B4A15" w:rsidRPr="00CC7A5A">
        <w:rPr>
          <w:rFonts w:ascii="Calibri" w:hAnsi="Calibri" w:cs="Arial"/>
          <w:b/>
          <w:color w:val="002060"/>
          <w:sz w:val="24"/>
          <w:szCs w:val="24"/>
          <w:lang w:val="es-ES"/>
        </w:rPr>
        <w:t>;</w:t>
      </w:r>
      <w:r w:rsidRPr="00CC7A5A">
        <w:rPr>
          <w:rFonts w:ascii="Calibri" w:hAnsi="Calibri" w:cs="Arial"/>
          <w:color w:val="002060"/>
          <w:sz w:val="24"/>
          <w:szCs w:val="24"/>
          <w:lang w:val="es-ES"/>
        </w:rPr>
        <w:t xml:space="preserve"> </w:t>
      </w:r>
      <w:r w:rsidR="00E83BC3">
        <w:rPr>
          <w:rFonts w:ascii="Calibri" w:hAnsi="Calibri" w:cs="Arial"/>
          <w:color w:val="002060"/>
          <w:sz w:val="24"/>
          <w:szCs w:val="24"/>
          <w:lang w:val="es-ES"/>
        </w:rPr>
        <w:t>y veintiocho (28) de eso</w:t>
      </w:r>
      <w:r w:rsidR="00CC7A5A">
        <w:rPr>
          <w:rFonts w:ascii="Calibri" w:hAnsi="Calibri" w:cs="Arial"/>
          <w:color w:val="002060"/>
          <w:sz w:val="24"/>
          <w:szCs w:val="24"/>
          <w:lang w:val="es-ES"/>
        </w:rPr>
        <w:t>s ciento cuarenta y ocho no cuentan con oficio de salida sobre radicado padre ni mención alguna en el acápite histórico del sistema que nos deje conocer qué sucedió con cada trámite.</w:t>
      </w:r>
    </w:p>
    <w:p w:rsidR="00943F11" w:rsidRDefault="00C13428" w:rsidP="0023358F">
      <w:pPr>
        <w:rPr>
          <w:rFonts w:ascii="Calibri" w:hAnsi="Calibri" w:cs="Arial"/>
          <w:color w:val="002060"/>
          <w:sz w:val="24"/>
          <w:szCs w:val="24"/>
          <w:lang w:val="es-ES"/>
        </w:rPr>
      </w:pPr>
      <w:r w:rsidRPr="00CC7A5A">
        <w:rPr>
          <w:rFonts w:ascii="Calibri" w:hAnsi="Calibri" w:cs="Arial"/>
          <w:color w:val="002060"/>
          <w:sz w:val="24"/>
          <w:szCs w:val="24"/>
          <w:lang w:val="es-ES"/>
        </w:rPr>
        <w:t xml:space="preserve">El aseguramiento en la atención a este derecho fundamental por parte de </w:t>
      </w:r>
      <w:r w:rsidR="00D85D07" w:rsidRPr="00CC7A5A">
        <w:rPr>
          <w:rFonts w:ascii="Calibri" w:hAnsi="Calibri" w:cs="Arial"/>
          <w:color w:val="002060"/>
          <w:sz w:val="24"/>
          <w:szCs w:val="24"/>
          <w:lang w:val="es-ES"/>
        </w:rPr>
        <w:t>servidores y colaboradores de la Agencia</w:t>
      </w:r>
      <w:r w:rsidR="0081741C" w:rsidRPr="00CC7A5A">
        <w:rPr>
          <w:rFonts w:ascii="Calibri" w:hAnsi="Calibri" w:cs="Arial"/>
          <w:color w:val="002060"/>
          <w:sz w:val="24"/>
          <w:szCs w:val="24"/>
          <w:lang w:val="es-ES"/>
        </w:rPr>
        <w:t xml:space="preserve"> durante el </w:t>
      </w:r>
      <w:r w:rsidR="000F3B1A" w:rsidRPr="00CC7A5A">
        <w:rPr>
          <w:rFonts w:ascii="Calibri" w:hAnsi="Calibri" w:cs="Arial"/>
          <w:color w:val="002060"/>
          <w:sz w:val="24"/>
          <w:szCs w:val="24"/>
          <w:lang w:val="es-ES"/>
        </w:rPr>
        <w:t>tercer</w:t>
      </w:r>
      <w:r w:rsidR="0081741C" w:rsidRPr="00CC7A5A">
        <w:rPr>
          <w:rFonts w:ascii="Calibri" w:hAnsi="Calibri" w:cs="Arial"/>
          <w:color w:val="002060"/>
          <w:sz w:val="24"/>
          <w:szCs w:val="24"/>
          <w:lang w:val="es-ES"/>
        </w:rPr>
        <w:t xml:space="preserve"> trimestre</w:t>
      </w:r>
      <w:r w:rsidR="00AA1C80" w:rsidRPr="00CC7A5A">
        <w:rPr>
          <w:rFonts w:ascii="Calibri" w:hAnsi="Calibri" w:cs="Arial"/>
          <w:color w:val="002060"/>
          <w:sz w:val="24"/>
          <w:szCs w:val="24"/>
          <w:lang w:val="es-ES"/>
        </w:rPr>
        <w:t>,</w:t>
      </w:r>
      <w:r w:rsidR="00D85D07" w:rsidRPr="00CC7A5A">
        <w:rPr>
          <w:rFonts w:ascii="Calibri" w:hAnsi="Calibri" w:cs="Arial"/>
          <w:color w:val="002060"/>
          <w:sz w:val="24"/>
          <w:szCs w:val="24"/>
          <w:lang w:val="es-ES"/>
        </w:rPr>
        <w:t xml:space="preserve"> </w:t>
      </w:r>
      <w:r w:rsidR="00497A49">
        <w:rPr>
          <w:rFonts w:ascii="Calibri" w:hAnsi="Calibri" w:cs="Arial"/>
          <w:color w:val="002060"/>
          <w:sz w:val="24"/>
          <w:szCs w:val="24"/>
          <w:lang w:val="es-ES"/>
        </w:rPr>
        <w:t xml:space="preserve">se mostró estable porcentualmente frente a </w:t>
      </w:r>
      <w:r w:rsidR="00D85D07" w:rsidRPr="00CC7A5A">
        <w:rPr>
          <w:rFonts w:ascii="Calibri" w:hAnsi="Calibri" w:cs="Arial"/>
          <w:color w:val="002060"/>
          <w:sz w:val="24"/>
          <w:szCs w:val="24"/>
          <w:lang w:val="es-ES"/>
        </w:rPr>
        <w:t>lo at</w:t>
      </w:r>
      <w:r w:rsidR="00AA1C80" w:rsidRPr="00CC7A5A">
        <w:rPr>
          <w:rFonts w:ascii="Calibri" w:hAnsi="Calibri" w:cs="Arial"/>
          <w:color w:val="002060"/>
          <w:sz w:val="24"/>
          <w:szCs w:val="24"/>
          <w:lang w:val="es-ES"/>
        </w:rPr>
        <w:t xml:space="preserve">endido en el trimestre </w:t>
      </w:r>
      <w:r w:rsidR="00497A49">
        <w:rPr>
          <w:rFonts w:ascii="Calibri" w:hAnsi="Calibri" w:cs="Arial"/>
          <w:color w:val="002060"/>
          <w:sz w:val="24"/>
          <w:szCs w:val="24"/>
          <w:lang w:val="es-ES"/>
        </w:rPr>
        <w:t>ant</w:t>
      </w:r>
      <w:r w:rsidR="008661AA">
        <w:rPr>
          <w:rFonts w:ascii="Calibri" w:hAnsi="Calibri" w:cs="Arial"/>
          <w:color w:val="002060"/>
          <w:sz w:val="24"/>
          <w:szCs w:val="24"/>
          <w:lang w:val="es-ES"/>
        </w:rPr>
        <w:t xml:space="preserve">erior, pues el total de peticiones incumplidas / sin respuesta descendió de 74 a 28; </w:t>
      </w:r>
      <w:r w:rsidR="005B0981" w:rsidRPr="00CC7A5A">
        <w:rPr>
          <w:rFonts w:ascii="Calibri" w:hAnsi="Calibri" w:cs="Arial"/>
          <w:color w:val="002060"/>
          <w:sz w:val="24"/>
          <w:szCs w:val="24"/>
          <w:lang w:val="es-ES"/>
        </w:rPr>
        <w:t>y la</w:t>
      </w:r>
      <w:r w:rsidR="00282E5B" w:rsidRPr="00CC7A5A">
        <w:rPr>
          <w:rFonts w:ascii="Calibri" w:hAnsi="Calibri" w:cs="Arial"/>
          <w:color w:val="002060"/>
          <w:sz w:val="24"/>
          <w:szCs w:val="24"/>
          <w:lang w:val="es-ES"/>
        </w:rPr>
        <w:t xml:space="preserve"> causa </w:t>
      </w:r>
      <w:r w:rsidR="007172B9" w:rsidRPr="00CC7A5A">
        <w:rPr>
          <w:rFonts w:ascii="Calibri" w:hAnsi="Calibri" w:cs="Arial"/>
          <w:color w:val="002060"/>
          <w:sz w:val="24"/>
          <w:szCs w:val="24"/>
          <w:lang w:val="es-ES"/>
        </w:rPr>
        <w:t xml:space="preserve">que </w:t>
      </w:r>
      <w:r w:rsidR="00282E5B" w:rsidRPr="00CC7A5A">
        <w:rPr>
          <w:rFonts w:ascii="Calibri" w:hAnsi="Calibri" w:cs="Arial"/>
          <w:color w:val="002060"/>
          <w:sz w:val="24"/>
          <w:szCs w:val="24"/>
          <w:lang w:val="es-ES"/>
        </w:rPr>
        <w:t>d</w:t>
      </w:r>
      <w:r w:rsidR="00B63351" w:rsidRPr="00CC7A5A">
        <w:rPr>
          <w:rFonts w:ascii="Calibri" w:hAnsi="Calibri" w:cs="Arial"/>
          <w:color w:val="002060"/>
          <w:sz w:val="24"/>
          <w:szCs w:val="24"/>
          <w:lang w:val="es-ES"/>
        </w:rPr>
        <w:t>a</w:t>
      </w:r>
      <w:r w:rsidR="00282E5B" w:rsidRPr="00CC7A5A">
        <w:rPr>
          <w:rFonts w:ascii="Calibri" w:hAnsi="Calibri" w:cs="Arial"/>
          <w:color w:val="002060"/>
          <w:sz w:val="24"/>
          <w:szCs w:val="24"/>
          <w:lang w:val="es-ES"/>
        </w:rPr>
        <w:t xml:space="preserve"> lugar a esta consecuencia </w:t>
      </w:r>
      <w:r w:rsidR="00B63351" w:rsidRPr="00CC7A5A">
        <w:rPr>
          <w:rFonts w:ascii="Calibri" w:hAnsi="Calibri" w:cs="Arial"/>
          <w:color w:val="002060"/>
          <w:sz w:val="24"/>
          <w:szCs w:val="24"/>
          <w:lang w:val="es-ES"/>
        </w:rPr>
        <w:t>sigue siendo la reiterada en los informes rendidos:</w:t>
      </w:r>
      <w:r w:rsidR="00E70BFD" w:rsidRPr="00CC7A5A">
        <w:rPr>
          <w:rFonts w:ascii="Calibri" w:hAnsi="Calibri" w:cs="Arial"/>
          <w:color w:val="002060"/>
          <w:sz w:val="24"/>
          <w:szCs w:val="24"/>
          <w:lang w:val="es-ES"/>
        </w:rPr>
        <w:t xml:space="preserve"> </w:t>
      </w:r>
      <w:r w:rsidR="002B4A15" w:rsidRPr="00CC7A5A">
        <w:rPr>
          <w:rFonts w:ascii="Calibri" w:hAnsi="Calibri" w:cs="Arial"/>
          <w:color w:val="002060"/>
          <w:sz w:val="24"/>
          <w:szCs w:val="24"/>
          <w:lang w:val="es-ES"/>
        </w:rPr>
        <w:t xml:space="preserve">la desatención en el agotamiento </w:t>
      </w:r>
      <w:r w:rsidR="0081741C" w:rsidRPr="00CC7A5A">
        <w:rPr>
          <w:rFonts w:ascii="Calibri" w:hAnsi="Calibri" w:cs="Arial"/>
          <w:color w:val="002060"/>
          <w:sz w:val="24"/>
          <w:szCs w:val="24"/>
          <w:lang w:val="es-ES"/>
        </w:rPr>
        <w:t>ajustado de</w:t>
      </w:r>
      <w:r w:rsidR="00E70BFD" w:rsidRPr="00CC7A5A">
        <w:rPr>
          <w:rFonts w:ascii="Calibri" w:hAnsi="Calibri" w:cs="Arial"/>
          <w:color w:val="002060"/>
          <w:sz w:val="24"/>
          <w:szCs w:val="24"/>
          <w:lang w:val="es-ES"/>
        </w:rPr>
        <w:t xml:space="preserve">l procedimiento para incluir las respuestas </w:t>
      </w:r>
      <w:r w:rsidR="0081741C" w:rsidRPr="00CC7A5A">
        <w:rPr>
          <w:rFonts w:ascii="Calibri" w:hAnsi="Calibri" w:cs="Arial"/>
          <w:color w:val="002060"/>
          <w:sz w:val="24"/>
          <w:szCs w:val="24"/>
          <w:lang w:val="es-ES"/>
        </w:rPr>
        <w:t xml:space="preserve">sobre el radicado padre </w:t>
      </w:r>
      <w:r w:rsidR="00E70BFD" w:rsidRPr="00CC7A5A">
        <w:rPr>
          <w:rFonts w:ascii="Calibri" w:hAnsi="Calibri" w:cs="Arial"/>
          <w:color w:val="002060"/>
          <w:sz w:val="24"/>
          <w:szCs w:val="24"/>
          <w:lang w:val="es-ES"/>
        </w:rPr>
        <w:t xml:space="preserve">dentro del sistema de gestión documental </w:t>
      </w:r>
      <w:r w:rsidR="0081741C" w:rsidRPr="00CC7A5A">
        <w:rPr>
          <w:rFonts w:ascii="Calibri" w:hAnsi="Calibri" w:cs="Arial"/>
          <w:color w:val="002060"/>
          <w:sz w:val="24"/>
          <w:szCs w:val="24"/>
          <w:lang w:val="es-ES"/>
        </w:rPr>
        <w:t>–</w:t>
      </w:r>
      <w:r w:rsidR="00E70BFD" w:rsidRPr="00CC7A5A">
        <w:rPr>
          <w:rFonts w:ascii="Calibri" w:hAnsi="Calibri" w:cs="Arial"/>
          <w:color w:val="002060"/>
          <w:sz w:val="24"/>
          <w:szCs w:val="24"/>
          <w:lang w:val="es-ES"/>
        </w:rPr>
        <w:t>Orfeo</w:t>
      </w:r>
      <w:r w:rsidR="0081741C" w:rsidRPr="00CC7A5A">
        <w:rPr>
          <w:rFonts w:ascii="Calibri" w:hAnsi="Calibri" w:cs="Arial"/>
          <w:color w:val="002060"/>
          <w:sz w:val="24"/>
          <w:szCs w:val="24"/>
          <w:lang w:val="es-ES"/>
        </w:rPr>
        <w:t>-</w:t>
      </w:r>
      <w:r w:rsidR="00E70BFD" w:rsidRPr="00CC7A5A">
        <w:rPr>
          <w:rFonts w:ascii="Calibri" w:hAnsi="Calibri" w:cs="Arial"/>
          <w:color w:val="002060"/>
          <w:sz w:val="24"/>
          <w:szCs w:val="24"/>
          <w:lang w:val="es-ES"/>
        </w:rPr>
        <w:t>.</w:t>
      </w:r>
    </w:p>
    <w:p w:rsidR="00FE30B5" w:rsidRDefault="00FE30B5" w:rsidP="0023358F">
      <w:pPr>
        <w:rPr>
          <w:rFonts w:ascii="Calibri" w:hAnsi="Calibri" w:cs="Arial"/>
          <w:color w:val="002060"/>
          <w:sz w:val="24"/>
          <w:szCs w:val="24"/>
          <w:lang w:val="es-ES"/>
        </w:rPr>
      </w:pPr>
      <w:r>
        <w:rPr>
          <w:rFonts w:ascii="Calibri" w:hAnsi="Calibri" w:cs="Arial"/>
          <w:color w:val="002060"/>
          <w:sz w:val="24"/>
          <w:szCs w:val="24"/>
          <w:lang w:val="es-ES"/>
        </w:rPr>
        <w:t>Ahora bien, d</w:t>
      </w:r>
      <w:r w:rsidR="00BD2077" w:rsidRPr="00537AC6">
        <w:rPr>
          <w:rFonts w:ascii="Calibri" w:hAnsi="Calibri" w:cs="Arial"/>
          <w:color w:val="002060"/>
          <w:sz w:val="24"/>
          <w:szCs w:val="24"/>
          <w:lang w:val="es-ES"/>
        </w:rPr>
        <w:t xml:space="preserve">e las </w:t>
      </w:r>
      <w:r w:rsidR="00495AEE">
        <w:rPr>
          <w:rFonts w:ascii="Calibri" w:hAnsi="Calibri" w:cs="Arial"/>
          <w:color w:val="002060"/>
          <w:sz w:val="24"/>
          <w:szCs w:val="24"/>
          <w:lang w:val="es-ES"/>
        </w:rPr>
        <w:t>d</w:t>
      </w:r>
      <w:r w:rsidR="00495AEE" w:rsidRPr="00537AC6">
        <w:rPr>
          <w:rFonts w:ascii="Calibri" w:hAnsi="Calibri" w:cs="Arial"/>
          <w:color w:val="002060"/>
          <w:sz w:val="24"/>
          <w:szCs w:val="24"/>
          <w:lang w:val="es-ES"/>
        </w:rPr>
        <w:t xml:space="preserve">e las </w:t>
      </w:r>
      <w:r w:rsidR="00495AEE">
        <w:rPr>
          <w:rFonts w:ascii="Calibri" w:hAnsi="Calibri" w:cs="Arial"/>
          <w:color w:val="002060"/>
          <w:sz w:val="24"/>
          <w:szCs w:val="24"/>
          <w:lang w:val="es-ES"/>
        </w:rPr>
        <w:t xml:space="preserve">mil ciento noventa (1.190) </w:t>
      </w:r>
      <w:r w:rsidR="00495AEE" w:rsidRPr="00537AC6">
        <w:rPr>
          <w:rFonts w:ascii="Calibri" w:hAnsi="Calibri" w:cs="Arial"/>
          <w:color w:val="002060"/>
          <w:sz w:val="24"/>
          <w:szCs w:val="24"/>
          <w:lang w:val="es-ES"/>
        </w:rPr>
        <w:t xml:space="preserve">solicitudes </w:t>
      </w:r>
      <w:r w:rsidR="00495AEE">
        <w:rPr>
          <w:rFonts w:ascii="Calibri" w:hAnsi="Calibri" w:cs="Arial"/>
          <w:color w:val="002060"/>
          <w:sz w:val="24"/>
          <w:szCs w:val="24"/>
          <w:lang w:val="es-ES"/>
        </w:rPr>
        <w:t>tipificadas</w:t>
      </w:r>
      <w:r w:rsidR="00495AEE" w:rsidRPr="00537AC6">
        <w:rPr>
          <w:rFonts w:ascii="Calibri" w:hAnsi="Calibri" w:cs="Arial"/>
          <w:color w:val="002060"/>
          <w:sz w:val="24"/>
          <w:szCs w:val="24"/>
          <w:lang w:val="es-ES"/>
        </w:rPr>
        <w:t xml:space="preserve">, se tiene que </w:t>
      </w:r>
      <w:r w:rsidR="00495AEE">
        <w:rPr>
          <w:rFonts w:ascii="Calibri" w:hAnsi="Calibri" w:cs="Arial"/>
          <w:color w:val="002060"/>
          <w:sz w:val="24"/>
          <w:szCs w:val="24"/>
          <w:lang w:val="es-ES"/>
        </w:rPr>
        <w:t xml:space="preserve">ciento setenta y ocho (178) </w:t>
      </w:r>
      <w:r w:rsidR="00495AEE" w:rsidRPr="00FE30B5">
        <w:rPr>
          <w:rFonts w:ascii="Calibri" w:hAnsi="Calibri" w:cs="Arial"/>
          <w:color w:val="002060"/>
          <w:sz w:val="24"/>
          <w:szCs w:val="24"/>
          <w:u w:val="single"/>
          <w:lang w:val="es-ES"/>
        </w:rPr>
        <w:t>ingresaron a través de la página web</w:t>
      </w:r>
      <w:r w:rsidR="00495AEE">
        <w:rPr>
          <w:rFonts w:ascii="Calibri" w:hAnsi="Calibri" w:cs="Arial"/>
          <w:color w:val="002060"/>
          <w:sz w:val="24"/>
          <w:szCs w:val="24"/>
          <w:lang w:val="es-ES"/>
        </w:rPr>
        <w:t>, es decir, sesenta y nueve (69) menos respecto de las doscien</w:t>
      </w:r>
      <w:r w:rsidR="00880015">
        <w:rPr>
          <w:rFonts w:ascii="Calibri" w:hAnsi="Calibri" w:cs="Arial"/>
          <w:color w:val="002060"/>
          <w:sz w:val="24"/>
          <w:szCs w:val="24"/>
          <w:lang w:val="es-ES"/>
        </w:rPr>
        <w:t>tas cuarenta y siete</w:t>
      </w:r>
      <w:r w:rsidR="00222D5A">
        <w:rPr>
          <w:rFonts w:ascii="Calibri" w:hAnsi="Calibri" w:cs="Arial"/>
          <w:color w:val="002060"/>
          <w:sz w:val="24"/>
          <w:szCs w:val="24"/>
          <w:lang w:val="es-ES"/>
        </w:rPr>
        <w:t xml:space="preserve"> (</w:t>
      </w:r>
      <w:r w:rsidR="00880015">
        <w:rPr>
          <w:rFonts w:ascii="Calibri" w:hAnsi="Calibri" w:cs="Arial"/>
          <w:color w:val="002060"/>
          <w:sz w:val="24"/>
          <w:szCs w:val="24"/>
          <w:lang w:val="es-ES"/>
        </w:rPr>
        <w:t>247</w:t>
      </w:r>
      <w:r w:rsidR="00222D5A">
        <w:rPr>
          <w:rFonts w:ascii="Calibri" w:hAnsi="Calibri" w:cs="Arial"/>
          <w:color w:val="002060"/>
          <w:sz w:val="24"/>
          <w:szCs w:val="24"/>
          <w:lang w:val="es-ES"/>
        </w:rPr>
        <w:t xml:space="preserve">) </w:t>
      </w:r>
      <w:r w:rsidR="004D2DE6">
        <w:rPr>
          <w:rFonts w:ascii="Calibri" w:hAnsi="Calibri" w:cs="Arial"/>
          <w:color w:val="002060"/>
          <w:sz w:val="24"/>
          <w:szCs w:val="24"/>
          <w:lang w:val="es-ES"/>
        </w:rPr>
        <w:t>que se recibieron por este canal en el trimestre anterior</w:t>
      </w:r>
      <w:r w:rsidR="00D85D07">
        <w:rPr>
          <w:rFonts w:ascii="Calibri" w:hAnsi="Calibri" w:cs="Arial"/>
          <w:color w:val="002060"/>
          <w:sz w:val="24"/>
          <w:szCs w:val="24"/>
          <w:lang w:val="es-ES"/>
        </w:rPr>
        <w:t xml:space="preserve">, </w:t>
      </w:r>
      <w:r w:rsidR="00356B0A">
        <w:rPr>
          <w:rFonts w:ascii="Calibri" w:hAnsi="Calibri" w:cs="Arial"/>
          <w:color w:val="002060"/>
          <w:sz w:val="24"/>
          <w:szCs w:val="24"/>
          <w:lang w:val="es-ES"/>
        </w:rPr>
        <w:t xml:space="preserve">lo que evidencia </w:t>
      </w:r>
      <w:r w:rsidR="00495AEE">
        <w:rPr>
          <w:rFonts w:ascii="Calibri" w:hAnsi="Calibri" w:cs="Arial"/>
          <w:color w:val="002060"/>
          <w:sz w:val="24"/>
          <w:szCs w:val="24"/>
          <w:lang w:val="es-ES"/>
        </w:rPr>
        <w:t xml:space="preserve">decrecimiento </w:t>
      </w:r>
      <w:r w:rsidR="00880015">
        <w:rPr>
          <w:rFonts w:ascii="Calibri" w:hAnsi="Calibri" w:cs="Arial"/>
          <w:color w:val="002060"/>
          <w:sz w:val="24"/>
          <w:szCs w:val="24"/>
          <w:lang w:val="es-ES"/>
        </w:rPr>
        <w:t>en su utilización</w:t>
      </w:r>
      <w:r w:rsidR="00D85D07">
        <w:rPr>
          <w:rFonts w:ascii="Calibri" w:hAnsi="Calibri" w:cs="Arial"/>
          <w:color w:val="002060"/>
          <w:sz w:val="24"/>
          <w:szCs w:val="24"/>
          <w:lang w:val="es-ES"/>
        </w:rPr>
        <w:t>.</w:t>
      </w:r>
      <w:r w:rsidR="004D2DE6">
        <w:rPr>
          <w:rFonts w:ascii="Calibri" w:hAnsi="Calibri" w:cs="Arial"/>
          <w:color w:val="002060"/>
          <w:sz w:val="24"/>
          <w:szCs w:val="24"/>
          <w:lang w:val="es-ES"/>
        </w:rPr>
        <w:t xml:space="preserve"> </w:t>
      </w:r>
    </w:p>
    <w:p w:rsidR="00901D7B" w:rsidRDefault="00901D7B" w:rsidP="0023358F">
      <w:pPr>
        <w:rPr>
          <w:rFonts w:ascii="Calibri" w:hAnsi="Calibri" w:cs="Arial"/>
          <w:color w:val="002060"/>
          <w:sz w:val="24"/>
          <w:szCs w:val="24"/>
          <w:lang w:val="es-ES"/>
        </w:rPr>
      </w:pPr>
    </w:p>
    <w:p w:rsidR="00901D7B" w:rsidRDefault="00901D7B" w:rsidP="0023358F">
      <w:pPr>
        <w:rPr>
          <w:rFonts w:ascii="Calibri" w:hAnsi="Calibri" w:cs="Arial"/>
          <w:color w:val="002060"/>
          <w:sz w:val="24"/>
          <w:szCs w:val="24"/>
          <w:lang w:val="es-ES"/>
        </w:rPr>
      </w:pPr>
    </w:p>
    <w:p w:rsidR="00901D7B" w:rsidRDefault="00901D7B" w:rsidP="0023358F">
      <w:pPr>
        <w:rPr>
          <w:rFonts w:ascii="Calibri" w:hAnsi="Calibri" w:cs="Arial"/>
          <w:color w:val="002060"/>
          <w:sz w:val="24"/>
          <w:szCs w:val="24"/>
          <w:lang w:val="es-ES"/>
        </w:rPr>
      </w:pPr>
    </w:p>
    <w:p w:rsidR="00901D7B" w:rsidRDefault="00901D7B" w:rsidP="0023358F">
      <w:pPr>
        <w:rPr>
          <w:rFonts w:ascii="Calibri" w:hAnsi="Calibri" w:cs="Arial"/>
          <w:color w:val="002060"/>
          <w:sz w:val="24"/>
          <w:szCs w:val="24"/>
          <w:lang w:val="es-ES"/>
        </w:rPr>
      </w:pPr>
    </w:p>
    <w:p w:rsidR="00901D7B" w:rsidRDefault="00880015" w:rsidP="0023358F">
      <w:pPr>
        <w:rPr>
          <w:rFonts w:ascii="Calibri" w:hAnsi="Calibri" w:cs="Arial"/>
          <w:color w:val="002060"/>
          <w:sz w:val="24"/>
          <w:szCs w:val="24"/>
          <w:lang w:val="es-ES"/>
        </w:rPr>
        <w:sectPr w:rsidR="00901D7B" w:rsidSect="00677A9C">
          <w:type w:val="continuous"/>
          <w:pgSz w:w="12240" w:h="15840"/>
          <w:pgMar w:top="1440" w:right="1440" w:bottom="1440" w:left="1440" w:header="720" w:footer="720" w:gutter="0"/>
          <w:cols w:space="720"/>
        </w:sectPr>
      </w:pPr>
      <w:r w:rsidRPr="00880015">
        <w:rPr>
          <w:rFonts w:ascii="Calibri" w:hAnsi="Calibri" w:cs="Arial"/>
          <w:color w:val="002060"/>
          <w:sz w:val="24"/>
          <w:szCs w:val="24"/>
          <w:lang w:val="es-ES"/>
        </w:rPr>
        <w:lastRenderedPageBreak/>
        <w:t xml:space="preserve">La siguiente es </w:t>
      </w:r>
      <w:r w:rsidR="008B1600" w:rsidRPr="00880015">
        <w:rPr>
          <w:rFonts w:ascii="Calibri" w:hAnsi="Calibri" w:cs="Arial"/>
          <w:color w:val="002060"/>
          <w:sz w:val="24"/>
          <w:szCs w:val="24"/>
          <w:lang w:val="es-ES"/>
        </w:rPr>
        <w:t>la muestra</w:t>
      </w:r>
      <w:r>
        <w:rPr>
          <w:rFonts w:ascii="Calibri" w:hAnsi="Calibri" w:cs="Arial"/>
          <w:color w:val="002060"/>
          <w:sz w:val="24"/>
          <w:szCs w:val="24"/>
          <w:lang w:val="es-ES"/>
        </w:rPr>
        <w:t xml:space="preserve"> </w:t>
      </w:r>
      <w:r w:rsidR="00750D96">
        <w:rPr>
          <w:rFonts w:ascii="Calibri" w:hAnsi="Calibri" w:cs="Arial"/>
          <w:color w:val="002060"/>
          <w:sz w:val="24"/>
          <w:szCs w:val="24"/>
          <w:lang w:val="es-ES"/>
        </w:rPr>
        <w:t>estadística</w:t>
      </w:r>
      <w:r w:rsidR="008B1600" w:rsidRPr="00880015">
        <w:rPr>
          <w:rFonts w:ascii="Calibri" w:hAnsi="Calibri" w:cs="Arial"/>
          <w:color w:val="002060"/>
          <w:sz w:val="24"/>
          <w:szCs w:val="24"/>
          <w:lang w:val="es-ES"/>
        </w:rPr>
        <w:t>:</w:t>
      </w:r>
    </w:p>
    <w:tbl>
      <w:tblPr>
        <w:tblW w:w="4283" w:type="dxa"/>
        <w:tblInd w:w="-289" w:type="dxa"/>
        <w:tblCellMar>
          <w:left w:w="70" w:type="dxa"/>
          <w:right w:w="70" w:type="dxa"/>
        </w:tblCellMar>
        <w:tblLook w:val="04A0" w:firstRow="1" w:lastRow="0" w:firstColumn="1" w:lastColumn="0" w:noHBand="0" w:noVBand="1"/>
      </w:tblPr>
      <w:tblGrid>
        <w:gridCol w:w="2529"/>
        <w:gridCol w:w="877"/>
        <w:gridCol w:w="877"/>
      </w:tblGrid>
      <w:tr w:rsidR="00495AEE" w:rsidRPr="00495AEE" w:rsidTr="00901D7B">
        <w:trPr>
          <w:trHeight w:val="239"/>
        </w:trPr>
        <w:tc>
          <w:tcPr>
            <w:tcW w:w="2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left"/>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VIA WEB</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center"/>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TOTAL</w:t>
            </w:r>
          </w:p>
        </w:tc>
        <w:tc>
          <w:tcPr>
            <w:tcW w:w="877" w:type="dxa"/>
            <w:tcBorders>
              <w:top w:val="single" w:sz="4" w:space="0" w:color="auto"/>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center"/>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w:t>
            </w:r>
          </w:p>
        </w:tc>
      </w:tr>
      <w:tr w:rsidR="00495AEE" w:rsidRPr="00495AEE" w:rsidTr="00901D7B">
        <w:trPr>
          <w:trHeight w:val="239"/>
        </w:trPr>
        <w:tc>
          <w:tcPr>
            <w:tcW w:w="2529" w:type="dxa"/>
            <w:tcBorders>
              <w:top w:val="nil"/>
              <w:left w:val="single" w:sz="4" w:space="0" w:color="auto"/>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left"/>
              <w:rPr>
                <w:rFonts w:ascii="Calibri" w:eastAsia="Times New Roman" w:hAnsi="Calibri" w:cs="Times New Roman"/>
                <w:b/>
                <w:bCs/>
                <w:color w:val="0070C0"/>
                <w:sz w:val="22"/>
                <w:szCs w:val="22"/>
                <w:lang w:eastAsia="es-CO"/>
              </w:rPr>
            </w:pPr>
            <w:r w:rsidRPr="00495AEE">
              <w:rPr>
                <w:rFonts w:ascii="Calibri" w:eastAsia="Times New Roman" w:hAnsi="Calibri" w:cs="Times New Roman"/>
                <w:b/>
                <w:bCs/>
                <w:color w:val="0070C0"/>
                <w:sz w:val="22"/>
                <w:szCs w:val="22"/>
                <w:lang w:eastAsia="es-CO"/>
              </w:rPr>
              <w:t>CUMPLE</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70C0"/>
                <w:sz w:val="22"/>
                <w:szCs w:val="22"/>
                <w:lang w:eastAsia="es-CO"/>
              </w:rPr>
            </w:pPr>
            <w:r w:rsidRPr="00495AEE">
              <w:rPr>
                <w:rFonts w:ascii="Calibri" w:eastAsia="Times New Roman" w:hAnsi="Calibri" w:cs="Times New Roman"/>
                <w:b/>
                <w:bCs/>
                <w:color w:val="0070C0"/>
                <w:sz w:val="22"/>
                <w:szCs w:val="22"/>
                <w:lang w:eastAsia="es-CO"/>
              </w:rPr>
              <w:t>122</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70C0"/>
                <w:sz w:val="22"/>
                <w:szCs w:val="22"/>
                <w:lang w:eastAsia="es-CO"/>
              </w:rPr>
            </w:pPr>
            <w:r w:rsidRPr="00495AEE">
              <w:rPr>
                <w:rFonts w:ascii="Calibri" w:eastAsia="Times New Roman" w:hAnsi="Calibri" w:cs="Times New Roman"/>
                <w:b/>
                <w:bCs/>
                <w:color w:val="0070C0"/>
                <w:sz w:val="22"/>
                <w:szCs w:val="22"/>
                <w:lang w:eastAsia="es-CO"/>
              </w:rPr>
              <w:t>69%</w:t>
            </w:r>
          </w:p>
        </w:tc>
      </w:tr>
      <w:tr w:rsidR="00495AEE" w:rsidRPr="00495AEE" w:rsidTr="00901D7B">
        <w:trPr>
          <w:trHeight w:val="479"/>
        </w:trPr>
        <w:tc>
          <w:tcPr>
            <w:tcW w:w="2529" w:type="dxa"/>
            <w:tcBorders>
              <w:top w:val="nil"/>
              <w:left w:val="single" w:sz="4" w:space="0" w:color="auto"/>
              <w:bottom w:val="single" w:sz="4" w:space="0" w:color="auto"/>
              <w:right w:val="single" w:sz="4" w:space="0" w:color="auto"/>
            </w:tcBorders>
            <w:shd w:val="clear" w:color="auto" w:fill="auto"/>
            <w:vAlign w:val="bottom"/>
            <w:hideMark/>
          </w:tcPr>
          <w:p w:rsidR="00495AEE" w:rsidRPr="00495AEE" w:rsidRDefault="00495AEE" w:rsidP="00495AEE">
            <w:pPr>
              <w:spacing w:after="0" w:line="240" w:lineRule="auto"/>
              <w:jc w:val="left"/>
              <w:rPr>
                <w:rFonts w:ascii="Calibri" w:eastAsia="Times New Roman" w:hAnsi="Calibri" w:cs="Times New Roman"/>
                <w:b/>
                <w:bCs/>
                <w:color w:val="00B0F0"/>
                <w:sz w:val="22"/>
                <w:szCs w:val="22"/>
                <w:lang w:eastAsia="es-CO"/>
              </w:rPr>
            </w:pPr>
            <w:r w:rsidRPr="00495AEE">
              <w:rPr>
                <w:rFonts w:ascii="Calibri" w:eastAsia="Times New Roman" w:hAnsi="Calibri" w:cs="Times New Roman"/>
                <w:b/>
                <w:bCs/>
                <w:color w:val="00B0F0"/>
                <w:sz w:val="22"/>
                <w:szCs w:val="22"/>
                <w:lang w:eastAsia="es-CO"/>
              </w:rPr>
              <w:t>CUMPLE/FUERA PLAZO</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B0F0"/>
                <w:sz w:val="22"/>
                <w:szCs w:val="22"/>
                <w:lang w:eastAsia="es-CO"/>
              </w:rPr>
            </w:pPr>
            <w:r w:rsidRPr="00495AEE">
              <w:rPr>
                <w:rFonts w:ascii="Calibri" w:eastAsia="Times New Roman" w:hAnsi="Calibri" w:cs="Times New Roman"/>
                <w:b/>
                <w:bCs/>
                <w:color w:val="00B0F0"/>
                <w:sz w:val="22"/>
                <w:szCs w:val="22"/>
                <w:lang w:eastAsia="es-CO"/>
              </w:rPr>
              <w:t>14</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B0F0"/>
                <w:sz w:val="22"/>
                <w:szCs w:val="22"/>
                <w:lang w:eastAsia="es-CO"/>
              </w:rPr>
            </w:pPr>
            <w:r w:rsidRPr="00495AEE">
              <w:rPr>
                <w:rFonts w:ascii="Calibri" w:eastAsia="Times New Roman" w:hAnsi="Calibri" w:cs="Times New Roman"/>
                <w:b/>
                <w:bCs/>
                <w:color w:val="00B0F0"/>
                <w:sz w:val="22"/>
                <w:szCs w:val="22"/>
                <w:lang w:eastAsia="es-CO"/>
              </w:rPr>
              <w:t>8%</w:t>
            </w:r>
          </w:p>
        </w:tc>
      </w:tr>
      <w:tr w:rsidR="00495AEE" w:rsidRPr="00495AEE" w:rsidTr="00901D7B">
        <w:trPr>
          <w:trHeight w:val="239"/>
        </w:trPr>
        <w:tc>
          <w:tcPr>
            <w:tcW w:w="2529" w:type="dxa"/>
            <w:tcBorders>
              <w:top w:val="nil"/>
              <w:left w:val="single" w:sz="4" w:space="0" w:color="auto"/>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left"/>
              <w:rPr>
                <w:rFonts w:ascii="Calibri" w:eastAsia="Times New Roman" w:hAnsi="Calibri" w:cs="Times New Roman"/>
                <w:b/>
                <w:bCs/>
                <w:color w:val="00B050"/>
                <w:sz w:val="22"/>
                <w:szCs w:val="22"/>
                <w:lang w:eastAsia="es-CO"/>
              </w:rPr>
            </w:pPr>
            <w:r w:rsidRPr="00495AEE">
              <w:rPr>
                <w:rFonts w:ascii="Calibri" w:eastAsia="Times New Roman" w:hAnsi="Calibri" w:cs="Times New Roman"/>
                <w:b/>
                <w:bCs/>
                <w:color w:val="00B050"/>
                <w:sz w:val="22"/>
                <w:szCs w:val="22"/>
                <w:lang w:eastAsia="es-CO"/>
              </w:rPr>
              <w:t>EN TERMINO</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B050"/>
                <w:sz w:val="22"/>
                <w:szCs w:val="22"/>
                <w:lang w:eastAsia="es-CO"/>
              </w:rPr>
            </w:pPr>
            <w:r w:rsidRPr="00495AEE">
              <w:rPr>
                <w:rFonts w:ascii="Calibri" w:eastAsia="Times New Roman" w:hAnsi="Calibri" w:cs="Times New Roman"/>
                <w:b/>
                <w:bCs/>
                <w:color w:val="00B050"/>
                <w:sz w:val="22"/>
                <w:szCs w:val="22"/>
                <w:lang w:eastAsia="es-CO"/>
              </w:rPr>
              <w:t>25</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B050"/>
                <w:sz w:val="22"/>
                <w:szCs w:val="22"/>
                <w:lang w:eastAsia="es-CO"/>
              </w:rPr>
            </w:pPr>
            <w:r w:rsidRPr="00495AEE">
              <w:rPr>
                <w:rFonts w:ascii="Calibri" w:eastAsia="Times New Roman" w:hAnsi="Calibri" w:cs="Times New Roman"/>
                <w:b/>
                <w:bCs/>
                <w:color w:val="00B050"/>
                <w:sz w:val="22"/>
                <w:szCs w:val="22"/>
                <w:lang w:eastAsia="es-CO"/>
              </w:rPr>
              <w:t>14%</w:t>
            </w:r>
          </w:p>
        </w:tc>
      </w:tr>
      <w:tr w:rsidR="00495AEE" w:rsidRPr="00495AEE" w:rsidTr="00901D7B">
        <w:trPr>
          <w:trHeight w:val="479"/>
        </w:trPr>
        <w:tc>
          <w:tcPr>
            <w:tcW w:w="2529" w:type="dxa"/>
            <w:tcBorders>
              <w:top w:val="nil"/>
              <w:left w:val="single" w:sz="4" w:space="0" w:color="auto"/>
              <w:bottom w:val="single" w:sz="4" w:space="0" w:color="auto"/>
              <w:right w:val="single" w:sz="4" w:space="0" w:color="auto"/>
            </w:tcBorders>
            <w:shd w:val="clear" w:color="auto" w:fill="auto"/>
            <w:vAlign w:val="bottom"/>
            <w:hideMark/>
          </w:tcPr>
          <w:p w:rsidR="00495AEE" w:rsidRPr="00495AEE" w:rsidRDefault="00495AEE" w:rsidP="00495AEE">
            <w:pPr>
              <w:spacing w:after="0" w:line="240" w:lineRule="auto"/>
              <w:jc w:val="left"/>
              <w:rPr>
                <w:rFonts w:ascii="Calibri" w:eastAsia="Times New Roman" w:hAnsi="Calibri" w:cs="Times New Roman"/>
                <w:b/>
                <w:bCs/>
                <w:color w:val="FF0000"/>
                <w:sz w:val="22"/>
                <w:szCs w:val="22"/>
                <w:lang w:eastAsia="es-CO"/>
              </w:rPr>
            </w:pPr>
            <w:r w:rsidRPr="00495AEE">
              <w:rPr>
                <w:rFonts w:ascii="Calibri" w:eastAsia="Times New Roman" w:hAnsi="Calibri" w:cs="Times New Roman"/>
                <w:b/>
                <w:bCs/>
                <w:color w:val="FF0000"/>
                <w:sz w:val="22"/>
                <w:szCs w:val="22"/>
                <w:lang w:eastAsia="es-CO"/>
              </w:rPr>
              <w:t>INCUMPLE/SIN RESPUESTA</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FF0000"/>
                <w:sz w:val="22"/>
                <w:szCs w:val="22"/>
                <w:lang w:eastAsia="es-CO"/>
              </w:rPr>
            </w:pPr>
            <w:r w:rsidRPr="00495AEE">
              <w:rPr>
                <w:rFonts w:ascii="Calibri" w:eastAsia="Times New Roman" w:hAnsi="Calibri" w:cs="Times New Roman"/>
                <w:b/>
                <w:bCs/>
                <w:color w:val="FF0000"/>
                <w:sz w:val="22"/>
                <w:szCs w:val="22"/>
                <w:lang w:eastAsia="es-CO"/>
              </w:rPr>
              <w:t>17</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FF0000"/>
                <w:sz w:val="22"/>
                <w:szCs w:val="22"/>
                <w:lang w:eastAsia="es-CO"/>
              </w:rPr>
            </w:pPr>
            <w:r w:rsidRPr="00495AEE">
              <w:rPr>
                <w:rFonts w:ascii="Calibri" w:eastAsia="Times New Roman" w:hAnsi="Calibri" w:cs="Times New Roman"/>
                <w:b/>
                <w:bCs/>
                <w:color w:val="FF0000"/>
                <w:sz w:val="22"/>
                <w:szCs w:val="22"/>
                <w:lang w:eastAsia="es-CO"/>
              </w:rPr>
              <w:t>10%</w:t>
            </w:r>
          </w:p>
        </w:tc>
      </w:tr>
      <w:tr w:rsidR="00495AEE" w:rsidRPr="00495AEE" w:rsidTr="00901D7B">
        <w:trPr>
          <w:trHeight w:val="239"/>
        </w:trPr>
        <w:tc>
          <w:tcPr>
            <w:tcW w:w="2529" w:type="dxa"/>
            <w:tcBorders>
              <w:top w:val="nil"/>
              <w:left w:val="single" w:sz="4" w:space="0" w:color="auto"/>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left"/>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TOTAL</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178</w:t>
            </w:r>
          </w:p>
        </w:tc>
        <w:tc>
          <w:tcPr>
            <w:tcW w:w="87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100%</w:t>
            </w:r>
          </w:p>
        </w:tc>
      </w:tr>
    </w:tbl>
    <w:p w:rsidR="00901D7B" w:rsidRDefault="00901D7B" w:rsidP="00901D7B">
      <w:pPr>
        <w:rPr>
          <w:rFonts w:ascii="Calibri" w:hAnsi="Calibri" w:cs="Arial"/>
          <w:color w:val="002060"/>
          <w:sz w:val="24"/>
          <w:szCs w:val="24"/>
          <w:lang w:val="es-ES"/>
        </w:rPr>
        <w:sectPr w:rsidR="00901D7B" w:rsidSect="00901D7B">
          <w:type w:val="continuous"/>
          <w:pgSz w:w="12240" w:h="15840"/>
          <w:pgMar w:top="1440" w:right="1440" w:bottom="1440" w:left="1440" w:header="720" w:footer="720" w:gutter="0"/>
          <w:cols w:num="2" w:space="720"/>
        </w:sectPr>
      </w:pPr>
    </w:p>
    <w:p w:rsidR="00BF74AF" w:rsidRDefault="00901D7B" w:rsidP="00901D7B">
      <w:pPr>
        <w:jc w:val="center"/>
        <w:rPr>
          <w:rFonts w:ascii="Calibri" w:hAnsi="Calibri" w:cs="Arial"/>
          <w:color w:val="002060"/>
          <w:sz w:val="24"/>
          <w:szCs w:val="24"/>
          <w:lang w:val="es-ES"/>
        </w:rPr>
      </w:pPr>
      <w:r>
        <w:rPr>
          <w:noProof/>
          <w:lang w:val="es-MX" w:eastAsia="es-MX"/>
        </w:rPr>
        <w:drawing>
          <wp:inline distT="0" distB="0" distL="0" distR="0" wp14:anchorId="0F43B0E4" wp14:editId="32E5D619">
            <wp:extent cx="4581525" cy="2105025"/>
            <wp:effectExtent l="0" t="0" r="0"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15CC5"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En materia de </w:t>
      </w:r>
      <w:r w:rsidRPr="00750D96">
        <w:rPr>
          <w:rFonts w:ascii="Calibri" w:hAnsi="Calibri" w:cs="Arial"/>
          <w:b/>
          <w:color w:val="FF6600"/>
          <w:sz w:val="24"/>
          <w:szCs w:val="24"/>
          <w:u w:val="single"/>
          <w:lang w:val="es-ES"/>
        </w:rPr>
        <w:t>SUGERENCIAS</w:t>
      </w:r>
      <w:r w:rsidRPr="00537AC6">
        <w:rPr>
          <w:rFonts w:ascii="Calibri" w:hAnsi="Calibri" w:cs="Arial"/>
          <w:color w:val="002060"/>
          <w:sz w:val="24"/>
          <w:szCs w:val="24"/>
          <w:lang w:val="es-ES"/>
        </w:rPr>
        <w:t xml:space="preserve">, este periodo se tuvo un total de </w:t>
      </w:r>
      <w:r w:rsidR="003366F5">
        <w:rPr>
          <w:rFonts w:ascii="Calibri" w:hAnsi="Calibri" w:cs="Arial"/>
          <w:color w:val="002060"/>
          <w:sz w:val="24"/>
          <w:szCs w:val="24"/>
          <w:lang w:val="es-ES"/>
        </w:rPr>
        <w:t xml:space="preserve">veinte un (21) es decir, treinta y tres (33) menos frente a las cincuenta y cuatro (54) </w:t>
      </w:r>
      <w:r w:rsidR="00050FEC">
        <w:rPr>
          <w:rFonts w:ascii="Calibri" w:hAnsi="Calibri" w:cs="Arial"/>
          <w:color w:val="002060"/>
          <w:sz w:val="24"/>
          <w:szCs w:val="24"/>
          <w:lang w:val="es-ES"/>
        </w:rPr>
        <w:t>del trimestre anterior</w:t>
      </w:r>
      <w:r w:rsidR="006F365D">
        <w:rPr>
          <w:rFonts w:ascii="Calibri" w:hAnsi="Calibri" w:cs="Arial"/>
          <w:color w:val="002060"/>
          <w:sz w:val="24"/>
          <w:szCs w:val="24"/>
          <w:lang w:val="es-ES"/>
        </w:rPr>
        <w:t xml:space="preserve">, </w:t>
      </w:r>
      <w:r w:rsidR="00444601">
        <w:rPr>
          <w:rFonts w:ascii="Calibri" w:hAnsi="Calibri" w:cs="Arial"/>
          <w:color w:val="002060"/>
          <w:sz w:val="24"/>
          <w:szCs w:val="24"/>
          <w:lang w:val="es-ES"/>
        </w:rPr>
        <w:t xml:space="preserve">y </w:t>
      </w:r>
      <w:r w:rsidRPr="00537AC6">
        <w:rPr>
          <w:rFonts w:ascii="Calibri" w:hAnsi="Calibri" w:cs="Arial"/>
          <w:color w:val="002060"/>
          <w:sz w:val="24"/>
          <w:szCs w:val="24"/>
          <w:lang w:val="es-ES"/>
        </w:rPr>
        <w:t xml:space="preserve">su atención </w:t>
      </w:r>
      <w:r w:rsidR="00BF74AF">
        <w:rPr>
          <w:rFonts w:ascii="Calibri" w:hAnsi="Calibri" w:cs="Arial"/>
          <w:color w:val="002060"/>
          <w:sz w:val="24"/>
          <w:szCs w:val="24"/>
          <w:lang w:val="es-ES"/>
        </w:rPr>
        <w:t xml:space="preserve">fue </w:t>
      </w:r>
      <w:r w:rsidR="006F365D">
        <w:rPr>
          <w:rFonts w:ascii="Calibri" w:hAnsi="Calibri" w:cs="Arial"/>
          <w:color w:val="002060"/>
          <w:sz w:val="24"/>
          <w:szCs w:val="24"/>
          <w:lang w:val="es-ES"/>
        </w:rPr>
        <w:t xml:space="preserve">del </w:t>
      </w:r>
      <w:r w:rsidR="003366F5">
        <w:rPr>
          <w:rFonts w:ascii="Calibri" w:hAnsi="Calibri" w:cs="Arial"/>
          <w:color w:val="002060"/>
          <w:sz w:val="24"/>
          <w:szCs w:val="24"/>
          <w:lang w:val="es-ES"/>
        </w:rPr>
        <w:t>62</w:t>
      </w:r>
      <w:r w:rsidR="00444601">
        <w:rPr>
          <w:rFonts w:ascii="Calibri" w:hAnsi="Calibri" w:cs="Arial"/>
          <w:color w:val="002060"/>
          <w:sz w:val="24"/>
          <w:szCs w:val="24"/>
          <w:lang w:val="es-ES"/>
        </w:rPr>
        <w:t xml:space="preserve">%, </w:t>
      </w:r>
      <w:r w:rsidR="00025926">
        <w:rPr>
          <w:rFonts w:ascii="Calibri" w:hAnsi="Calibri" w:cs="Arial"/>
          <w:color w:val="002060"/>
          <w:sz w:val="24"/>
          <w:szCs w:val="24"/>
          <w:lang w:val="es-ES"/>
        </w:rPr>
        <w:t xml:space="preserve">ello sin poder considerar aquel </w:t>
      </w:r>
      <w:r w:rsidR="003366F5">
        <w:rPr>
          <w:rFonts w:ascii="Calibri" w:hAnsi="Calibri" w:cs="Arial"/>
          <w:color w:val="002060"/>
          <w:sz w:val="24"/>
          <w:szCs w:val="24"/>
          <w:lang w:val="es-ES"/>
        </w:rPr>
        <w:t>14</w:t>
      </w:r>
      <w:r w:rsidR="00444601">
        <w:rPr>
          <w:rFonts w:ascii="Calibri" w:hAnsi="Calibri" w:cs="Arial"/>
          <w:color w:val="002060"/>
          <w:sz w:val="24"/>
          <w:szCs w:val="24"/>
          <w:lang w:val="es-ES"/>
        </w:rPr>
        <w:t xml:space="preserve">% </w:t>
      </w:r>
      <w:r w:rsidR="00025926">
        <w:rPr>
          <w:rFonts w:ascii="Calibri" w:hAnsi="Calibri" w:cs="Arial"/>
          <w:color w:val="002060"/>
          <w:sz w:val="24"/>
          <w:szCs w:val="24"/>
          <w:lang w:val="es-ES"/>
        </w:rPr>
        <w:t>que se hallan en término par</w:t>
      </w:r>
      <w:r w:rsidR="003366F5">
        <w:rPr>
          <w:rFonts w:ascii="Calibri" w:hAnsi="Calibri" w:cs="Arial"/>
          <w:color w:val="002060"/>
          <w:sz w:val="24"/>
          <w:szCs w:val="24"/>
          <w:lang w:val="es-ES"/>
        </w:rPr>
        <w:t>a respuesta, destacándose cinco</w:t>
      </w:r>
      <w:r w:rsidR="00025926">
        <w:rPr>
          <w:rFonts w:ascii="Calibri" w:hAnsi="Calibri" w:cs="Arial"/>
          <w:color w:val="002060"/>
          <w:sz w:val="24"/>
          <w:szCs w:val="24"/>
          <w:lang w:val="es-ES"/>
        </w:rPr>
        <w:t xml:space="preserve"> (</w:t>
      </w:r>
      <w:r w:rsidR="003366F5">
        <w:rPr>
          <w:rFonts w:ascii="Calibri" w:hAnsi="Calibri" w:cs="Arial"/>
          <w:color w:val="002060"/>
          <w:sz w:val="24"/>
          <w:szCs w:val="24"/>
          <w:lang w:val="es-ES"/>
        </w:rPr>
        <w:t>5</w:t>
      </w:r>
      <w:r w:rsidR="00025926">
        <w:rPr>
          <w:rFonts w:ascii="Calibri" w:hAnsi="Calibri" w:cs="Arial"/>
          <w:color w:val="002060"/>
          <w:sz w:val="24"/>
          <w:szCs w:val="24"/>
          <w:lang w:val="es-ES"/>
        </w:rPr>
        <w:t xml:space="preserve">) </w:t>
      </w:r>
      <w:r w:rsidR="00444601">
        <w:rPr>
          <w:rFonts w:ascii="Calibri" w:hAnsi="Calibri" w:cs="Arial"/>
          <w:color w:val="002060"/>
          <w:sz w:val="24"/>
          <w:szCs w:val="24"/>
          <w:lang w:val="es-ES"/>
        </w:rPr>
        <w:t xml:space="preserve">que el </w:t>
      </w:r>
      <w:r w:rsidR="00444601" w:rsidRPr="005C22EB">
        <w:rPr>
          <w:rFonts w:ascii="Calibri" w:hAnsi="Calibri" w:cs="Arial"/>
          <w:color w:val="002060"/>
          <w:sz w:val="24"/>
          <w:szCs w:val="24"/>
          <w:lang w:val="es-ES"/>
        </w:rPr>
        <w:t>sistema toma por incumplid</w:t>
      </w:r>
      <w:r w:rsidR="005C22EB">
        <w:rPr>
          <w:rFonts w:ascii="Calibri" w:hAnsi="Calibri" w:cs="Arial"/>
          <w:color w:val="002060"/>
          <w:sz w:val="24"/>
          <w:szCs w:val="24"/>
          <w:lang w:val="es-ES"/>
        </w:rPr>
        <w:t>o</w:t>
      </w:r>
      <w:r w:rsidR="00444601" w:rsidRPr="005C22EB">
        <w:rPr>
          <w:rFonts w:ascii="Calibri" w:hAnsi="Calibri" w:cs="Arial"/>
          <w:color w:val="002060"/>
          <w:sz w:val="24"/>
          <w:szCs w:val="24"/>
          <w:lang w:val="es-ES"/>
        </w:rPr>
        <w:t>s</w:t>
      </w:r>
      <w:r w:rsidR="00A8798A" w:rsidRPr="005C22EB">
        <w:rPr>
          <w:rFonts w:ascii="Calibri" w:hAnsi="Calibri" w:cs="Arial"/>
          <w:color w:val="002060"/>
          <w:sz w:val="24"/>
          <w:szCs w:val="24"/>
          <w:lang w:val="es-ES"/>
        </w:rPr>
        <w:t>/</w:t>
      </w:r>
      <w:r w:rsidR="00F1309A" w:rsidRPr="005C22EB">
        <w:rPr>
          <w:rFonts w:ascii="Calibri" w:hAnsi="Calibri" w:cs="Arial"/>
          <w:color w:val="002060"/>
          <w:sz w:val="24"/>
          <w:szCs w:val="24"/>
          <w:lang w:val="es-ES"/>
        </w:rPr>
        <w:t>sin respuesta</w:t>
      </w:r>
      <w:r w:rsidR="005C22EB">
        <w:rPr>
          <w:rFonts w:ascii="Calibri" w:hAnsi="Calibri" w:cs="Arial"/>
          <w:color w:val="002060"/>
          <w:sz w:val="24"/>
          <w:szCs w:val="24"/>
          <w:lang w:val="es-ES"/>
        </w:rPr>
        <w:t xml:space="preserve"> y que en su revisión arrojo que </w:t>
      </w:r>
      <w:r w:rsidR="004E40EF">
        <w:rPr>
          <w:rFonts w:ascii="Calibri" w:hAnsi="Calibri" w:cs="Arial"/>
          <w:color w:val="002060"/>
          <w:sz w:val="24"/>
          <w:szCs w:val="24"/>
          <w:lang w:val="es-ES"/>
        </w:rPr>
        <w:t>tres</w:t>
      </w:r>
      <w:r w:rsidR="005C22EB">
        <w:rPr>
          <w:rFonts w:ascii="Calibri" w:hAnsi="Calibri" w:cs="Arial"/>
          <w:color w:val="002060"/>
          <w:sz w:val="24"/>
          <w:szCs w:val="24"/>
          <w:lang w:val="es-ES"/>
        </w:rPr>
        <w:t xml:space="preserve"> (</w:t>
      </w:r>
      <w:r w:rsidR="004E40EF">
        <w:rPr>
          <w:rFonts w:ascii="Calibri" w:hAnsi="Calibri" w:cs="Arial"/>
          <w:color w:val="002060"/>
          <w:sz w:val="24"/>
          <w:szCs w:val="24"/>
          <w:lang w:val="es-ES"/>
        </w:rPr>
        <w:t>3</w:t>
      </w:r>
      <w:r w:rsidR="005C22EB">
        <w:rPr>
          <w:rFonts w:ascii="Calibri" w:hAnsi="Calibri" w:cs="Arial"/>
          <w:color w:val="002060"/>
          <w:sz w:val="24"/>
          <w:szCs w:val="24"/>
          <w:lang w:val="es-ES"/>
        </w:rPr>
        <w:t xml:space="preserve">) </w:t>
      </w:r>
      <w:r w:rsidR="00E83BC3">
        <w:rPr>
          <w:rFonts w:ascii="Calibri" w:hAnsi="Calibri" w:cs="Arial"/>
          <w:color w:val="002060"/>
          <w:sz w:val="24"/>
          <w:szCs w:val="24"/>
          <w:lang w:val="es-ES"/>
        </w:rPr>
        <w:t xml:space="preserve">de éstas </w:t>
      </w:r>
      <w:r w:rsidR="00DE2391">
        <w:rPr>
          <w:rFonts w:ascii="Calibri" w:hAnsi="Calibri" w:cs="Arial"/>
          <w:color w:val="002060"/>
          <w:sz w:val="24"/>
          <w:szCs w:val="24"/>
          <w:lang w:val="es-ES"/>
        </w:rPr>
        <w:t>fueron contestadas en tiempo sin subir la respuesta al radicado padre</w:t>
      </w:r>
      <w:r w:rsidR="005C22EB">
        <w:rPr>
          <w:rFonts w:ascii="Calibri" w:hAnsi="Calibri" w:cs="Arial"/>
          <w:color w:val="002060"/>
          <w:sz w:val="24"/>
          <w:szCs w:val="24"/>
          <w:lang w:val="es-ES"/>
        </w:rPr>
        <w:t xml:space="preserve">, </w:t>
      </w:r>
      <w:r w:rsidR="00DE2391">
        <w:rPr>
          <w:rFonts w:ascii="Calibri" w:hAnsi="Calibri" w:cs="Arial"/>
          <w:color w:val="002060"/>
          <w:sz w:val="24"/>
          <w:szCs w:val="24"/>
          <w:lang w:val="es-ES"/>
        </w:rPr>
        <w:t xml:space="preserve">y las otras </w:t>
      </w:r>
      <w:r w:rsidR="005C22EB">
        <w:rPr>
          <w:rFonts w:ascii="Calibri" w:hAnsi="Calibri" w:cs="Arial"/>
          <w:color w:val="002060"/>
          <w:sz w:val="24"/>
          <w:szCs w:val="24"/>
          <w:lang w:val="es-ES"/>
        </w:rPr>
        <w:t>dos</w:t>
      </w:r>
      <w:r w:rsidR="004E40EF">
        <w:rPr>
          <w:rFonts w:ascii="Calibri" w:hAnsi="Calibri" w:cs="Arial"/>
          <w:color w:val="002060"/>
          <w:sz w:val="24"/>
          <w:szCs w:val="24"/>
          <w:lang w:val="es-ES"/>
        </w:rPr>
        <w:t xml:space="preserve"> </w:t>
      </w:r>
      <w:r w:rsidR="005C22EB">
        <w:rPr>
          <w:rFonts w:ascii="Calibri" w:hAnsi="Calibri" w:cs="Arial"/>
          <w:color w:val="002060"/>
          <w:sz w:val="24"/>
          <w:szCs w:val="24"/>
          <w:lang w:val="es-ES"/>
        </w:rPr>
        <w:t xml:space="preserve">(2) </w:t>
      </w:r>
      <w:r w:rsidR="00DE2391">
        <w:rPr>
          <w:rFonts w:ascii="Calibri" w:hAnsi="Calibri" w:cs="Arial"/>
          <w:color w:val="002060"/>
          <w:sz w:val="24"/>
          <w:szCs w:val="24"/>
          <w:lang w:val="es-ES"/>
        </w:rPr>
        <w:t>no obtuvieron</w:t>
      </w:r>
      <w:r w:rsidR="005C22EB">
        <w:rPr>
          <w:rFonts w:ascii="Calibri" w:hAnsi="Calibri" w:cs="Arial"/>
          <w:color w:val="002060"/>
          <w:sz w:val="24"/>
          <w:szCs w:val="24"/>
          <w:lang w:val="es-ES"/>
        </w:rPr>
        <w:t xml:space="preserve"> respuesta</w:t>
      </w:r>
      <w:r w:rsidR="00DE2391">
        <w:rPr>
          <w:rFonts w:ascii="Calibri" w:hAnsi="Calibri" w:cs="Arial"/>
          <w:color w:val="002060"/>
          <w:sz w:val="24"/>
          <w:szCs w:val="24"/>
          <w:lang w:val="es-ES"/>
        </w:rPr>
        <w:t xml:space="preserve"> dentro del sistema</w:t>
      </w:r>
      <w:r w:rsidR="005C22EB">
        <w:rPr>
          <w:rFonts w:ascii="Calibri" w:hAnsi="Calibri" w:cs="Arial"/>
          <w:color w:val="002060"/>
          <w:sz w:val="24"/>
          <w:szCs w:val="24"/>
          <w:lang w:val="es-ES"/>
        </w:rPr>
        <w:t xml:space="preserve">; lo que forzosamente lleva a variar los resultados anotados, pues de las </w:t>
      </w:r>
      <w:r w:rsidR="004E40EF">
        <w:rPr>
          <w:rFonts w:ascii="Calibri" w:hAnsi="Calibri" w:cs="Arial"/>
          <w:color w:val="002060"/>
          <w:sz w:val="24"/>
          <w:szCs w:val="24"/>
          <w:lang w:val="es-ES"/>
        </w:rPr>
        <w:t>veintiún</w:t>
      </w:r>
      <w:r w:rsidR="00DE2391">
        <w:rPr>
          <w:rFonts w:ascii="Calibri" w:hAnsi="Calibri" w:cs="Arial"/>
          <w:color w:val="002060"/>
          <w:sz w:val="24"/>
          <w:szCs w:val="24"/>
          <w:lang w:val="es-ES"/>
        </w:rPr>
        <w:t xml:space="preserve"> sugerencias tipificadas </w:t>
      </w:r>
      <w:r w:rsidR="004E40EF">
        <w:rPr>
          <w:rFonts w:ascii="Calibri" w:hAnsi="Calibri" w:cs="Arial"/>
          <w:color w:val="002060"/>
          <w:sz w:val="24"/>
          <w:szCs w:val="24"/>
          <w:lang w:val="es-ES"/>
        </w:rPr>
        <w:t xml:space="preserve">dieciséis (16) </w:t>
      </w:r>
      <w:r w:rsidR="005C22EB">
        <w:rPr>
          <w:rFonts w:ascii="Calibri" w:hAnsi="Calibri" w:cs="Arial"/>
          <w:color w:val="002060"/>
          <w:sz w:val="24"/>
          <w:szCs w:val="24"/>
          <w:lang w:val="es-ES"/>
        </w:rPr>
        <w:t>de ellas fueron atendidas de</w:t>
      </w:r>
      <w:r w:rsidR="004E40EF">
        <w:rPr>
          <w:rFonts w:ascii="Calibri" w:hAnsi="Calibri" w:cs="Arial"/>
          <w:color w:val="002060"/>
          <w:sz w:val="24"/>
          <w:szCs w:val="24"/>
          <w:lang w:val="es-ES"/>
        </w:rPr>
        <w:t>ntro del</w:t>
      </w:r>
      <w:r w:rsidR="005C22EB">
        <w:rPr>
          <w:rFonts w:ascii="Calibri" w:hAnsi="Calibri" w:cs="Arial"/>
          <w:color w:val="002060"/>
          <w:sz w:val="24"/>
          <w:szCs w:val="24"/>
          <w:lang w:val="es-ES"/>
        </w:rPr>
        <w:t xml:space="preserve"> plazo, </w:t>
      </w:r>
      <w:r w:rsidR="004E40EF">
        <w:rPr>
          <w:rFonts w:ascii="Calibri" w:hAnsi="Calibri" w:cs="Arial"/>
          <w:color w:val="002060"/>
          <w:sz w:val="24"/>
          <w:szCs w:val="24"/>
          <w:lang w:val="es-ES"/>
        </w:rPr>
        <w:t>tres</w:t>
      </w:r>
      <w:r w:rsidR="00DE2391">
        <w:rPr>
          <w:rFonts w:ascii="Calibri" w:hAnsi="Calibri" w:cs="Arial"/>
          <w:color w:val="002060"/>
          <w:sz w:val="24"/>
          <w:szCs w:val="24"/>
          <w:lang w:val="es-ES"/>
        </w:rPr>
        <w:t xml:space="preserve"> (</w:t>
      </w:r>
      <w:r w:rsidR="004E40EF">
        <w:rPr>
          <w:rFonts w:ascii="Calibri" w:hAnsi="Calibri" w:cs="Arial"/>
          <w:color w:val="002060"/>
          <w:sz w:val="24"/>
          <w:szCs w:val="24"/>
          <w:lang w:val="es-ES"/>
        </w:rPr>
        <w:t>3</w:t>
      </w:r>
      <w:r w:rsidR="005C22EB">
        <w:rPr>
          <w:rFonts w:ascii="Calibri" w:hAnsi="Calibri" w:cs="Arial"/>
          <w:color w:val="002060"/>
          <w:sz w:val="24"/>
          <w:szCs w:val="24"/>
          <w:lang w:val="es-ES"/>
        </w:rPr>
        <w:t xml:space="preserve">) se encuentran en término para respuesta, y </w:t>
      </w:r>
      <w:r w:rsidR="00DE2391">
        <w:rPr>
          <w:rFonts w:ascii="Calibri" w:hAnsi="Calibri" w:cs="Arial"/>
          <w:color w:val="002060"/>
          <w:sz w:val="24"/>
          <w:szCs w:val="24"/>
          <w:lang w:val="es-ES"/>
        </w:rPr>
        <w:t>dos</w:t>
      </w:r>
      <w:r w:rsidR="005C22EB">
        <w:rPr>
          <w:rFonts w:ascii="Calibri" w:hAnsi="Calibri" w:cs="Arial"/>
          <w:color w:val="002060"/>
          <w:sz w:val="24"/>
          <w:szCs w:val="24"/>
          <w:lang w:val="es-ES"/>
        </w:rPr>
        <w:t xml:space="preserve"> (</w:t>
      </w:r>
      <w:r w:rsidR="00DE2391">
        <w:rPr>
          <w:rFonts w:ascii="Calibri" w:hAnsi="Calibri" w:cs="Arial"/>
          <w:color w:val="002060"/>
          <w:sz w:val="24"/>
          <w:szCs w:val="24"/>
          <w:lang w:val="es-ES"/>
        </w:rPr>
        <w:t>2</w:t>
      </w:r>
      <w:r w:rsidR="005C22EB">
        <w:rPr>
          <w:rFonts w:ascii="Calibri" w:hAnsi="Calibri" w:cs="Arial"/>
          <w:color w:val="002060"/>
          <w:sz w:val="24"/>
          <w:szCs w:val="24"/>
          <w:lang w:val="es-ES"/>
        </w:rPr>
        <w:t xml:space="preserve">) </w:t>
      </w:r>
      <w:r w:rsidR="00DE2391">
        <w:rPr>
          <w:rFonts w:ascii="Calibri" w:hAnsi="Calibri" w:cs="Arial"/>
          <w:color w:val="002060"/>
          <w:sz w:val="24"/>
          <w:szCs w:val="24"/>
          <w:lang w:val="es-ES"/>
        </w:rPr>
        <w:t xml:space="preserve">quedaron </w:t>
      </w:r>
      <w:r w:rsidR="005C22EB">
        <w:rPr>
          <w:rFonts w:ascii="Calibri" w:hAnsi="Calibri" w:cs="Arial"/>
          <w:color w:val="002060"/>
          <w:sz w:val="24"/>
          <w:szCs w:val="24"/>
          <w:lang w:val="es-ES"/>
        </w:rPr>
        <w:t xml:space="preserve">sin respuesta </w:t>
      </w:r>
      <w:r w:rsidR="004E40EF">
        <w:rPr>
          <w:rFonts w:ascii="Calibri" w:hAnsi="Calibri" w:cs="Arial"/>
          <w:color w:val="002060"/>
          <w:sz w:val="24"/>
          <w:szCs w:val="24"/>
          <w:lang w:val="es-ES"/>
        </w:rPr>
        <w:t xml:space="preserve">sobre el radicado padre </w:t>
      </w:r>
      <w:r w:rsidR="005C22EB">
        <w:rPr>
          <w:rFonts w:ascii="Calibri" w:hAnsi="Calibri" w:cs="Arial"/>
          <w:color w:val="002060"/>
          <w:sz w:val="24"/>
          <w:szCs w:val="24"/>
          <w:lang w:val="es-ES"/>
        </w:rPr>
        <w:t>ni anotación de ninguna índole.</w:t>
      </w:r>
    </w:p>
    <w:p w:rsidR="00901D7B" w:rsidRPr="005C22EB" w:rsidRDefault="00901D7B" w:rsidP="0023358F">
      <w:pPr>
        <w:rPr>
          <w:rFonts w:ascii="Calibri" w:hAnsi="Calibri" w:cs="Arial"/>
          <w:color w:val="002060"/>
          <w:sz w:val="24"/>
          <w:szCs w:val="24"/>
          <w:lang w:val="es-ES"/>
        </w:rPr>
      </w:pPr>
    </w:p>
    <w:p w:rsidR="00901D7B" w:rsidRDefault="00901D7B" w:rsidP="00495AEE">
      <w:pPr>
        <w:spacing w:after="0" w:line="240" w:lineRule="auto"/>
        <w:jc w:val="center"/>
        <w:rPr>
          <w:rFonts w:ascii="Calibri" w:eastAsia="Times New Roman" w:hAnsi="Calibri" w:cs="Times New Roman"/>
          <w:b/>
          <w:bCs/>
          <w:color w:val="000000"/>
          <w:sz w:val="22"/>
          <w:szCs w:val="22"/>
          <w:lang w:eastAsia="es-CO"/>
        </w:rPr>
        <w:sectPr w:rsidR="00901D7B" w:rsidSect="00677A9C">
          <w:type w:val="continuous"/>
          <w:pgSz w:w="12240" w:h="15840"/>
          <w:pgMar w:top="1440" w:right="1440" w:bottom="1440" w:left="1440" w:header="720" w:footer="720" w:gutter="0"/>
          <w:cols w:space="720"/>
        </w:sectPr>
      </w:pPr>
    </w:p>
    <w:tbl>
      <w:tblPr>
        <w:tblW w:w="3397" w:type="dxa"/>
        <w:tblCellMar>
          <w:left w:w="70" w:type="dxa"/>
          <w:right w:w="70" w:type="dxa"/>
        </w:tblCellMar>
        <w:tblLook w:val="04A0" w:firstRow="1" w:lastRow="0" w:firstColumn="1" w:lastColumn="0" w:noHBand="0" w:noVBand="1"/>
      </w:tblPr>
      <w:tblGrid>
        <w:gridCol w:w="1660"/>
        <w:gridCol w:w="887"/>
        <w:gridCol w:w="850"/>
      </w:tblGrid>
      <w:tr w:rsidR="00495AEE" w:rsidRPr="00495AEE" w:rsidTr="00901D7B">
        <w:trPr>
          <w:trHeight w:val="300"/>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center"/>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SUGERENCIA</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center"/>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TOTAL</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center"/>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w:t>
            </w:r>
          </w:p>
        </w:tc>
      </w:tr>
      <w:tr w:rsidR="00495AEE" w:rsidRPr="00495AEE" w:rsidTr="00901D7B">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left"/>
              <w:rPr>
                <w:rFonts w:ascii="Calibri" w:eastAsia="Times New Roman" w:hAnsi="Calibri" w:cs="Times New Roman"/>
                <w:b/>
                <w:bCs/>
                <w:color w:val="0070C0"/>
                <w:sz w:val="22"/>
                <w:szCs w:val="22"/>
                <w:lang w:eastAsia="es-CO"/>
              </w:rPr>
            </w:pPr>
            <w:r w:rsidRPr="00495AEE">
              <w:rPr>
                <w:rFonts w:ascii="Calibri" w:eastAsia="Times New Roman" w:hAnsi="Calibri" w:cs="Times New Roman"/>
                <w:b/>
                <w:bCs/>
                <w:color w:val="0070C0"/>
                <w:sz w:val="22"/>
                <w:szCs w:val="22"/>
                <w:lang w:eastAsia="es-CO"/>
              </w:rPr>
              <w:t>CUMPLE</w:t>
            </w:r>
          </w:p>
        </w:tc>
        <w:tc>
          <w:tcPr>
            <w:tcW w:w="88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70C0"/>
                <w:sz w:val="22"/>
                <w:szCs w:val="22"/>
                <w:lang w:eastAsia="es-CO"/>
              </w:rPr>
            </w:pPr>
            <w:r w:rsidRPr="00495AEE">
              <w:rPr>
                <w:rFonts w:ascii="Calibri" w:eastAsia="Times New Roman" w:hAnsi="Calibri" w:cs="Times New Roman"/>
                <w:b/>
                <w:bCs/>
                <w:color w:val="0070C0"/>
                <w:sz w:val="22"/>
                <w:szCs w:val="22"/>
                <w:lang w:eastAsia="es-CO"/>
              </w:rPr>
              <w:t>13</w:t>
            </w:r>
          </w:p>
        </w:tc>
        <w:tc>
          <w:tcPr>
            <w:tcW w:w="850"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70C0"/>
                <w:sz w:val="22"/>
                <w:szCs w:val="22"/>
                <w:lang w:eastAsia="es-CO"/>
              </w:rPr>
            </w:pPr>
            <w:r w:rsidRPr="00495AEE">
              <w:rPr>
                <w:rFonts w:ascii="Calibri" w:eastAsia="Times New Roman" w:hAnsi="Calibri" w:cs="Times New Roman"/>
                <w:b/>
                <w:bCs/>
                <w:color w:val="0070C0"/>
                <w:sz w:val="22"/>
                <w:szCs w:val="22"/>
                <w:lang w:eastAsia="es-CO"/>
              </w:rPr>
              <w:t>62%</w:t>
            </w:r>
          </w:p>
        </w:tc>
      </w:tr>
      <w:tr w:rsidR="00495AEE" w:rsidRPr="00495AEE" w:rsidTr="00901D7B">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left"/>
              <w:rPr>
                <w:rFonts w:ascii="Calibri" w:eastAsia="Times New Roman" w:hAnsi="Calibri" w:cs="Times New Roman"/>
                <w:b/>
                <w:bCs/>
                <w:color w:val="00B050"/>
                <w:sz w:val="22"/>
                <w:szCs w:val="22"/>
                <w:lang w:eastAsia="es-CO"/>
              </w:rPr>
            </w:pPr>
            <w:r w:rsidRPr="00495AEE">
              <w:rPr>
                <w:rFonts w:ascii="Calibri" w:eastAsia="Times New Roman" w:hAnsi="Calibri" w:cs="Times New Roman"/>
                <w:b/>
                <w:bCs/>
                <w:color w:val="00B050"/>
                <w:sz w:val="22"/>
                <w:szCs w:val="22"/>
                <w:lang w:eastAsia="es-CO"/>
              </w:rPr>
              <w:t>EN TERMINO</w:t>
            </w:r>
          </w:p>
        </w:tc>
        <w:tc>
          <w:tcPr>
            <w:tcW w:w="88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B050"/>
                <w:sz w:val="22"/>
                <w:szCs w:val="22"/>
                <w:lang w:eastAsia="es-CO"/>
              </w:rPr>
            </w:pPr>
            <w:r w:rsidRPr="00495AEE">
              <w:rPr>
                <w:rFonts w:ascii="Calibri" w:eastAsia="Times New Roman" w:hAnsi="Calibri" w:cs="Times New Roman"/>
                <w:b/>
                <w:bCs/>
                <w:color w:val="00B050"/>
                <w:sz w:val="22"/>
                <w:szCs w:val="22"/>
                <w:lang w:eastAsia="es-CO"/>
              </w:rPr>
              <w:t>3</w:t>
            </w:r>
          </w:p>
        </w:tc>
        <w:tc>
          <w:tcPr>
            <w:tcW w:w="850"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B050"/>
                <w:sz w:val="22"/>
                <w:szCs w:val="22"/>
                <w:lang w:eastAsia="es-CO"/>
              </w:rPr>
            </w:pPr>
            <w:r w:rsidRPr="00495AEE">
              <w:rPr>
                <w:rFonts w:ascii="Calibri" w:eastAsia="Times New Roman" w:hAnsi="Calibri" w:cs="Times New Roman"/>
                <w:b/>
                <w:bCs/>
                <w:color w:val="00B050"/>
                <w:sz w:val="22"/>
                <w:szCs w:val="22"/>
                <w:lang w:eastAsia="es-CO"/>
              </w:rPr>
              <w:t>14%</w:t>
            </w:r>
          </w:p>
        </w:tc>
      </w:tr>
      <w:tr w:rsidR="00495AEE" w:rsidRPr="00495AEE" w:rsidTr="00901D7B">
        <w:trPr>
          <w:trHeight w:val="600"/>
        </w:trPr>
        <w:tc>
          <w:tcPr>
            <w:tcW w:w="1660" w:type="dxa"/>
            <w:tcBorders>
              <w:top w:val="nil"/>
              <w:left w:val="single" w:sz="4" w:space="0" w:color="auto"/>
              <w:bottom w:val="single" w:sz="4" w:space="0" w:color="auto"/>
              <w:right w:val="single" w:sz="4" w:space="0" w:color="auto"/>
            </w:tcBorders>
            <w:shd w:val="clear" w:color="auto" w:fill="auto"/>
            <w:vAlign w:val="bottom"/>
            <w:hideMark/>
          </w:tcPr>
          <w:p w:rsidR="00495AEE" w:rsidRPr="00495AEE" w:rsidRDefault="00495AEE" w:rsidP="00495AEE">
            <w:pPr>
              <w:spacing w:after="0" w:line="240" w:lineRule="auto"/>
              <w:jc w:val="left"/>
              <w:rPr>
                <w:rFonts w:ascii="Calibri" w:eastAsia="Times New Roman" w:hAnsi="Calibri" w:cs="Times New Roman"/>
                <w:b/>
                <w:bCs/>
                <w:color w:val="FF0000"/>
                <w:sz w:val="22"/>
                <w:szCs w:val="22"/>
                <w:lang w:eastAsia="es-CO"/>
              </w:rPr>
            </w:pPr>
            <w:r w:rsidRPr="00495AEE">
              <w:rPr>
                <w:rFonts w:ascii="Calibri" w:eastAsia="Times New Roman" w:hAnsi="Calibri" w:cs="Times New Roman"/>
                <w:b/>
                <w:bCs/>
                <w:color w:val="FF0000"/>
                <w:sz w:val="22"/>
                <w:szCs w:val="22"/>
                <w:lang w:eastAsia="es-CO"/>
              </w:rPr>
              <w:t>INCUMPLE/SIN RESPUESTA</w:t>
            </w:r>
          </w:p>
        </w:tc>
        <w:tc>
          <w:tcPr>
            <w:tcW w:w="88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FF0000"/>
                <w:sz w:val="22"/>
                <w:szCs w:val="22"/>
                <w:lang w:eastAsia="es-CO"/>
              </w:rPr>
            </w:pPr>
            <w:r w:rsidRPr="00495AEE">
              <w:rPr>
                <w:rFonts w:ascii="Calibri" w:eastAsia="Times New Roman" w:hAnsi="Calibri" w:cs="Times New Roman"/>
                <w:b/>
                <w:bCs/>
                <w:color w:val="FF0000"/>
                <w:sz w:val="22"/>
                <w:szCs w:val="22"/>
                <w:lang w:eastAsia="es-CO"/>
              </w:rPr>
              <w:t>5</w:t>
            </w:r>
          </w:p>
        </w:tc>
        <w:tc>
          <w:tcPr>
            <w:tcW w:w="850"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FF0000"/>
                <w:sz w:val="22"/>
                <w:szCs w:val="22"/>
                <w:lang w:eastAsia="es-CO"/>
              </w:rPr>
            </w:pPr>
            <w:r w:rsidRPr="00495AEE">
              <w:rPr>
                <w:rFonts w:ascii="Calibri" w:eastAsia="Times New Roman" w:hAnsi="Calibri" w:cs="Times New Roman"/>
                <w:b/>
                <w:bCs/>
                <w:color w:val="FF0000"/>
                <w:sz w:val="22"/>
                <w:szCs w:val="22"/>
                <w:lang w:eastAsia="es-CO"/>
              </w:rPr>
              <w:t>24%</w:t>
            </w:r>
          </w:p>
        </w:tc>
      </w:tr>
      <w:tr w:rsidR="00495AEE" w:rsidRPr="00495AEE" w:rsidTr="00901D7B">
        <w:trPr>
          <w:trHeight w:val="300"/>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left"/>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TOTAL</w:t>
            </w:r>
          </w:p>
        </w:tc>
        <w:tc>
          <w:tcPr>
            <w:tcW w:w="887"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b/>
                <w:bCs/>
                <w:color w:val="000000"/>
                <w:sz w:val="22"/>
                <w:szCs w:val="22"/>
                <w:lang w:eastAsia="es-CO"/>
              </w:rPr>
            </w:pPr>
            <w:r w:rsidRPr="00495AEE">
              <w:rPr>
                <w:rFonts w:ascii="Calibri" w:eastAsia="Times New Roman" w:hAnsi="Calibri" w:cs="Times New Roman"/>
                <w:b/>
                <w:bCs/>
                <w:color w:val="000000"/>
                <w:sz w:val="22"/>
                <w:szCs w:val="22"/>
                <w:lang w:eastAsia="es-CO"/>
              </w:rPr>
              <w:t>21</w:t>
            </w:r>
          </w:p>
        </w:tc>
        <w:tc>
          <w:tcPr>
            <w:tcW w:w="850" w:type="dxa"/>
            <w:tcBorders>
              <w:top w:val="nil"/>
              <w:left w:val="nil"/>
              <w:bottom w:val="single" w:sz="4" w:space="0" w:color="auto"/>
              <w:right w:val="single" w:sz="4" w:space="0" w:color="auto"/>
            </w:tcBorders>
            <w:shd w:val="clear" w:color="auto" w:fill="auto"/>
            <w:noWrap/>
            <w:vAlign w:val="bottom"/>
            <w:hideMark/>
          </w:tcPr>
          <w:p w:rsidR="00495AEE" w:rsidRPr="00495AEE" w:rsidRDefault="00495AEE" w:rsidP="00495AEE">
            <w:pPr>
              <w:spacing w:after="0" w:line="240" w:lineRule="auto"/>
              <w:jc w:val="right"/>
              <w:rPr>
                <w:rFonts w:ascii="Calibri" w:eastAsia="Times New Roman" w:hAnsi="Calibri" w:cs="Times New Roman"/>
                <w:color w:val="000000"/>
                <w:sz w:val="22"/>
                <w:szCs w:val="22"/>
                <w:lang w:eastAsia="es-CO"/>
              </w:rPr>
            </w:pPr>
            <w:r w:rsidRPr="00495AEE">
              <w:rPr>
                <w:rFonts w:ascii="Calibri" w:eastAsia="Times New Roman" w:hAnsi="Calibri" w:cs="Times New Roman"/>
                <w:color w:val="000000"/>
                <w:sz w:val="22"/>
                <w:szCs w:val="22"/>
                <w:lang w:eastAsia="es-CO"/>
              </w:rPr>
              <w:t>100%</w:t>
            </w:r>
          </w:p>
        </w:tc>
      </w:tr>
    </w:tbl>
    <w:p w:rsidR="00A972FA" w:rsidRDefault="00A972FA" w:rsidP="0023358F">
      <w:pPr>
        <w:rPr>
          <w:rFonts w:ascii="Calibri" w:hAnsi="Calibri" w:cs="Arial"/>
          <w:color w:val="002060"/>
          <w:sz w:val="24"/>
          <w:szCs w:val="24"/>
          <w:lang w:val="es-ES"/>
        </w:rPr>
      </w:pPr>
    </w:p>
    <w:p w:rsidR="00901D7B" w:rsidRDefault="00901D7B" w:rsidP="00495AEE">
      <w:pPr>
        <w:ind w:left="1701"/>
        <w:rPr>
          <w:rFonts w:ascii="Calibri" w:hAnsi="Calibri" w:cs="Arial"/>
          <w:color w:val="002060"/>
          <w:sz w:val="24"/>
          <w:szCs w:val="24"/>
          <w:lang w:val="es-ES"/>
        </w:rPr>
        <w:sectPr w:rsidR="00901D7B" w:rsidSect="00901D7B">
          <w:type w:val="continuous"/>
          <w:pgSz w:w="12240" w:h="15840"/>
          <w:pgMar w:top="1440" w:right="1440" w:bottom="1440" w:left="1440" w:header="720" w:footer="720" w:gutter="0"/>
          <w:cols w:num="2" w:space="720"/>
        </w:sectPr>
      </w:pPr>
    </w:p>
    <w:p w:rsidR="004A020E" w:rsidRDefault="00495AEE" w:rsidP="0034009D">
      <w:pPr>
        <w:ind w:left="1701"/>
        <w:rPr>
          <w:rFonts w:ascii="Calibri" w:hAnsi="Calibri" w:cs="Arial"/>
          <w:color w:val="002060"/>
          <w:sz w:val="24"/>
          <w:szCs w:val="24"/>
          <w:lang w:val="es-ES"/>
        </w:rPr>
      </w:pPr>
      <w:r>
        <w:rPr>
          <w:noProof/>
          <w:lang w:val="es-MX" w:eastAsia="es-MX"/>
        </w:rPr>
        <w:lastRenderedPageBreak/>
        <w:drawing>
          <wp:inline distT="0" distB="0" distL="0" distR="0" wp14:anchorId="17E06460" wp14:editId="16776E1A">
            <wp:extent cx="3886200" cy="1990725"/>
            <wp:effectExtent l="0" t="0" r="0" b="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309A" w:rsidRDefault="00BD2077" w:rsidP="0023358F">
      <w:pPr>
        <w:rPr>
          <w:rFonts w:ascii="Calibri" w:hAnsi="Calibri" w:cs="Arial"/>
          <w:color w:val="002060"/>
          <w:sz w:val="24"/>
          <w:szCs w:val="24"/>
          <w:lang w:val="es-ES"/>
        </w:rPr>
      </w:pPr>
      <w:r w:rsidRPr="00537AC6">
        <w:rPr>
          <w:rFonts w:ascii="Calibri" w:hAnsi="Calibri" w:cs="Arial"/>
          <w:color w:val="002060"/>
          <w:sz w:val="24"/>
          <w:szCs w:val="24"/>
          <w:lang w:val="es-ES"/>
        </w:rPr>
        <w:t xml:space="preserve">Sobre los </w:t>
      </w:r>
      <w:r w:rsidRPr="00750D96">
        <w:rPr>
          <w:rFonts w:ascii="Calibri" w:hAnsi="Calibri" w:cs="Arial"/>
          <w:b/>
          <w:color w:val="FF6600"/>
          <w:sz w:val="24"/>
          <w:szCs w:val="24"/>
          <w:u w:val="single"/>
          <w:lang w:val="es-ES"/>
        </w:rPr>
        <w:t>RECLAMOS</w:t>
      </w:r>
      <w:r w:rsidRPr="00537AC6">
        <w:rPr>
          <w:rFonts w:ascii="Calibri" w:hAnsi="Calibri" w:cs="Arial"/>
          <w:color w:val="002060"/>
          <w:sz w:val="24"/>
          <w:szCs w:val="24"/>
          <w:lang w:val="es-ES"/>
        </w:rPr>
        <w:t xml:space="preserve">, el total es de </w:t>
      </w:r>
      <w:r w:rsidR="00AF7144">
        <w:rPr>
          <w:rFonts w:ascii="Calibri" w:hAnsi="Calibri" w:cs="Arial"/>
          <w:color w:val="002060"/>
          <w:sz w:val="24"/>
          <w:szCs w:val="24"/>
          <w:lang w:val="es-ES"/>
        </w:rPr>
        <w:t>ciento dos (102)</w:t>
      </w:r>
      <w:r w:rsidR="00E83BC3">
        <w:rPr>
          <w:rFonts w:ascii="Calibri" w:hAnsi="Calibri" w:cs="Arial"/>
          <w:color w:val="002060"/>
          <w:sz w:val="24"/>
          <w:szCs w:val="24"/>
          <w:lang w:val="es-ES"/>
        </w:rPr>
        <w:t>recibidos</w:t>
      </w:r>
      <w:r w:rsidR="00AF7144">
        <w:rPr>
          <w:rFonts w:ascii="Calibri" w:hAnsi="Calibri" w:cs="Arial"/>
          <w:color w:val="002060"/>
          <w:sz w:val="24"/>
          <w:szCs w:val="24"/>
          <w:lang w:val="es-ES"/>
        </w:rPr>
        <w:t xml:space="preserve">, doce (12) menos respecto de los </w:t>
      </w:r>
      <w:r w:rsidR="00BF74AF">
        <w:rPr>
          <w:rFonts w:ascii="Calibri" w:hAnsi="Calibri" w:cs="Arial"/>
          <w:color w:val="002060"/>
          <w:sz w:val="24"/>
          <w:szCs w:val="24"/>
          <w:lang w:val="es-ES"/>
        </w:rPr>
        <w:t xml:space="preserve">ciento catorce (114) </w:t>
      </w:r>
      <w:r w:rsidR="00FE26C6">
        <w:rPr>
          <w:rFonts w:ascii="Calibri" w:hAnsi="Calibri" w:cs="Arial"/>
          <w:color w:val="002060"/>
          <w:sz w:val="24"/>
          <w:szCs w:val="24"/>
          <w:lang w:val="es-ES"/>
        </w:rPr>
        <w:t xml:space="preserve">tipificados en el </w:t>
      </w:r>
      <w:r w:rsidR="00AF7144">
        <w:rPr>
          <w:rFonts w:ascii="Calibri" w:hAnsi="Calibri" w:cs="Arial"/>
          <w:color w:val="002060"/>
          <w:sz w:val="24"/>
          <w:szCs w:val="24"/>
          <w:lang w:val="es-ES"/>
        </w:rPr>
        <w:t>segundo</w:t>
      </w:r>
      <w:r w:rsidR="00FE26C6">
        <w:rPr>
          <w:rFonts w:ascii="Calibri" w:hAnsi="Calibri" w:cs="Arial"/>
          <w:color w:val="002060"/>
          <w:sz w:val="24"/>
          <w:szCs w:val="24"/>
          <w:lang w:val="es-ES"/>
        </w:rPr>
        <w:t xml:space="preserve"> trimestre</w:t>
      </w:r>
      <w:r w:rsidR="00F1309A">
        <w:rPr>
          <w:rFonts w:ascii="Calibri" w:hAnsi="Calibri" w:cs="Arial"/>
          <w:color w:val="002060"/>
          <w:sz w:val="24"/>
          <w:szCs w:val="24"/>
          <w:lang w:val="es-ES"/>
        </w:rPr>
        <w:t xml:space="preserve">, </w:t>
      </w:r>
      <w:r w:rsidR="00366A70">
        <w:rPr>
          <w:rFonts w:ascii="Calibri" w:hAnsi="Calibri" w:cs="Arial"/>
          <w:color w:val="002060"/>
          <w:sz w:val="24"/>
          <w:szCs w:val="24"/>
          <w:lang w:val="es-ES"/>
        </w:rPr>
        <w:t xml:space="preserve">con una atención del </w:t>
      </w:r>
      <w:r w:rsidR="00AF7144">
        <w:rPr>
          <w:rFonts w:ascii="Calibri" w:hAnsi="Calibri" w:cs="Arial"/>
          <w:color w:val="002060"/>
          <w:sz w:val="24"/>
          <w:szCs w:val="24"/>
          <w:lang w:val="es-ES"/>
        </w:rPr>
        <w:t>sesenta y seis</w:t>
      </w:r>
      <w:r w:rsidR="00E11738">
        <w:rPr>
          <w:rFonts w:ascii="Calibri" w:hAnsi="Calibri" w:cs="Arial"/>
          <w:color w:val="002060"/>
          <w:sz w:val="24"/>
          <w:szCs w:val="24"/>
          <w:lang w:val="es-ES"/>
        </w:rPr>
        <w:t xml:space="preserve"> (</w:t>
      </w:r>
      <w:r w:rsidR="00AF7144">
        <w:rPr>
          <w:rFonts w:ascii="Calibri" w:hAnsi="Calibri" w:cs="Arial"/>
          <w:color w:val="002060"/>
          <w:sz w:val="24"/>
          <w:szCs w:val="24"/>
          <w:lang w:val="es-ES"/>
        </w:rPr>
        <w:t>66</w:t>
      </w:r>
      <w:r w:rsidR="00366A70">
        <w:rPr>
          <w:rFonts w:ascii="Calibri" w:hAnsi="Calibri" w:cs="Arial"/>
          <w:color w:val="002060"/>
          <w:sz w:val="24"/>
          <w:szCs w:val="24"/>
          <w:lang w:val="es-ES"/>
        </w:rPr>
        <w:t>%</w:t>
      </w:r>
      <w:r w:rsidR="00E11738">
        <w:rPr>
          <w:rFonts w:ascii="Calibri" w:hAnsi="Calibri" w:cs="Arial"/>
          <w:color w:val="002060"/>
          <w:sz w:val="24"/>
          <w:szCs w:val="24"/>
          <w:lang w:val="es-ES"/>
        </w:rPr>
        <w:t>)</w:t>
      </w:r>
      <w:r w:rsidR="00F1309A">
        <w:rPr>
          <w:rFonts w:ascii="Calibri" w:hAnsi="Calibri" w:cs="Arial"/>
          <w:color w:val="002060"/>
          <w:sz w:val="24"/>
          <w:szCs w:val="24"/>
          <w:lang w:val="es-ES"/>
        </w:rPr>
        <w:t xml:space="preserve">, amén del </w:t>
      </w:r>
      <w:r w:rsidR="00AF7144">
        <w:rPr>
          <w:rFonts w:ascii="Calibri" w:hAnsi="Calibri" w:cs="Arial"/>
          <w:color w:val="002060"/>
          <w:sz w:val="24"/>
          <w:szCs w:val="24"/>
          <w:lang w:val="es-ES"/>
        </w:rPr>
        <w:t>ocho</w:t>
      </w:r>
      <w:r w:rsidR="00F1309A">
        <w:rPr>
          <w:rFonts w:ascii="Calibri" w:hAnsi="Calibri" w:cs="Arial"/>
          <w:color w:val="002060"/>
          <w:sz w:val="24"/>
          <w:szCs w:val="24"/>
          <w:lang w:val="es-ES"/>
        </w:rPr>
        <w:t xml:space="preserve"> por ciento (</w:t>
      </w:r>
      <w:r w:rsidR="00AF7144">
        <w:rPr>
          <w:rFonts w:ascii="Calibri" w:hAnsi="Calibri" w:cs="Arial"/>
          <w:color w:val="002060"/>
          <w:sz w:val="24"/>
          <w:szCs w:val="24"/>
          <w:lang w:val="es-ES"/>
        </w:rPr>
        <w:t>8</w:t>
      </w:r>
      <w:r w:rsidR="00F1309A">
        <w:rPr>
          <w:rFonts w:ascii="Calibri" w:hAnsi="Calibri" w:cs="Arial"/>
          <w:color w:val="002060"/>
          <w:sz w:val="24"/>
          <w:szCs w:val="24"/>
          <w:lang w:val="es-ES"/>
        </w:rPr>
        <w:t>%) que se encuentra dentro del término para respuesta.</w:t>
      </w:r>
    </w:p>
    <w:p w:rsidR="00BD2077" w:rsidRDefault="00366A70" w:rsidP="0023358F">
      <w:pPr>
        <w:rPr>
          <w:rFonts w:ascii="Calibri" w:hAnsi="Calibri" w:cs="Arial"/>
          <w:color w:val="002060"/>
          <w:sz w:val="24"/>
          <w:szCs w:val="24"/>
          <w:lang w:val="es-ES"/>
        </w:rPr>
      </w:pPr>
      <w:r>
        <w:rPr>
          <w:rFonts w:ascii="Calibri" w:hAnsi="Calibri" w:cs="Arial"/>
          <w:color w:val="002060"/>
          <w:sz w:val="24"/>
          <w:szCs w:val="24"/>
          <w:lang w:val="es-ES"/>
        </w:rPr>
        <w:t xml:space="preserve">Los </w:t>
      </w:r>
      <w:r w:rsidR="00AF7144">
        <w:rPr>
          <w:rFonts w:ascii="Calibri" w:hAnsi="Calibri" w:cs="Arial"/>
          <w:color w:val="002060"/>
          <w:sz w:val="24"/>
          <w:szCs w:val="24"/>
          <w:lang w:val="es-ES"/>
        </w:rPr>
        <w:t>veintisiete</w:t>
      </w:r>
      <w:r w:rsidR="00FE26C6">
        <w:rPr>
          <w:rFonts w:ascii="Calibri" w:hAnsi="Calibri" w:cs="Arial"/>
          <w:color w:val="002060"/>
          <w:sz w:val="24"/>
          <w:szCs w:val="24"/>
          <w:lang w:val="es-ES"/>
        </w:rPr>
        <w:t xml:space="preserve"> </w:t>
      </w:r>
      <w:r w:rsidR="00E83BC3">
        <w:rPr>
          <w:rFonts w:ascii="Calibri" w:hAnsi="Calibri" w:cs="Arial"/>
          <w:color w:val="002060"/>
          <w:sz w:val="24"/>
          <w:szCs w:val="24"/>
          <w:lang w:val="es-ES"/>
        </w:rPr>
        <w:t xml:space="preserve">(27) </w:t>
      </w:r>
      <w:r>
        <w:rPr>
          <w:rFonts w:ascii="Calibri" w:hAnsi="Calibri" w:cs="Arial"/>
          <w:color w:val="002060"/>
          <w:sz w:val="24"/>
          <w:szCs w:val="24"/>
          <w:lang w:val="es-ES"/>
        </w:rPr>
        <w:t>reclamos que el sistema refleja como incumplidos</w:t>
      </w:r>
      <w:r w:rsidR="000F7283">
        <w:rPr>
          <w:rFonts w:ascii="Calibri" w:hAnsi="Calibri" w:cs="Arial"/>
          <w:color w:val="002060"/>
          <w:sz w:val="24"/>
          <w:szCs w:val="24"/>
          <w:lang w:val="es-ES"/>
        </w:rPr>
        <w:t>/</w:t>
      </w:r>
      <w:r>
        <w:rPr>
          <w:rFonts w:ascii="Calibri" w:hAnsi="Calibri" w:cs="Arial"/>
          <w:color w:val="002060"/>
          <w:sz w:val="24"/>
          <w:szCs w:val="24"/>
          <w:lang w:val="es-ES"/>
        </w:rPr>
        <w:t xml:space="preserve"> sin respuesta</w:t>
      </w:r>
      <w:r w:rsidR="000F7283">
        <w:rPr>
          <w:rFonts w:ascii="Calibri" w:hAnsi="Calibri" w:cs="Arial"/>
          <w:color w:val="002060"/>
          <w:sz w:val="24"/>
          <w:szCs w:val="24"/>
          <w:lang w:val="es-ES"/>
        </w:rPr>
        <w:t>,</w:t>
      </w:r>
      <w:r>
        <w:rPr>
          <w:rFonts w:ascii="Calibri" w:hAnsi="Calibri" w:cs="Arial"/>
          <w:color w:val="002060"/>
          <w:sz w:val="24"/>
          <w:szCs w:val="24"/>
          <w:lang w:val="es-ES"/>
        </w:rPr>
        <w:t xml:space="preserve"> </w:t>
      </w:r>
      <w:r w:rsidR="000F7283">
        <w:rPr>
          <w:rFonts w:ascii="Calibri" w:hAnsi="Calibri" w:cs="Arial"/>
          <w:color w:val="002060"/>
          <w:sz w:val="24"/>
          <w:szCs w:val="24"/>
          <w:lang w:val="es-ES"/>
        </w:rPr>
        <w:t xml:space="preserve">durante </w:t>
      </w:r>
      <w:r w:rsidR="00FB2E73">
        <w:rPr>
          <w:rFonts w:ascii="Calibri" w:hAnsi="Calibri" w:cs="Arial"/>
          <w:color w:val="002060"/>
          <w:sz w:val="24"/>
          <w:szCs w:val="24"/>
          <w:lang w:val="es-ES"/>
        </w:rPr>
        <w:t xml:space="preserve">el ejercicio de </w:t>
      </w:r>
      <w:r w:rsidR="000F7283">
        <w:rPr>
          <w:rFonts w:ascii="Calibri" w:hAnsi="Calibri" w:cs="Arial"/>
          <w:color w:val="002060"/>
          <w:sz w:val="24"/>
          <w:szCs w:val="24"/>
          <w:lang w:val="es-ES"/>
        </w:rPr>
        <w:t xml:space="preserve">trazabilidad </w:t>
      </w:r>
      <w:r w:rsidR="00FB2E73">
        <w:rPr>
          <w:rFonts w:ascii="Calibri" w:hAnsi="Calibri" w:cs="Arial"/>
          <w:color w:val="002060"/>
          <w:sz w:val="24"/>
          <w:szCs w:val="24"/>
          <w:lang w:val="es-ES"/>
        </w:rPr>
        <w:t>permitió</w:t>
      </w:r>
      <w:r w:rsidR="00F1309A">
        <w:rPr>
          <w:rFonts w:ascii="Calibri" w:hAnsi="Calibri" w:cs="Arial"/>
          <w:color w:val="002060"/>
          <w:sz w:val="24"/>
          <w:szCs w:val="24"/>
          <w:lang w:val="es-ES"/>
        </w:rPr>
        <w:t xml:space="preserve"> </w:t>
      </w:r>
      <w:r w:rsidR="000F7283">
        <w:rPr>
          <w:rFonts w:ascii="Calibri" w:hAnsi="Calibri" w:cs="Arial"/>
          <w:color w:val="002060"/>
          <w:sz w:val="24"/>
          <w:szCs w:val="24"/>
          <w:lang w:val="es-ES"/>
        </w:rPr>
        <w:t>establece</w:t>
      </w:r>
      <w:r w:rsidR="00F1309A">
        <w:rPr>
          <w:rFonts w:ascii="Calibri" w:hAnsi="Calibri" w:cs="Arial"/>
          <w:color w:val="002060"/>
          <w:sz w:val="24"/>
          <w:szCs w:val="24"/>
          <w:lang w:val="es-ES"/>
        </w:rPr>
        <w:t>r</w:t>
      </w:r>
      <w:r w:rsidR="000F7283">
        <w:rPr>
          <w:rFonts w:ascii="Calibri" w:hAnsi="Calibri" w:cs="Arial"/>
          <w:color w:val="002060"/>
          <w:sz w:val="24"/>
          <w:szCs w:val="24"/>
          <w:lang w:val="es-ES"/>
        </w:rPr>
        <w:t xml:space="preserve"> </w:t>
      </w:r>
      <w:r w:rsidR="003F76F2">
        <w:rPr>
          <w:rFonts w:ascii="Calibri" w:hAnsi="Calibri" w:cs="Arial"/>
          <w:color w:val="002060"/>
          <w:sz w:val="24"/>
          <w:szCs w:val="24"/>
          <w:lang w:val="es-ES"/>
        </w:rPr>
        <w:t xml:space="preserve">que </w:t>
      </w:r>
      <w:r w:rsidR="00AF7144">
        <w:rPr>
          <w:rFonts w:ascii="Calibri" w:hAnsi="Calibri" w:cs="Arial"/>
          <w:color w:val="002060"/>
          <w:sz w:val="24"/>
          <w:szCs w:val="24"/>
          <w:lang w:val="es-ES"/>
        </w:rPr>
        <w:t>veintiséis</w:t>
      </w:r>
      <w:r w:rsidR="00FB2E73">
        <w:rPr>
          <w:rFonts w:ascii="Calibri" w:hAnsi="Calibri" w:cs="Arial"/>
          <w:color w:val="002060"/>
          <w:sz w:val="24"/>
          <w:szCs w:val="24"/>
          <w:lang w:val="es-ES"/>
        </w:rPr>
        <w:t xml:space="preserve"> (2</w:t>
      </w:r>
      <w:r w:rsidR="00AF7144">
        <w:rPr>
          <w:rFonts w:ascii="Calibri" w:hAnsi="Calibri" w:cs="Arial"/>
          <w:color w:val="002060"/>
          <w:sz w:val="24"/>
          <w:szCs w:val="24"/>
          <w:lang w:val="es-ES"/>
        </w:rPr>
        <w:t>6</w:t>
      </w:r>
      <w:r w:rsidR="00FB2E73">
        <w:rPr>
          <w:rFonts w:ascii="Calibri" w:hAnsi="Calibri" w:cs="Arial"/>
          <w:color w:val="002060"/>
          <w:sz w:val="24"/>
          <w:szCs w:val="24"/>
          <w:lang w:val="es-ES"/>
        </w:rPr>
        <w:t xml:space="preserve">) </w:t>
      </w:r>
      <w:r w:rsidR="00FE26C6">
        <w:rPr>
          <w:rFonts w:ascii="Calibri" w:hAnsi="Calibri" w:cs="Arial"/>
          <w:color w:val="002060"/>
          <w:sz w:val="24"/>
          <w:szCs w:val="24"/>
          <w:lang w:val="es-ES"/>
        </w:rPr>
        <w:t>fueron contestados fuera de plazo sin adjuntar documento</w:t>
      </w:r>
      <w:r w:rsidR="00FB2E73">
        <w:rPr>
          <w:rFonts w:ascii="Calibri" w:hAnsi="Calibri" w:cs="Arial"/>
          <w:color w:val="002060"/>
          <w:sz w:val="24"/>
          <w:szCs w:val="24"/>
          <w:lang w:val="es-ES"/>
        </w:rPr>
        <w:t xml:space="preserve">; y </w:t>
      </w:r>
      <w:r w:rsidR="00AF7144">
        <w:rPr>
          <w:rFonts w:ascii="Calibri" w:hAnsi="Calibri" w:cs="Arial"/>
          <w:b/>
          <w:color w:val="FF0000"/>
          <w:sz w:val="24"/>
          <w:szCs w:val="24"/>
          <w:lang w:val="es-ES"/>
        </w:rPr>
        <w:t>uno</w:t>
      </w:r>
      <w:r w:rsidR="00FE26C6">
        <w:rPr>
          <w:rFonts w:ascii="Calibri" w:hAnsi="Calibri" w:cs="Arial"/>
          <w:b/>
          <w:color w:val="FF0000"/>
          <w:sz w:val="24"/>
          <w:szCs w:val="24"/>
          <w:lang w:val="es-ES"/>
        </w:rPr>
        <w:t xml:space="preserve"> (</w:t>
      </w:r>
      <w:r w:rsidR="00AF7144">
        <w:rPr>
          <w:rFonts w:ascii="Calibri" w:hAnsi="Calibri" w:cs="Arial"/>
          <w:b/>
          <w:color w:val="FF0000"/>
          <w:sz w:val="24"/>
          <w:szCs w:val="24"/>
          <w:lang w:val="es-ES"/>
        </w:rPr>
        <w:t>1</w:t>
      </w:r>
      <w:r w:rsidR="00FB2E73" w:rsidRPr="00FB2E73">
        <w:rPr>
          <w:rFonts w:ascii="Calibri" w:hAnsi="Calibri" w:cs="Arial"/>
          <w:b/>
          <w:color w:val="FF0000"/>
          <w:sz w:val="24"/>
          <w:szCs w:val="24"/>
          <w:lang w:val="es-ES"/>
        </w:rPr>
        <w:t>)</w:t>
      </w:r>
      <w:r w:rsidR="00FB2E73">
        <w:rPr>
          <w:rFonts w:ascii="Calibri" w:hAnsi="Calibri" w:cs="Arial"/>
          <w:color w:val="002060"/>
          <w:sz w:val="24"/>
          <w:szCs w:val="24"/>
          <w:lang w:val="es-ES"/>
        </w:rPr>
        <w:t xml:space="preserve"> ciertamente </w:t>
      </w:r>
      <w:r w:rsidR="00FB2E73" w:rsidRPr="00FB2E73">
        <w:rPr>
          <w:rFonts w:ascii="Calibri" w:hAnsi="Calibri" w:cs="Arial"/>
          <w:color w:val="002060"/>
          <w:sz w:val="24"/>
          <w:szCs w:val="24"/>
          <w:u w:val="single"/>
          <w:lang w:val="es-ES"/>
        </w:rPr>
        <w:t>no fue respondido</w:t>
      </w:r>
      <w:r w:rsidR="00FB2E73">
        <w:rPr>
          <w:rFonts w:ascii="Calibri" w:hAnsi="Calibri" w:cs="Arial"/>
          <w:color w:val="002060"/>
          <w:sz w:val="24"/>
          <w:szCs w:val="24"/>
          <w:lang w:val="es-ES"/>
        </w:rPr>
        <w:t xml:space="preserve">. </w:t>
      </w:r>
      <w:r w:rsidR="00E83BC3">
        <w:rPr>
          <w:rFonts w:ascii="Calibri" w:hAnsi="Calibri" w:cs="Arial"/>
          <w:color w:val="002060"/>
          <w:sz w:val="24"/>
          <w:szCs w:val="24"/>
          <w:lang w:val="es-ES"/>
        </w:rPr>
        <w:t xml:space="preserve">En este orden de ideas la atención a esta modalidad de petición es de noventa y tres reclamos contestados, ocho (8) en término y uno (1) sin respuesta. </w:t>
      </w:r>
      <w:r w:rsidR="00FB2E73">
        <w:rPr>
          <w:rFonts w:ascii="Calibri" w:hAnsi="Calibri" w:cs="Arial"/>
          <w:color w:val="002060"/>
          <w:sz w:val="24"/>
          <w:szCs w:val="24"/>
          <w:lang w:val="es-ES"/>
        </w:rPr>
        <w:t>Se reitera que las respuestas no se incorporaron sobre el radicado padre y por ello, superado el plazo para contestar, el sistema automáticamente marca el incumplimiento</w:t>
      </w:r>
      <w:r w:rsidR="000F7283">
        <w:rPr>
          <w:rFonts w:ascii="Calibri" w:hAnsi="Calibri" w:cs="Arial"/>
          <w:color w:val="002060"/>
          <w:sz w:val="24"/>
          <w:szCs w:val="24"/>
          <w:lang w:val="es-ES"/>
        </w:rPr>
        <w:t>.</w:t>
      </w:r>
    </w:p>
    <w:p w:rsidR="0025044F" w:rsidRDefault="0025044F" w:rsidP="0023358F">
      <w:pPr>
        <w:rPr>
          <w:rFonts w:ascii="Calibri" w:hAnsi="Calibri" w:cs="Arial"/>
          <w:color w:val="002060"/>
          <w:sz w:val="24"/>
          <w:szCs w:val="24"/>
          <w:lang w:val="es-ES"/>
        </w:rPr>
      </w:pPr>
    </w:p>
    <w:p w:rsidR="00F51B26" w:rsidRDefault="00F51B26" w:rsidP="0025044F">
      <w:pPr>
        <w:spacing w:after="0" w:line="240" w:lineRule="auto"/>
        <w:jc w:val="left"/>
        <w:rPr>
          <w:rFonts w:ascii="Calibri" w:eastAsia="Times New Roman" w:hAnsi="Calibri" w:cs="Times New Roman"/>
          <w:b/>
          <w:bCs/>
          <w:color w:val="000000"/>
          <w:sz w:val="22"/>
          <w:szCs w:val="22"/>
          <w:lang w:eastAsia="es-CO"/>
        </w:rPr>
        <w:sectPr w:rsidR="00F51B26" w:rsidSect="00677A9C">
          <w:type w:val="continuous"/>
          <w:pgSz w:w="12240" w:h="15840"/>
          <w:pgMar w:top="1440" w:right="1440" w:bottom="1440" w:left="1440" w:header="720" w:footer="720" w:gutter="0"/>
          <w:cols w:space="720"/>
        </w:sectPr>
      </w:pPr>
    </w:p>
    <w:tbl>
      <w:tblPr>
        <w:tblW w:w="4106" w:type="dxa"/>
        <w:tblLayout w:type="fixed"/>
        <w:tblCellMar>
          <w:left w:w="70" w:type="dxa"/>
          <w:right w:w="70" w:type="dxa"/>
        </w:tblCellMar>
        <w:tblLook w:val="04A0" w:firstRow="1" w:lastRow="0" w:firstColumn="1" w:lastColumn="0" w:noHBand="0" w:noVBand="1"/>
      </w:tblPr>
      <w:tblGrid>
        <w:gridCol w:w="2263"/>
        <w:gridCol w:w="993"/>
        <w:gridCol w:w="850"/>
      </w:tblGrid>
      <w:tr w:rsidR="004B3006" w:rsidRPr="004B3006" w:rsidTr="00F51B26">
        <w:trPr>
          <w:trHeight w:val="30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3006" w:rsidRPr="004B3006" w:rsidRDefault="004B3006" w:rsidP="0025044F">
            <w:pPr>
              <w:spacing w:after="0" w:line="240" w:lineRule="auto"/>
              <w:jc w:val="left"/>
              <w:rPr>
                <w:rFonts w:ascii="Calibri" w:eastAsia="Times New Roman" w:hAnsi="Calibri" w:cs="Times New Roman"/>
                <w:b/>
                <w:bCs/>
                <w:color w:val="000000"/>
                <w:sz w:val="22"/>
                <w:szCs w:val="22"/>
                <w:lang w:eastAsia="es-CO"/>
              </w:rPr>
            </w:pPr>
            <w:r w:rsidRPr="004B3006">
              <w:rPr>
                <w:rFonts w:ascii="Calibri" w:eastAsia="Times New Roman" w:hAnsi="Calibri" w:cs="Times New Roman"/>
                <w:b/>
                <w:bCs/>
                <w:color w:val="000000"/>
                <w:sz w:val="22"/>
                <w:szCs w:val="22"/>
                <w:lang w:eastAsia="es-CO"/>
              </w:rPr>
              <w:t>RECLAMO</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center"/>
              <w:rPr>
                <w:rFonts w:ascii="Calibri" w:eastAsia="Times New Roman" w:hAnsi="Calibri" w:cs="Times New Roman"/>
                <w:b/>
                <w:bCs/>
                <w:color w:val="000000"/>
                <w:sz w:val="22"/>
                <w:szCs w:val="22"/>
                <w:lang w:eastAsia="es-CO"/>
              </w:rPr>
            </w:pPr>
            <w:r w:rsidRPr="004B3006">
              <w:rPr>
                <w:rFonts w:ascii="Calibri" w:eastAsia="Times New Roman" w:hAnsi="Calibri" w:cs="Times New Roman"/>
                <w:b/>
                <w:bCs/>
                <w:color w:val="000000"/>
                <w:sz w:val="22"/>
                <w:szCs w:val="22"/>
                <w:lang w:eastAsia="es-CO"/>
              </w:rPr>
              <w:t>TOTAL</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center"/>
              <w:rPr>
                <w:rFonts w:ascii="Calibri" w:eastAsia="Times New Roman" w:hAnsi="Calibri" w:cs="Times New Roman"/>
                <w:b/>
                <w:bCs/>
                <w:color w:val="000000"/>
                <w:sz w:val="22"/>
                <w:szCs w:val="22"/>
                <w:lang w:eastAsia="es-CO"/>
              </w:rPr>
            </w:pPr>
            <w:r w:rsidRPr="004B3006">
              <w:rPr>
                <w:rFonts w:ascii="Calibri" w:eastAsia="Times New Roman" w:hAnsi="Calibri" w:cs="Times New Roman"/>
                <w:b/>
                <w:bCs/>
                <w:color w:val="000000"/>
                <w:sz w:val="22"/>
                <w:szCs w:val="22"/>
                <w:lang w:eastAsia="es-CO"/>
              </w:rPr>
              <w:t>%</w:t>
            </w:r>
          </w:p>
        </w:tc>
      </w:tr>
      <w:tr w:rsidR="004B3006" w:rsidRPr="004B3006" w:rsidTr="00F51B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left"/>
              <w:rPr>
                <w:rFonts w:ascii="Calibri" w:eastAsia="Times New Roman" w:hAnsi="Calibri" w:cs="Times New Roman"/>
                <w:b/>
                <w:bCs/>
                <w:color w:val="0070C0"/>
                <w:sz w:val="22"/>
                <w:szCs w:val="22"/>
                <w:lang w:eastAsia="es-CO"/>
              </w:rPr>
            </w:pPr>
            <w:r w:rsidRPr="004B3006">
              <w:rPr>
                <w:rFonts w:ascii="Calibri" w:eastAsia="Times New Roman" w:hAnsi="Calibri" w:cs="Times New Roman"/>
                <w:b/>
                <w:bCs/>
                <w:color w:val="0070C0"/>
                <w:sz w:val="22"/>
                <w:szCs w:val="22"/>
                <w:lang w:eastAsia="es-CO"/>
              </w:rPr>
              <w:t>CUMPLE</w:t>
            </w:r>
          </w:p>
        </w:tc>
        <w:tc>
          <w:tcPr>
            <w:tcW w:w="993"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0070C0"/>
                <w:sz w:val="22"/>
                <w:szCs w:val="22"/>
                <w:lang w:eastAsia="es-CO"/>
              </w:rPr>
            </w:pPr>
            <w:r w:rsidRPr="004B3006">
              <w:rPr>
                <w:rFonts w:ascii="Calibri" w:eastAsia="Times New Roman" w:hAnsi="Calibri" w:cs="Times New Roman"/>
                <w:b/>
                <w:bCs/>
                <w:color w:val="0070C0"/>
                <w:sz w:val="22"/>
                <w:szCs w:val="22"/>
                <w:lang w:eastAsia="es-CO"/>
              </w:rPr>
              <w:t>61</w:t>
            </w:r>
          </w:p>
        </w:tc>
        <w:tc>
          <w:tcPr>
            <w:tcW w:w="850"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0070C0"/>
                <w:sz w:val="22"/>
                <w:szCs w:val="22"/>
                <w:lang w:eastAsia="es-CO"/>
              </w:rPr>
            </w:pPr>
            <w:r w:rsidRPr="004B3006">
              <w:rPr>
                <w:rFonts w:ascii="Calibri" w:eastAsia="Times New Roman" w:hAnsi="Calibri" w:cs="Times New Roman"/>
                <w:b/>
                <w:bCs/>
                <w:color w:val="0070C0"/>
                <w:sz w:val="22"/>
                <w:szCs w:val="22"/>
                <w:lang w:eastAsia="es-CO"/>
              </w:rPr>
              <w:t>60%</w:t>
            </w:r>
          </w:p>
        </w:tc>
      </w:tr>
      <w:tr w:rsidR="004B3006" w:rsidRPr="004B3006" w:rsidTr="00F51B26">
        <w:trPr>
          <w:trHeight w:val="60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B3006" w:rsidRPr="004B3006" w:rsidRDefault="004B3006" w:rsidP="004B3006">
            <w:pPr>
              <w:spacing w:after="0" w:line="240" w:lineRule="auto"/>
              <w:jc w:val="left"/>
              <w:rPr>
                <w:rFonts w:ascii="Calibri" w:eastAsia="Times New Roman" w:hAnsi="Calibri" w:cs="Times New Roman"/>
                <w:b/>
                <w:bCs/>
                <w:color w:val="00B0F0"/>
                <w:sz w:val="22"/>
                <w:szCs w:val="22"/>
                <w:lang w:eastAsia="es-CO"/>
              </w:rPr>
            </w:pPr>
            <w:r w:rsidRPr="004B3006">
              <w:rPr>
                <w:rFonts w:ascii="Calibri" w:eastAsia="Times New Roman" w:hAnsi="Calibri" w:cs="Times New Roman"/>
                <w:b/>
                <w:bCs/>
                <w:color w:val="00B0F0"/>
                <w:sz w:val="22"/>
                <w:szCs w:val="22"/>
                <w:lang w:eastAsia="es-CO"/>
              </w:rPr>
              <w:t>CUMPLE/FUERA DE PLAZO</w:t>
            </w:r>
          </w:p>
        </w:tc>
        <w:tc>
          <w:tcPr>
            <w:tcW w:w="993"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00B0F0"/>
                <w:sz w:val="22"/>
                <w:szCs w:val="22"/>
                <w:lang w:eastAsia="es-CO"/>
              </w:rPr>
            </w:pPr>
            <w:r w:rsidRPr="004B3006">
              <w:rPr>
                <w:rFonts w:ascii="Calibri" w:eastAsia="Times New Roman" w:hAnsi="Calibri" w:cs="Times New Roman"/>
                <w:b/>
                <w:bCs/>
                <w:color w:val="00B0F0"/>
                <w:sz w:val="22"/>
                <w:szCs w:val="22"/>
                <w:lang w:eastAsia="es-CO"/>
              </w:rPr>
              <w:t>6</w:t>
            </w:r>
          </w:p>
        </w:tc>
        <w:tc>
          <w:tcPr>
            <w:tcW w:w="850"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00B0F0"/>
                <w:sz w:val="22"/>
                <w:szCs w:val="22"/>
                <w:lang w:eastAsia="es-CO"/>
              </w:rPr>
            </w:pPr>
            <w:r w:rsidRPr="004B3006">
              <w:rPr>
                <w:rFonts w:ascii="Calibri" w:eastAsia="Times New Roman" w:hAnsi="Calibri" w:cs="Times New Roman"/>
                <w:b/>
                <w:bCs/>
                <w:color w:val="00B0F0"/>
                <w:sz w:val="22"/>
                <w:szCs w:val="22"/>
                <w:lang w:eastAsia="es-CO"/>
              </w:rPr>
              <w:t>6%</w:t>
            </w:r>
          </w:p>
        </w:tc>
      </w:tr>
      <w:tr w:rsidR="004B3006" w:rsidRPr="004B3006" w:rsidTr="00F51B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left"/>
              <w:rPr>
                <w:rFonts w:ascii="Calibri" w:eastAsia="Times New Roman" w:hAnsi="Calibri" w:cs="Times New Roman"/>
                <w:b/>
                <w:bCs/>
                <w:color w:val="00B050"/>
                <w:sz w:val="22"/>
                <w:szCs w:val="22"/>
                <w:lang w:eastAsia="es-CO"/>
              </w:rPr>
            </w:pPr>
            <w:r w:rsidRPr="004B3006">
              <w:rPr>
                <w:rFonts w:ascii="Calibri" w:eastAsia="Times New Roman" w:hAnsi="Calibri" w:cs="Times New Roman"/>
                <w:b/>
                <w:bCs/>
                <w:color w:val="00B050"/>
                <w:sz w:val="22"/>
                <w:szCs w:val="22"/>
                <w:lang w:eastAsia="es-CO"/>
              </w:rPr>
              <w:t>EN TERMINO</w:t>
            </w:r>
          </w:p>
        </w:tc>
        <w:tc>
          <w:tcPr>
            <w:tcW w:w="993"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00B050"/>
                <w:sz w:val="22"/>
                <w:szCs w:val="22"/>
                <w:lang w:eastAsia="es-CO"/>
              </w:rPr>
            </w:pPr>
            <w:r w:rsidRPr="004B3006">
              <w:rPr>
                <w:rFonts w:ascii="Calibri" w:eastAsia="Times New Roman" w:hAnsi="Calibri" w:cs="Times New Roman"/>
                <w:b/>
                <w:bCs/>
                <w:color w:val="00B050"/>
                <w:sz w:val="22"/>
                <w:szCs w:val="22"/>
                <w:lang w:eastAsia="es-CO"/>
              </w:rPr>
              <w:t>8</w:t>
            </w:r>
          </w:p>
        </w:tc>
        <w:tc>
          <w:tcPr>
            <w:tcW w:w="850"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00B050"/>
                <w:sz w:val="22"/>
                <w:szCs w:val="22"/>
                <w:lang w:eastAsia="es-CO"/>
              </w:rPr>
            </w:pPr>
            <w:r w:rsidRPr="004B3006">
              <w:rPr>
                <w:rFonts w:ascii="Calibri" w:eastAsia="Times New Roman" w:hAnsi="Calibri" w:cs="Times New Roman"/>
                <w:b/>
                <w:bCs/>
                <w:color w:val="00B050"/>
                <w:sz w:val="22"/>
                <w:szCs w:val="22"/>
                <w:lang w:eastAsia="es-CO"/>
              </w:rPr>
              <w:t>8%</w:t>
            </w:r>
          </w:p>
        </w:tc>
      </w:tr>
      <w:tr w:rsidR="004B3006" w:rsidRPr="004B3006" w:rsidTr="00F51B26">
        <w:trPr>
          <w:trHeight w:val="600"/>
        </w:trPr>
        <w:tc>
          <w:tcPr>
            <w:tcW w:w="2263" w:type="dxa"/>
            <w:tcBorders>
              <w:top w:val="nil"/>
              <w:left w:val="single" w:sz="4" w:space="0" w:color="auto"/>
              <w:bottom w:val="single" w:sz="4" w:space="0" w:color="auto"/>
              <w:right w:val="single" w:sz="4" w:space="0" w:color="auto"/>
            </w:tcBorders>
            <w:shd w:val="clear" w:color="auto" w:fill="auto"/>
            <w:vAlign w:val="bottom"/>
            <w:hideMark/>
          </w:tcPr>
          <w:p w:rsidR="004B3006" w:rsidRPr="004B3006" w:rsidRDefault="004B3006" w:rsidP="004B3006">
            <w:pPr>
              <w:spacing w:after="0" w:line="240" w:lineRule="auto"/>
              <w:jc w:val="left"/>
              <w:rPr>
                <w:rFonts w:ascii="Calibri" w:eastAsia="Times New Roman" w:hAnsi="Calibri" w:cs="Times New Roman"/>
                <w:b/>
                <w:bCs/>
                <w:color w:val="FF0000"/>
                <w:sz w:val="22"/>
                <w:szCs w:val="22"/>
                <w:lang w:eastAsia="es-CO"/>
              </w:rPr>
            </w:pPr>
            <w:r w:rsidRPr="004B3006">
              <w:rPr>
                <w:rFonts w:ascii="Calibri" w:eastAsia="Times New Roman" w:hAnsi="Calibri" w:cs="Times New Roman"/>
                <w:b/>
                <w:bCs/>
                <w:color w:val="FF0000"/>
                <w:sz w:val="22"/>
                <w:szCs w:val="22"/>
                <w:lang w:eastAsia="es-CO"/>
              </w:rPr>
              <w:t>INCUMPLE/SIN RESPUESTA</w:t>
            </w:r>
          </w:p>
        </w:tc>
        <w:tc>
          <w:tcPr>
            <w:tcW w:w="993"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FF0000"/>
                <w:sz w:val="22"/>
                <w:szCs w:val="22"/>
                <w:lang w:eastAsia="es-CO"/>
              </w:rPr>
            </w:pPr>
            <w:r w:rsidRPr="004B3006">
              <w:rPr>
                <w:rFonts w:ascii="Calibri" w:eastAsia="Times New Roman" w:hAnsi="Calibri" w:cs="Times New Roman"/>
                <w:b/>
                <w:bCs/>
                <w:color w:val="FF0000"/>
                <w:sz w:val="22"/>
                <w:szCs w:val="22"/>
                <w:lang w:eastAsia="es-CO"/>
              </w:rPr>
              <w:t>27</w:t>
            </w:r>
          </w:p>
        </w:tc>
        <w:tc>
          <w:tcPr>
            <w:tcW w:w="850"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FF0000"/>
                <w:sz w:val="22"/>
                <w:szCs w:val="22"/>
                <w:lang w:eastAsia="es-CO"/>
              </w:rPr>
            </w:pPr>
            <w:r w:rsidRPr="004B3006">
              <w:rPr>
                <w:rFonts w:ascii="Calibri" w:eastAsia="Times New Roman" w:hAnsi="Calibri" w:cs="Times New Roman"/>
                <w:b/>
                <w:bCs/>
                <w:color w:val="FF0000"/>
                <w:sz w:val="22"/>
                <w:szCs w:val="22"/>
                <w:lang w:eastAsia="es-CO"/>
              </w:rPr>
              <w:t>26%</w:t>
            </w:r>
          </w:p>
        </w:tc>
      </w:tr>
      <w:tr w:rsidR="004B3006" w:rsidRPr="004B3006" w:rsidTr="00F51B26">
        <w:trPr>
          <w:trHeight w:val="30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left"/>
              <w:rPr>
                <w:rFonts w:ascii="Calibri" w:eastAsia="Times New Roman" w:hAnsi="Calibri" w:cs="Times New Roman"/>
                <w:b/>
                <w:bCs/>
                <w:color w:val="000000"/>
                <w:sz w:val="22"/>
                <w:szCs w:val="22"/>
                <w:lang w:eastAsia="es-CO"/>
              </w:rPr>
            </w:pPr>
            <w:r w:rsidRPr="004B3006">
              <w:rPr>
                <w:rFonts w:ascii="Calibri" w:eastAsia="Times New Roman" w:hAnsi="Calibri" w:cs="Times New Roman"/>
                <w:b/>
                <w:bCs/>
                <w:color w:val="000000"/>
                <w:sz w:val="22"/>
                <w:szCs w:val="22"/>
                <w:lang w:eastAsia="es-CO"/>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000000"/>
                <w:sz w:val="22"/>
                <w:szCs w:val="22"/>
                <w:lang w:eastAsia="es-CO"/>
              </w:rPr>
            </w:pPr>
            <w:r w:rsidRPr="004B3006">
              <w:rPr>
                <w:rFonts w:ascii="Calibri" w:eastAsia="Times New Roman" w:hAnsi="Calibri" w:cs="Times New Roman"/>
                <w:b/>
                <w:bCs/>
                <w:color w:val="000000"/>
                <w:sz w:val="22"/>
                <w:szCs w:val="22"/>
                <w:lang w:eastAsia="es-CO"/>
              </w:rPr>
              <w:t>102</w:t>
            </w:r>
          </w:p>
        </w:tc>
        <w:tc>
          <w:tcPr>
            <w:tcW w:w="850" w:type="dxa"/>
            <w:tcBorders>
              <w:top w:val="nil"/>
              <w:left w:val="nil"/>
              <w:bottom w:val="single" w:sz="4" w:space="0" w:color="auto"/>
              <w:right w:val="single" w:sz="4" w:space="0" w:color="auto"/>
            </w:tcBorders>
            <w:shd w:val="clear" w:color="auto" w:fill="auto"/>
            <w:noWrap/>
            <w:vAlign w:val="bottom"/>
            <w:hideMark/>
          </w:tcPr>
          <w:p w:rsidR="004B3006" w:rsidRPr="004B3006" w:rsidRDefault="004B3006" w:rsidP="004B3006">
            <w:pPr>
              <w:spacing w:after="0" w:line="240" w:lineRule="auto"/>
              <w:jc w:val="right"/>
              <w:rPr>
                <w:rFonts w:ascii="Calibri" w:eastAsia="Times New Roman" w:hAnsi="Calibri" w:cs="Times New Roman"/>
                <w:b/>
                <w:bCs/>
                <w:color w:val="000000"/>
                <w:sz w:val="22"/>
                <w:szCs w:val="22"/>
                <w:lang w:eastAsia="es-CO"/>
              </w:rPr>
            </w:pPr>
            <w:r w:rsidRPr="004B3006">
              <w:rPr>
                <w:rFonts w:ascii="Calibri" w:eastAsia="Times New Roman" w:hAnsi="Calibri" w:cs="Times New Roman"/>
                <w:b/>
                <w:bCs/>
                <w:color w:val="000000"/>
                <w:sz w:val="22"/>
                <w:szCs w:val="22"/>
                <w:lang w:eastAsia="es-CO"/>
              </w:rPr>
              <w:t>100%</w:t>
            </w:r>
          </w:p>
        </w:tc>
      </w:tr>
    </w:tbl>
    <w:p w:rsidR="00F51B26" w:rsidRDefault="00F51B26" w:rsidP="004A020E">
      <w:pPr>
        <w:jc w:val="center"/>
        <w:rPr>
          <w:rFonts w:ascii="Calibri" w:hAnsi="Calibri" w:cs="Arial"/>
          <w:color w:val="002060"/>
          <w:sz w:val="24"/>
          <w:szCs w:val="24"/>
          <w:lang w:val="es-ES"/>
        </w:rPr>
        <w:sectPr w:rsidR="00F51B26" w:rsidSect="00F51B26">
          <w:type w:val="continuous"/>
          <w:pgSz w:w="12240" w:h="15840"/>
          <w:pgMar w:top="1440" w:right="1440" w:bottom="1440" w:left="1440" w:header="720" w:footer="720" w:gutter="0"/>
          <w:cols w:num="2" w:space="720"/>
        </w:sectPr>
      </w:pPr>
    </w:p>
    <w:p w:rsidR="00366A70" w:rsidRPr="00537AC6" w:rsidRDefault="004A020E" w:rsidP="004A020E">
      <w:pPr>
        <w:jc w:val="center"/>
        <w:rPr>
          <w:rFonts w:ascii="Calibri" w:hAnsi="Calibri" w:cs="Arial"/>
          <w:color w:val="002060"/>
          <w:sz w:val="24"/>
          <w:szCs w:val="24"/>
          <w:lang w:val="es-ES"/>
        </w:rPr>
      </w:pPr>
      <w:r>
        <w:rPr>
          <w:noProof/>
          <w:lang w:val="es-MX" w:eastAsia="es-MX"/>
        </w:rPr>
        <w:drawing>
          <wp:inline distT="0" distB="0" distL="0" distR="0" wp14:anchorId="08C49334" wp14:editId="784FD614">
            <wp:extent cx="4191000" cy="159067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D7FD5" w:rsidRDefault="002D7FD5" w:rsidP="00025926">
      <w:pPr>
        <w:jc w:val="center"/>
        <w:rPr>
          <w:rFonts w:ascii="Calibri" w:hAnsi="Calibri" w:cs="Arial"/>
          <w:color w:val="002060"/>
          <w:sz w:val="24"/>
          <w:szCs w:val="24"/>
          <w:lang w:val="es-ES"/>
        </w:rPr>
      </w:pPr>
    </w:p>
    <w:p w:rsidR="00436070" w:rsidRDefault="00F15172" w:rsidP="0023358F">
      <w:pPr>
        <w:rPr>
          <w:rFonts w:ascii="Calibri" w:hAnsi="Calibri" w:cs="Arial"/>
          <w:color w:val="002060"/>
          <w:sz w:val="24"/>
          <w:szCs w:val="24"/>
          <w:lang w:val="es-ES"/>
        </w:rPr>
      </w:pPr>
      <w:r>
        <w:rPr>
          <w:rFonts w:ascii="Calibri" w:hAnsi="Calibri" w:cs="Arial"/>
          <w:color w:val="002060"/>
          <w:sz w:val="24"/>
          <w:szCs w:val="24"/>
          <w:lang w:val="es-ES"/>
        </w:rPr>
        <w:t>L</w:t>
      </w:r>
      <w:r w:rsidR="00B47445" w:rsidRPr="00537AC6">
        <w:rPr>
          <w:rFonts w:ascii="Calibri" w:hAnsi="Calibri" w:cs="Arial"/>
          <w:color w:val="002060"/>
          <w:sz w:val="24"/>
          <w:szCs w:val="24"/>
          <w:lang w:val="es-ES"/>
        </w:rPr>
        <w:t xml:space="preserve">as </w:t>
      </w:r>
      <w:r w:rsidR="00B47445" w:rsidRPr="00750D96">
        <w:rPr>
          <w:rFonts w:ascii="Calibri" w:hAnsi="Calibri" w:cs="Arial"/>
          <w:b/>
          <w:color w:val="FF6600"/>
          <w:sz w:val="24"/>
          <w:szCs w:val="24"/>
          <w:u w:val="single"/>
          <w:lang w:val="es-ES"/>
        </w:rPr>
        <w:t>QUEJAS</w:t>
      </w:r>
      <w:r w:rsidR="00B47445" w:rsidRPr="00537AC6">
        <w:rPr>
          <w:rFonts w:ascii="Calibri" w:hAnsi="Calibri" w:cs="Arial"/>
          <w:color w:val="002060"/>
          <w:sz w:val="24"/>
          <w:szCs w:val="24"/>
          <w:lang w:val="es-ES"/>
        </w:rPr>
        <w:t xml:space="preserve">, </w:t>
      </w:r>
      <w:proofErr w:type="spellStart"/>
      <w:r>
        <w:rPr>
          <w:rFonts w:ascii="Calibri" w:hAnsi="Calibri" w:cs="Arial"/>
          <w:color w:val="002060"/>
          <w:sz w:val="24"/>
          <w:szCs w:val="24"/>
          <w:lang w:val="es-ES"/>
        </w:rPr>
        <w:t>recepcionadas</w:t>
      </w:r>
      <w:proofErr w:type="spellEnd"/>
      <w:r>
        <w:rPr>
          <w:rFonts w:ascii="Calibri" w:hAnsi="Calibri" w:cs="Arial"/>
          <w:color w:val="002060"/>
          <w:sz w:val="24"/>
          <w:szCs w:val="24"/>
          <w:lang w:val="es-ES"/>
        </w:rPr>
        <w:t xml:space="preserve"> fueron</w:t>
      </w:r>
      <w:r w:rsidR="00B47445" w:rsidRPr="00537AC6">
        <w:rPr>
          <w:rFonts w:ascii="Calibri" w:hAnsi="Calibri" w:cs="Arial"/>
          <w:color w:val="002060"/>
          <w:sz w:val="24"/>
          <w:szCs w:val="24"/>
          <w:lang w:val="es-ES"/>
        </w:rPr>
        <w:t xml:space="preserve"> </w:t>
      </w:r>
      <w:r>
        <w:rPr>
          <w:rFonts w:ascii="Calibri" w:hAnsi="Calibri" w:cs="Arial"/>
          <w:color w:val="002060"/>
          <w:sz w:val="24"/>
          <w:szCs w:val="24"/>
          <w:lang w:val="es-ES"/>
        </w:rPr>
        <w:t>en</w:t>
      </w:r>
      <w:r w:rsidR="00B47445" w:rsidRPr="00537AC6">
        <w:rPr>
          <w:rFonts w:ascii="Calibri" w:hAnsi="Calibri" w:cs="Arial"/>
          <w:color w:val="002060"/>
          <w:sz w:val="24"/>
          <w:szCs w:val="24"/>
          <w:lang w:val="es-ES"/>
        </w:rPr>
        <w:t xml:space="preserve"> total </w:t>
      </w:r>
      <w:r w:rsidR="00825E15">
        <w:rPr>
          <w:rFonts w:ascii="Calibri" w:hAnsi="Calibri" w:cs="Arial"/>
          <w:color w:val="002060"/>
          <w:sz w:val="24"/>
          <w:szCs w:val="24"/>
          <w:lang w:val="es-ES"/>
        </w:rPr>
        <w:t>seis (6</w:t>
      </w:r>
      <w:r w:rsidR="00436070">
        <w:rPr>
          <w:rFonts w:ascii="Calibri" w:hAnsi="Calibri" w:cs="Arial"/>
          <w:color w:val="002060"/>
          <w:sz w:val="24"/>
          <w:szCs w:val="24"/>
          <w:lang w:val="es-ES"/>
        </w:rPr>
        <w:t>)</w:t>
      </w:r>
      <w:r w:rsidR="003D3B98">
        <w:rPr>
          <w:rFonts w:ascii="Calibri" w:hAnsi="Calibri" w:cs="Arial"/>
          <w:color w:val="002060"/>
          <w:sz w:val="24"/>
          <w:szCs w:val="24"/>
          <w:lang w:val="es-ES"/>
        </w:rPr>
        <w:t>,</w:t>
      </w:r>
      <w:r w:rsidR="00436070">
        <w:rPr>
          <w:rFonts w:ascii="Calibri" w:hAnsi="Calibri" w:cs="Arial"/>
          <w:color w:val="002060"/>
          <w:sz w:val="24"/>
          <w:szCs w:val="24"/>
          <w:lang w:val="es-ES"/>
        </w:rPr>
        <w:t xml:space="preserve"> es decir</w:t>
      </w:r>
      <w:r w:rsidR="003D3B98">
        <w:rPr>
          <w:rFonts w:ascii="Calibri" w:hAnsi="Calibri" w:cs="Arial"/>
          <w:color w:val="002060"/>
          <w:sz w:val="24"/>
          <w:szCs w:val="24"/>
          <w:lang w:val="es-ES"/>
        </w:rPr>
        <w:t>,</w:t>
      </w:r>
      <w:r w:rsidR="00825E15">
        <w:rPr>
          <w:rFonts w:ascii="Calibri" w:hAnsi="Calibri" w:cs="Arial"/>
          <w:color w:val="002060"/>
          <w:sz w:val="24"/>
          <w:szCs w:val="24"/>
          <w:lang w:val="es-ES"/>
        </w:rPr>
        <w:t xml:space="preserve"> ocho (8</w:t>
      </w:r>
      <w:r w:rsidR="00436070">
        <w:rPr>
          <w:rFonts w:ascii="Calibri" w:hAnsi="Calibri" w:cs="Arial"/>
          <w:color w:val="002060"/>
          <w:sz w:val="24"/>
          <w:szCs w:val="24"/>
          <w:lang w:val="es-ES"/>
        </w:rPr>
        <w:t xml:space="preserve">) </w:t>
      </w:r>
      <w:r w:rsidR="003D3B98">
        <w:rPr>
          <w:rFonts w:ascii="Calibri" w:hAnsi="Calibri" w:cs="Arial"/>
          <w:color w:val="002060"/>
          <w:sz w:val="24"/>
          <w:szCs w:val="24"/>
          <w:lang w:val="es-ES"/>
        </w:rPr>
        <w:t xml:space="preserve">menos de las </w:t>
      </w:r>
      <w:r w:rsidR="002056B8">
        <w:rPr>
          <w:rFonts w:ascii="Calibri" w:hAnsi="Calibri" w:cs="Arial"/>
          <w:color w:val="002060"/>
          <w:sz w:val="24"/>
          <w:szCs w:val="24"/>
          <w:lang w:val="es-ES"/>
        </w:rPr>
        <w:t>catorce (14)</w:t>
      </w:r>
      <w:r w:rsidR="003D3B98">
        <w:rPr>
          <w:rFonts w:ascii="Calibri" w:hAnsi="Calibri" w:cs="Arial"/>
          <w:color w:val="002060"/>
          <w:sz w:val="24"/>
          <w:szCs w:val="24"/>
          <w:lang w:val="es-ES"/>
        </w:rPr>
        <w:t xml:space="preserve"> del periodo inmediatamente anterior</w:t>
      </w:r>
      <w:r w:rsidR="002F6244">
        <w:rPr>
          <w:rFonts w:ascii="Calibri" w:hAnsi="Calibri" w:cs="Arial"/>
          <w:color w:val="002060"/>
          <w:sz w:val="24"/>
          <w:szCs w:val="24"/>
          <w:lang w:val="es-ES"/>
        </w:rPr>
        <w:t xml:space="preserve">. La atención a aquellas se dio en </w:t>
      </w:r>
      <w:r w:rsidR="003F6099">
        <w:rPr>
          <w:rFonts w:ascii="Calibri" w:hAnsi="Calibri" w:cs="Arial"/>
          <w:color w:val="002060"/>
          <w:sz w:val="24"/>
          <w:szCs w:val="24"/>
          <w:lang w:val="es-ES"/>
        </w:rPr>
        <w:t xml:space="preserve">un </w:t>
      </w:r>
      <w:r w:rsidR="00BD1644">
        <w:rPr>
          <w:rFonts w:ascii="Calibri" w:hAnsi="Calibri" w:cs="Arial"/>
          <w:color w:val="002060"/>
          <w:sz w:val="24"/>
          <w:szCs w:val="24"/>
          <w:lang w:val="es-ES"/>
        </w:rPr>
        <w:t>100</w:t>
      </w:r>
      <w:r w:rsidR="00825E15">
        <w:rPr>
          <w:rFonts w:ascii="Calibri" w:hAnsi="Calibri" w:cs="Arial"/>
          <w:color w:val="002060"/>
          <w:sz w:val="24"/>
          <w:szCs w:val="24"/>
          <w:lang w:val="es-ES"/>
        </w:rPr>
        <w:t>%.</w:t>
      </w:r>
    </w:p>
    <w:tbl>
      <w:tblPr>
        <w:tblW w:w="4000" w:type="dxa"/>
        <w:jc w:val="center"/>
        <w:tblCellMar>
          <w:left w:w="70" w:type="dxa"/>
          <w:right w:w="70" w:type="dxa"/>
        </w:tblCellMar>
        <w:tblLook w:val="04A0" w:firstRow="1" w:lastRow="0" w:firstColumn="1" w:lastColumn="0" w:noHBand="0" w:noVBand="1"/>
      </w:tblPr>
      <w:tblGrid>
        <w:gridCol w:w="1614"/>
        <w:gridCol w:w="1200"/>
        <w:gridCol w:w="1200"/>
      </w:tblGrid>
      <w:tr w:rsidR="00825E15" w:rsidRPr="00825E15" w:rsidTr="00C05933">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left"/>
              <w:rPr>
                <w:rFonts w:ascii="Calibri" w:eastAsia="Times New Roman" w:hAnsi="Calibri" w:cs="Times New Roman"/>
                <w:b/>
                <w:bCs/>
                <w:color w:val="000000"/>
                <w:sz w:val="22"/>
                <w:szCs w:val="22"/>
                <w:lang w:eastAsia="es-CO"/>
              </w:rPr>
            </w:pPr>
            <w:r w:rsidRPr="00825E15">
              <w:rPr>
                <w:rFonts w:ascii="Calibri" w:eastAsia="Times New Roman" w:hAnsi="Calibri" w:cs="Times New Roman"/>
                <w:b/>
                <w:bCs/>
                <w:color w:val="000000"/>
                <w:sz w:val="22"/>
                <w:szCs w:val="22"/>
                <w:lang w:eastAsia="es-CO"/>
              </w:rPr>
              <w:t>QUEJA</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center"/>
              <w:rPr>
                <w:rFonts w:ascii="Calibri" w:eastAsia="Times New Roman" w:hAnsi="Calibri" w:cs="Times New Roman"/>
                <w:b/>
                <w:bCs/>
                <w:color w:val="000000"/>
                <w:sz w:val="22"/>
                <w:szCs w:val="22"/>
                <w:lang w:eastAsia="es-CO"/>
              </w:rPr>
            </w:pPr>
            <w:r w:rsidRPr="00825E15">
              <w:rPr>
                <w:rFonts w:ascii="Calibri" w:eastAsia="Times New Roman" w:hAnsi="Calibri" w:cs="Times New Roman"/>
                <w:b/>
                <w:bCs/>
                <w:color w:val="000000"/>
                <w:sz w:val="22"/>
                <w:szCs w:val="22"/>
                <w:lang w:eastAsia="es-CO"/>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center"/>
              <w:rPr>
                <w:rFonts w:ascii="Calibri" w:eastAsia="Times New Roman" w:hAnsi="Calibri" w:cs="Times New Roman"/>
                <w:b/>
                <w:bCs/>
                <w:color w:val="000000"/>
                <w:sz w:val="22"/>
                <w:szCs w:val="22"/>
                <w:lang w:eastAsia="es-CO"/>
              </w:rPr>
            </w:pPr>
            <w:r w:rsidRPr="00825E15">
              <w:rPr>
                <w:rFonts w:ascii="Calibri" w:eastAsia="Times New Roman" w:hAnsi="Calibri" w:cs="Times New Roman"/>
                <w:b/>
                <w:bCs/>
                <w:color w:val="000000"/>
                <w:sz w:val="22"/>
                <w:szCs w:val="22"/>
                <w:lang w:eastAsia="es-CO"/>
              </w:rPr>
              <w:t>%</w:t>
            </w:r>
          </w:p>
        </w:tc>
      </w:tr>
      <w:tr w:rsidR="00825E15" w:rsidRPr="00825E15" w:rsidTr="00C0593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left"/>
              <w:rPr>
                <w:rFonts w:ascii="Calibri" w:eastAsia="Times New Roman" w:hAnsi="Calibri" w:cs="Times New Roman"/>
                <w:b/>
                <w:bCs/>
                <w:color w:val="0070C0"/>
                <w:sz w:val="22"/>
                <w:szCs w:val="22"/>
                <w:lang w:eastAsia="es-CO"/>
              </w:rPr>
            </w:pPr>
            <w:r w:rsidRPr="00825E15">
              <w:rPr>
                <w:rFonts w:ascii="Calibri" w:eastAsia="Times New Roman" w:hAnsi="Calibri" w:cs="Times New Roman"/>
                <w:b/>
                <w:bCs/>
                <w:color w:val="0070C0"/>
                <w:sz w:val="22"/>
                <w:szCs w:val="22"/>
                <w:lang w:eastAsia="es-CO"/>
              </w:rPr>
              <w:t>CUMPLE</w:t>
            </w:r>
          </w:p>
        </w:tc>
        <w:tc>
          <w:tcPr>
            <w:tcW w:w="1200" w:type="dxa"/>
            <w:tcBorders>
              <w:top w:val="nil"/>
              <w:left w:val="nil"/>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right"/>
              <w:rPr>
                <w:rFonts w:ascii="Calibri" w:eastAsia="Times New Roman" w:hAnsi="Calibri" w:cs="Times New Roman"/>
                <w:b/>
                <w:bCs/>
                <w:color w:val="0070C0"/>
                <w:sz w:val="22"/>
                <w:szCs w:val="22"/>
                <w:lang w:eastAsia="es-CO"/>
              </w:rPr>
            </w:pPr>
            <w:r w:rsidRPr="00825E15">
              <w:rPr>
                <w:rFonts w:ascii="Calibri" w:eastAsia="Times New Roman" w:hAnsi="Calibri" w:cs="Times New Roman"/>
                <w:b/>
                <w:bCs/>
                <w:color w:val="0070C0"/>
                <w:sz w:val="22"/>
                <w:szCs w:val="22"/>
                <w:lang w:eastAsia="es-CO"/>
              </w:rPr>
              <w:t>4</w:t>
            </w:r>
          </w:p>
        </w:tc>
        <w:tc>
          <w:tcPr>
            <w:tcW w:w="1200" w:type="dxa"/>
            <w:tcBorders>
              <w:top w:val="nil"/>
              <w:left w:val="nil"/>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right"/>
              <w:rPr>
                <w:rFonts w:ascii="Calibri" w:eastAsia="Times New Roman" w:hAnsi="Calibri" w:cs="Times New Roman"/>
                <w:b/>
                <w:bCs/>
                <w:color w:val="0070C0"/>
                <w:sz w:val="22"/>
                <w:szCs w:val="22"/>
                <w:lang w:eastAsia="es-CO"/>
              </w:rPr>
            </w:pPr>
            <w:r w:rsidRPr="00825E15">
              <w:rPr>
                <w:rFonts w:ascii="Calibri" w:eastAsia="Times New Roman" w:hAnsi="Calibri" w:cs="Times New Roman"/>
                <w:b/>
                <w:bCs/>
                <w:color w:val="0070C0"/>
                <w:sz w:val="22"/>
                <w:szCs w:val="22"/>
                <w:lang w:eastAsia="es-CO"/>
              </w:rPr>
              <w:t>67%</w:t>
            </w:r>
          </w:p>
        </w:tc>
      </w:tr>
      <w:tr w:rsidR="00825E15" w:rsidRPr="00825E15" w:rsidTr="00C05933">
        <w:trPr>
          <w:trHeight w:val="600"/>
          <w:jc w:val="center"/>
        </w:trPr>
        <w:tc>
          <w:tcPr>
            <w:tcW w:w="1600" w:type="dxa"/>
            <w:tcBorders>
              <w:top w:val="nil"/>
              <w:left w:val="single" w:sz="4" w:space="0" w:color="auto"/>
              <w:bottom w:val="single" w:sz="4" w:space="0" w:color="auto"/>
              <w:right w:val="single" w:sz="4" w:space="0" w:color="auto"/>
            </w:tcBorders>
            <w:shd w:val="clear" w:color="auto" w:fill="auto"/>
            <w:vAlign w:val="bottom"/>
            <w:hideMark/>
          </w:tcPr>
          <w:p w:rsidR="00825E15" w:rsidRPr="00825E15" w:rsidRDefault="00825E15" w:rsidP="00825E15">
            <w:pPr>
              <w:spacing w:after="0" w:line="240" w:lineRule="auto"/>
              <w:jc w:val="left"/>
              <w:rPr>
                <w:rFonts w:ascii="Calibri" w:eastAsia="Times New Roman" w:hAnsi="Calibri" w:cs="Times New Roman"/>
                <w:b/>
                <w:bCs/>
                <w:color w:val="00B0F0"/>
                <w:sz w:val="22"/>
                <w:szCs w:val="22"/>
                <w:lang w:eastAsia="es-CO"/>
              </w:rPr>
            </w:pPr>
            <w:r w:rsidRPr="00825E15">
              <w:rPr>
                <w:rFonts w:ascii="Calibri" w:eastAsia="Times New Roman" w:hAnsi="Calibri" w:cs="Times New Roman"/>
                <w:b/>
                <w:bCs/>
                <w:color w:val="00B0F0"/>
                <w:sz w:val="22"/>
                <w:szCs w:val="22"/>
                <w:lang w:eastAsia="es-CO"/>
              </w:rPr>
              <w:t>CUMPLE/FUERA PLAZO</w:t>
            </w:r>
          </w:p>
        </w:tc>
        <w:tc>
          <w:tcPr>
            <w:tcW w:w="1200" w:type="dxa"/>
            <w:tcBorders>
              <w:top w:val="nil"/>
              <w:left w:val="nil"/>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right"/>
              <w:rPr>
                <w:rFonts w:ascii="Calibri" w:eastAsia="Times New Roman" w:hAnsi="Calibri" w:cs="Times New Roman"/>
                <w:b/>
                <w:bCs/>
                <w:color w:val="00B0F0"/>
                <w:sz w:val="22"/>
                <w:szCs w:val="22"/>
                <w:lang w:eastAsia="es-CO"/>
              </w:rPr>
            </w:pPr>
            <w:r w:rsidRPr="00825E15">
              <w:rPr>
                <w:rFonts w:ascii="Calibri" w:eastAsia="Times New Roman" w:hAnsi="Calibri" w:cs="Times New Roman"/>
                <w:b/>
                <w:bCs/>
                <w:color w:val="00B0F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right"/>
              <w:rPr>
                <w:rFonts w:ascii="Calibri" w:eastAsia="Times New Roman" w:hAnsi="Calibri" w:cs="Times New Roman"/>
                <w:b/>
                <w:bCs/>
                <w:color w:val="00B0F0"/>
                <w:sz w:val="22"/>
                <w:szCs w:val="22"/>
                <w:lang w:eastAsia="es-CO"/>
              </w:rPr>
            </w:pPr>
            <w:r w:rsidRPr="00825E15">
              <w:rPr>
                <w:rFonts w:ascii="Calibri" w:eastAsia="Times New Roman" w:hAnsi="Calibri" w:cs="Times New Roman"/>
                <w:b/>
                <w:bCs/>
                <w:color w:val="00B0F0"/>
                <w:sz w:val="22"/>
                <w:szCs w:val="22"/>
                <w:lang w:eastAsia="es-CO"/>
              </w:rPr>
              <w:t>33%</w:t>
            </w:r>
          </w:p>
        </w:tc>
      </w:tr>
      <w:tr w:rsidR="00825E15" w:rsidRPr="00825E15" w:rsidTr="00C0593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left"/>
              <w:rPr>
                <w:rFonts w:ascii="Calibri" w:eastAsia="Times New Roman" w:hAnsi="Calibri" w:cs="Times New Roman"/>
                <w:b/>
                <w:bCs/>
                <w:color w:val="000000"/>
                <w:sz w:val="22"/>
                <w:szCs w:val="22"/>
                <w:lang w:eastAsia="es-CO"/>
              </w:rPr>
            </w:pPr>
            <w:r w:rsidRPr="00825E15">
              <w:rPr>
                <w:rFonts w:ascii="Calibri" w:eastAsia="Times New Roman" w:hAnsi="Calibri" w:cs="Times New Roman"/>
                <w:b/>
                <w:bCs/>
                <w:color w:val="000000"/>
                <w:sz w:val="22"/>
                <w:szCs w:val="22"/>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right"/>
              <w:rPr>
                <w:rFonts w:ascii="Calibri" w:eastAsia="Times New Roman" w:hAnsi="Calibri" w:cs="Times New Roman"/>
                <w:b/>
                <w:bCs/>
                <w:color w:val="000000"/>
                <w:sz w:val="22"/>
                <w:szCs w:val="22"/>
                <w:lang w:eastAsia="es-CO"/>
              </w:rPr>
            </w:pPr>
            <w:r w:rsidRPr="00825E15">
              <w:rPr>
                <w:rFonts w:ascii="Calibri" w:eastAsia="Times New Roman" w:hAnsi="Calibri" w:cs="Times New Roman"/>
                <w:b/>
                <w:bCs/>
                <w:color w:val="000000"/>
                <w:sz w:val="22"/>
                <w:szCs w:val="22"/>
                <w:lang w:eastAsia="es-CO"/>
              </w:rPr>
              <w:t>6</w:t>
            </w:r>
          </w:p>
        </w:tc>
        <w:tc>
          <w:tcPr>
            <w:tcW w:w="1200" w:type="dxa"/>
            <w:tcBorders>
              <w:top w:val="nil"/>
              <w:left w:val="nil"/>
              <w:bottom w:val="single" w:sz="4" w:space="0" w:color="auto"/>
              <w:right w:val="single" w:sz="4" w:space="0" w:color="auto"/>
            </w:tcBorders>
            <w:shd w:val="clear" w:color="auto" w:fill="auto"/>
            <w:noWrap/>
            <w:vAlign w:val="bottom"/>
            <w:hideMark/>
          </w:tcPr>
          <w:p w:rsidR="00825E15" w:rsidRPr="00825E15" w:rsidRDefault="00825E15" w:rsidP="00825E15">
            <w:pPr>
              <w:spacing w:after="0" w:line="240" w:lineRule="auto"/>
              <w:jc w:val="right"/>
              <w:rPr>
                <w:rFonts w:ascii="Calibri" w:eastAsia="Times New Roman" w:hAnsi="Calibri" w:cs="Times New Roman"/>
                <w:b/>
                <w:bCs/>
                <w:color w:val="000000"/>
                <w:sz w:val="22"/>
                <w:szCs w:val="22"/>
                <w:lang w:eastAsia="es-CO"/>
              </w:rPr>
            </w:pPr>
            <w:r w:rsidRPr="00825E15">
              <w:rPr>
                <w:rFonts w:ascii="Calibri" w:eastAsia="Times New Roman" w:hAnsi="Calibri" w:cs="Times New Roman"/>
                <w:b/>
                <w:bCs/>
                <w:color w:val="000000"/>
                <w:sz w:val="22"/>
                <w:szCs w:val="22"/>
                <w:lang w:eastAsia="es-CO"/>
              </w:rPr>
              <w:t>100%</w:t>
            </w:r>
          </w:p>
        </w:tc>
      </w:tr>
    </w:tbl>
    <w:p w:rsidR="00800CC7" w:rsidRDefault="00800CC7" w:rsidP="004A020E">
      <w:pPr>
        <w:jc w:val="center"/>
        <w:rPr>
          <w:rFonts w:ascii="Calibri" w:hAnsi="Calibri" w:cs="Arial"/>
          <w:color w:val="002060"/>
          <w:sz w:val="24"/>
          <w:szCs w:val="24"/>
          <w:lang w:val="es-ES"/>
        </w:rPr>
      </w:pPr>
    </w:p>
    <w:p w:rsidR="00436070" w:rsidRDefault="00825E15" w:rsidP="004A020E">
      <w:pPr>
        <w:jc w:val="center"/>
        <w:rPr>
          <w:rFonts w:ascii="Calibri" w:hAnsi="Calibri" w:cs="Arial"/>
          <w:color w:val="002060"/>
          <w:sz w:val="24"/>
          <w:szCs w:val="24"/>
          <w:lang w:val="es-ES"/>
        </w:rPr>
      </w:pPr>
      <w:r>
        <w:rPr>
          <w:noProof/>
          <w:lang w:val="es-MX" w:eastAsia="es-MX"/>
        </w:rPr>
        <w:drawing>
          <wp:inline distT="0" distB="0" distL="0" distR="0" wp14:anchorId="7A742EEC" wp14:editId="2910E418">
            <wp:extent cx="4191000" cy="2166620"/>
            <wp:effectExtent l="0" t="0" r="0" b="50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5933" w:rsidRDefault="00C05933" w:rsidP="0023358F">
      <w:pPr>
        <w:rPr>
          <w:rFonts w:ascii="Calibri" w:hAnsi="Calibri" w:cs="Arial"/>
          <w:color w:val="002060"/>
          <w:sz w:val="24"/>
          <w:szCs w:val="24"/>
          <w:lang w:val="es-ES"/>
        </w:rPr>
      </w:pPr>
    </w:p>
    <w:p w:rsidR="00F95E22" w:rsidRDefault="00F95E22" w:rsidP="0023358F">
      <w:pPr>
        <w:rPr>
          <w:rFonts w:ascii="Calibri" w:hAnsi="Calibri" w:cs="Arial"/>
          <w:color w:val="002060"/>
          <w:sz w:val="24"/>
          <w:szCs w:val="24"/>
          <w:lang w:val="es-ES"/>
        </w:rPr>
      </w:pPr>
      <w:r>
        <w:rPr>
          <w:rFonts w:ascii="Calibri" w:hAnsi="Calibri" w:cs="Arial"/>
          <w:color w:val="002060"/>
          <w:sz w:val="24"/>
          <w:szCs w:val="24"/>
          <w:lang w:val="es-ES"/>
        </w:rPr>
        <w:t xml:space="preserve">Sobre las </w:t>
      </w:r>
      <w:r w:rsidRPr="00750D96">
        <w:rPr>
          <w:rFonts w:ascii="Calibri" w:hAnsi="Calibri" w:cs="Arial"/>
          <w:b/>
          <w:color w:val="FF6600"/>
          <w:sz w:val="24"/>
          <w:szCs w:val="24"/>
          <w:u w:val="single"/>
          <w:lang w:val="es-ES"/>
        </w:rPr>
        <w:t>DENUNCIAS</w:t>
      </w:r>
      <w:r w:rsidRPr="00750D96">
        <w:rPr>
          <w:rFonts w:ascii="Calibri" w:hAnsi="Calibri" w:cs="Arial"/>
          <w:b/>
          <w:color w:val="FF6600"/>
          <w:sz w:val="24"/>
          <w:szCs w:val="24"/>
          <w:lang w:val="es-ES"/>
        </w:rPr>
        <w:t xml:space="preserve"> </w:t>
      </w:r>
      <w:r>
        <w:rPr>
          <w:rFonts w:ascii="Calibri" w:hAnsi="Calibri" w:cs="Arial"/>
          <w:color w:val="002060"/>
          <w:sz w:val="24"/>
          <w:szCs w:val="24"/>
          <w:lang w:val="es-ES"/>
        </w:rPr>
        <w:t xml:space="preserve">debe decirse que efectuada la revisión de las </w:t>
      </w:r>
      <w:r w:rsidR="001D6BAC">
        <w:rPr>
          <w:rFonts w:ascii="Calibri" w:hAnsi="Calibri" w:cs="Arial"/>
          <w:color w:val="002060"/>
          <w:sz w:val="24"/>
          <w:szCs w:val="24"/>
          <w:lang w:val="es-ES"/>
        </w:rPr>
        <w:t>seis</w:t>
      </w:r>
      <w:r w:rsidR="001176A7">
        <w:rPr>
          <w:rFonts w:ascii="Calibri" w:hAnsi="Calibri" w:cs="Arial"/>
          <w:color w:val="002060"/>
          <w:sz w:val="24"/>
          <w:szCs w:val="24"/>
          <w:lang w:val="es-ES"/>
        </w:rPr>
        <w:t xml:space="preserve"> (</w:t>
      </w:r>
      <w:r w:rsidR="001D6BAC">
        <w:rPr>
          <w:rFonts w:ascii="Calibri" w:hAnsi="Calibri" w:cs="Arial"/>
          <w:color w:val="002060"/>
          <w:sz w:val="24"/>
          <w:szCs w:val="24"/>
          <w:lang w:val="es-ES"/>
        </w:rPr>
        <w:t>6</w:t>
      </w:r>
      <w:r w:rsidR="001176A7">
        <w:rPr>
          <w:rFonts w:ascii="Calibri" w:hAnsi="Calibri" w:cs="Arial"/>
          <w:color w:val="002060"/>
          <w:sz w:val="24"/>
          <w:szCs w:val="24"/>
          <w:lang w:val="es-ES"/>
        </w:rPr>
        <w:t xml:space="preserve">) </w:t>
      </w:r>
      <w:r>
        <w:rPr>
          <w:rFonts w:ascii="Calibri" w:hAnsi="Calibri" w:cs="Arial"/>
          <w:color w:val="002060"/>
          <w:sz w:val="24"/>
          <w:szCs w:val="24"/>
          <w:lang w:val="es-ES"/>
        </w:rPr>
        <w:t>que figuran tipificadas</w:t>
      </w:r>
      <w:r w:rsidR="001176A7">
        <w:rPr>
          <w:rFonts w:ascii="Calibri" w:hAnsi="Calibri" w:cs="Arial"/>
          <w:color w:val="002060"/>
          <w:sz w:val="24"/>
          <w:szCs w:val="24"/>
          <w:lang w:val="es-ES"/>
        </w:rPr>
        <w:t>,</w:t>
      </w:r>
      <w:r>
        <w:rPr>
          <w:rFonts w:ascii="Calibri" w:hAnsi="Calibri" w:cs="Arial"/>
          <w:color w:val="002060"/>
          <w:sz w:val="24"/>
          <w:szCs w:val="24"/>
          <w:lang w:val="es-ES"/>
        </w:rPr>
        <w:t xml:space="preserve"> </w:t>
      </w:r>
      <w:r w:rsidR="001D6BAC">
        <w:rPr>
          <w:rFonts w:ascii="Calibri" w:hAnsi="Calibri" w:cs="Arial"/>
          <w:color w:val="002060"/>
          <w:sz w:val="24"/>
          <w:szCs w:val="24"/>
          <w:lang w:val="es-ES"/>
        </w:rPr>
        <w:t xml:space="preserve">cinco de ellas </w:t>
      </w:r>
      <w:r w:rsidR="001176A7">
        <w:rPr>
          <w:rFonts w:ascii="Calibri" w:hAnsi="Calibri" w:cs="Arial"/>
          <w:color w:val="002060"/>
          <w:sz w:val="24"/>
          <w:szCs w:val="24"/>
          <w:lang w:val="es-ES"/>
        </w:rPr>
        <w:t>(</w:t>
      </w:r>
      <w:r w:rsidR="001D6BAC">
        <w:rPr>
          <w:rFonts w:ascii="Calibri" w:hAnsi="Calibri" w:cs="Arial"/>
          <w:color w:val="002060"/>
          <w:sz w:val="24"/>
          <w:szCs w:val="24"/>
          <w:lang w:val="es-ES"/>
        </w:rPr>
        <w:t>5</w:t>
      </w:r>
      <w:r>
        <w:rPr>
          <w:rFonts w:ascii="Calibri" w:hAnsi="Calibri" w:cs="Arial"/>
          <w:color w:val="002060"/>
          <w:sz w:val="24"/>
          <w:szCs w:val="24"/>
          <w:lang w:val="es-ES"/>
        </w:rPr>
        <w:t xml:space="preserve">) </w:t>
      </w:r>
      <w:r w:rsidR="001176A7">
        <w:rPr>
          <w:rFonts w:ascii="Calibri" w:hAnsi="Calibri" w:cs="Arial"/>
          <w:color w:val="002060"/>
          <w:sz w:val="24"/>
          <w:szCs w:val="24"/>
          <w:lang w:val="es-ES"/>
        </w:rPr>
        <w:t>se contestaron</w:t>
      </w:r>
      <w:r>
        <w:rPr>
          <w:rFonts w:ascii="Calibri" w:hAnsi="Calibri" w:cs="Arial"/>
          <w:color w:val="002060"/>
          <w:sz w:val="24"/>
          <w:szCs w:val="24"/>
          <w:lang w:val="es-ES"/>
        </w:rPr>
        <w:t xml:space="preserve">, </w:t>
      </w:r>
      <w:r w:rsidR="001D6BAC">
        <w:rPr>
          <w:rFonts w:ascii="Calibri" w:hAnsi="Calibri" w:cs="Arial"/>
          <w:color w:val="002060"/>
          <w:sz w:val="24"/>
          <w:szCs w:val="24"/>
          <w:lang w:val="es-ES"/>
        </w:rPr>
        <w:t>y tan solo una (1) quedo sin antecedente en el sistema sobre la gestión realizada</w:t>
      </w:r>
      <w:r w:rsidR="003B6544">
        <w:rPr>
          <w:rFonts w:ascii="Calibri" w:hAnsi="Calibri" w:cs="Arial"/>
          <w:color w:val="002060"/>
          <w:sz w:val="24"/>
          <w:szCs w:val="24"/>
          <w:lang w:val="es-ES"/>
        </w:rPr>
        <w:t>.</w:t>
      </w:r>
    </w:p>
    <w:p w:rsidR="00F51B26" w:rsidRDefault="00F51B26" w:rsidP="001D6BAC">
      <w:pPr>
        <w:spacing w:after="0" w:line="240" w:lineRule="auto"/>
        <w:jc w:val="left"/>
        <w:rPr>
          <w:rFonts w:ascii="Calibri" w:eastAsia="Times New Roman" w:hAnsi="Calibri" w:cs="Times New Roman"/>
          <w:b/>
          <w:bCs/>
          <w:color w:val="000000"/>
          <w:sz w:val="22"/>
          <w:szCs w:val="22"/>
          <w:lang w:eastAsia="es-CO"/>
        </w:rPr>
        <w:sectPr w:rsidR="00F51B26" w:rsidSect="00677A9C">
          <w:type w:val="continuous"/>
          <w:pgSz w:w="12240" w:h="15840"/>
          <w:pgMar w:top="1440" w:right="1440" w:bottom="1440" w:left="1440" w:header="720" w:footer="720" w:gutter="0"/>
          <w:cols w:space="720"/>
        </w:sectPr>
      </w:pPr>
    </w:p>
    <w:tbl>
      <w:tblPr>
        <w:tblW w:w="3397" w:type="dxa"/>
        <w:tblCellMar>
          <w:left w:w="70" w:type="dxa"/>
          <w:right w:w="70" w:type="dxa"/>
        </w:tblCellMar>
        <w:tblLook w:val="04A0" w:firstRow="1" w:lastRow="0" w:firstColumn="1" w:lastColumn="0" w:noHBand="0" w:noVBand="1"/>
      </w:tblPr>
      <w:tblGrid>
        <w:gridCol w:w="1696"/>
        <w:gridCol w:w="851"/>
        <w:gridCol w:w="850"/>
      </w:tblGrid>
      <w:tr w:rsidR="001D6BAC" w:rsidRPr="001D6BAC" w:rsidTr="00F51B26">
        <w:trPr>
          <w:trHeight w:val="300"/>
        </w:trPr>
        <w:tc>
          <w:tcPr>
            <w:tcW w:w="16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left"/>
              <w:rPr>
                <w:rFonts w:ascii="Calibri" w:eastAsia="Times New Roman" w:hAnsi="Calibri" w:cs="Times New Roman"/>
                <w:b/>
                <w:bCs/>
                <w:color w:val="000000"/>
                <w:sz w:val="22"/>
                <w:szCs w:val="22"/>
                <w:lang w:eastAsia="es-CO"/>
              </w:rPr>
            </w:pPr>
            <w:r w:rsidRPr="001D6BAC">
              <w:rPr>
                <w:rFonts w:ascii="Calibri" w:eastAsia="Times New Roman" w:hAnsi="Calibri" w:cs="Times New Roman"/>
                <w:b/>
                <w:bCs/>
                <w:color w:val="000000"/>
                <w:sz w:val="22"/>
                <w:szCs w:val="22"/>
                <w:lang w:eastAsia="es-CO"/>
              </w:rPr>
              <w:t>DENUNCIA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center"/>
              <w:rPr>
                <w:rFonts w:ascii="Calibri" w:eastAsia="Times New Roman" w:hAnsi="Calibri" w:cs="Times New Roman"/>
                <w:b/>
                <w:bCs/>
                <w:color w:val="000000"/>
                <w:sz w:val="22"/>
                <w:szCs w:val="22"/>
                <w:lang w:eastAsia="es-CO"/>
              </w:rPr>
            </w:pPr>
            <w:r w:rsidRPr="001D6BAC">
              <w:rPr>
                <w:rFonts w:ascii="Calibri" w:eastAsia="Times New Roman" w:hAnsi="Calibri" w:cs="Times New Roman"/>
                <w:b/>
                <w:bCs/>
                <w:color w:val="000000"/>
                <w:sz w:val="22"/>
                <w:szCs w:val="22"/>
                <w:lang w:eastAsia="es-CO"/>
              </w:rPr>
              <w:t>TOTAL</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center"/>
              <w:rPr>
                <w:rFonts w:ascii="Calibri" w:eastAsia="Times New Roman" w:hAnsi="Calibri" w:cs="Times New Roman"/>
                <w:b/>
                <w:bCs/>
                <w:color w:val="000000"/>
                <w:sz w:val="22"/>
                <w:szCs w:val="22"/>
                <w:lang w:eastAsia="es-CO"/>
              </w:rPr>
            </w:pPr>
            <w:r w:rsidRPr="001D6BAC">
              <w:rPr>
                <w:rFonts w:ascii="Calibri" w:eastAsia="Times New Roman" w:hAnsi="Calibri" w:cs="Times New Roman"/>
                <w:b/>
                <w:bCs/>
                <w:color w:val="000000"/>
                <w:sz w:val="22"/>
                <w:szCs w:val="22"/>
                <w:lang w:eastAsia="es-CO"/>
              </w:rPr>
              <w:t>%</w:t>
            </w:r>
          </w:p>
        </w:tc>
      </w:tr>
      <w:tr w:rsidR="001D6BAC" w:rsidRPr="001D6BAC" w:rsidTr="00F51B2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left"/>
              <w:rPr>
                <w:rFonts w:ascii="Calibri" w:eastAsia="Times New Roman" w:hAnsi="Calibri" w:cs="Times New Roman"/>
                <w:b/>
                <w:bCs/>
                <w:color w:val="0070C0"/>
                <w:sz w:val="22"/>
                <w:szCs w:val="22"/>
                <w:lang w:eastAsia="es-CO"/>
              </w:rPr>
            </w:pPr>
            <w:r w:rsidRPr="001D6BAC">
              <w:rPr>
                <w:rFonts w:ascii="Calibri" w:eastAsia="Times New Roman" w:hAnsi="Calibri" w:cs="Times New Roman"/>
                <w:b/>
                <w:bCs/>
                <w:color w:val="0070C0"/>
                <w:sz w:val="22"/>
                <w:szCs w:val="22"/>
                <w:lang w:eastAsia="es-CO"/>
              </w:rPr>
              <w:t>CUMPLE</w:t>
            </w:r>
          </w:p>
        </w:tc>
        <w:tc>
          <w:tcPr>
            <w:tcW w:w="851" w:type="dxa"/>
            <w:tcBorders>
              <w:top w:val="nil"/>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right"/>
              <w:rPr>
                <w:rFonts w:ascii="Calibri" w:eastAsia="Times New Roman" w:hAnsi="Calibri" w:cs="Times New Roman"/>
                <w:b/>
                <w:bCs/>
                <w:color w:val="0070C0"/>
                <w:sz w:val="22"/>
                <w:szCs w:val="22"/>
                <w:lang w:eastAsia="es-CO"/>
              </w:rPr>
            </w:pPr>
            <w:r w:rsidRPr="001D6BAC">
              <w:rPr>
                <w:rFonts w:ascii="Calibri" w:eastAsia="Times New Roman" w:hAnsi="Calibri" w:cs="Times New Roman"/>
                <w:b/>
                <w:bCs/>
                <w:color w:val="0070C0"/>
                <w:sz w:val="22"/>
                <w:szCs w:val="22"/>
                <w:lang w:eastAsia="es-CO"/>
              </w:rPr>
              <w:t>4</w:t>
            </w:r>
          </w:p>
        </w:tc>
        <w:tc>
          <w:tcPr>
            <w:tcW w:w="850" w:type="dxa"/>
            <w:tcBorders>
              <w:top w:val="nil"/>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right"/>
              <w:rPr>
                <w:rFonts w:ascii="Calibri" w:eastAsia="Times New Roman" w:hAnsi="Calibri" w:cs="Times New Roman"/>
                <w:b/>
                <w:bCs/>
                <w:color w:val="0070C0"/>
                <w:sz w:val="22"/>
                <w:szCs w:val="22"/>
                <w:lang w:eastAsia="es-CO"/>
              </w:rPr>
            </w:pPr>
            <w:r w:rsidRPr="001D6BAC">
              <w:rPr>
                <w:rFonts w:ascii="Calibri" w:eastAsia="Times New Roman" w:hAnsi="Calibri" w:cs="Times New Roman"/>
                <w:b/>
                <w:bCs/>
                <w:color w:val="0070C0"/>
                <w:sz w:val="22"/>
                <w:szCs w:val="22"/>
                <w:lang w:eastAsia="es-CO"/>
              </w:rPr>
              <w:t>67%</w:t>
            </w:r>
          </w:p>
        </w:tc>
      </w:tr>
      <w:tr w:rsidR="001D6BAC" w:rsidRPr="001D6BAC" w:rsidTr="00F51B26">
        <w:trPr>
          <w:trHeight w:val="600"/>
        </w:trPr>
        <w:tc>
          <w:tcPr>
            <w:tcW w:w="1696" w:type="dxa"/>
            <w:tcBorders>
              <w:top w:val="nil"/>
              <w:left w:val="single" w:sz="4" w:space="0" w:color="auto"/>
              <w:bottom w:val="single" w:sz="4" w:space="0" w:color="auto"/>
              <w:right w:val="single" w:sz="4" w:space="0" w:color="auto"/>
            </w:tcBorders>
            <w:shd w:val="clear" w:color="auto" w:fill="auto"/>
            <w:vAlign w:val="bottom"/>
            <w:hideMark/>
          </w:tcPr>
          <w:p w:rsidR="001D6BAC" w:rsidRPr="001D6BAC" w:rsidRDefault="001D6BAC" w:rsidP="001D6BAC">
            <w:pPr>
              <w:spacing w:after="0" w:line="240" w:lineRule="auto"/>
              <w:jc w:val="left"/>
              <w:rPr>
                <w:rFonts w:ascii="Calibri" w:eastAsia="Times New Roman" w:hAnsi="Calibri" w:cs="Times New Roman"/>
                <w:b/>
                <w:bCs/>
                <w:color w:val="00B0F0"/>
                <w:sz w:val="22"/>
                <w:szCs w:val="22"/>
                <w:lang w:eastAsia="es-CO"/>
              </w:rPr>
            </w:pPr>
            <w:r w:rsidRPr="001D6BAC">
              <w:rPr>
                <w:rFonts w:ascii="Calibri" w:eastAsia="Times New Roman" w:hAnsi="Calibri" w:cs="Times New Roman"/>
                <w:b/>
                <w:bCs/>
                <w:color w:val="00B0F0"/>
                <w:sz w:val="22"/>
                <w:szCs w:val="22"/>
                <w:lang w:eastAsia="es-CO"/>
              </w:rPr>
              <w:t>CUMPLE/FUERA PLAZO</w:t>
            </w:r>
          </w:p>
        </w:tc>
        <w:tc>
          <w:tcPr>
            <w:tcW w:w="851" w:type="dxa"/>
            <w:tcBorders>
              <w:top w:val="nil"/>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right"/>
              <w:rPr>
                <w:rFonts w:ascii="Calibri" w:eastAsia="Times New Roman" w:hAnsi="Calibri" w:cs="Times New Roman"/>
                <w:b/>
                <w:bCs/>
                <w:color w:val="00B0F0"/>
                <w:sz w:val="22"/>
                <w:szCs w:val="22"/>
                <w:lang w:eastAsia="es-CO"/>
              </w:rPr>
            </w:pPr>
            <w:r w:rsidRPr="001D6BAC">
              <w:rPr>
                <w:rFonts w:ascii="Calibri" w:eastAsia="Times New Roman" w:hAnsi="Calibri" w:cs="Times New Roman"/>
                <w:b/>
                <w:bCs/>
                <w:color w:val="00B0F0"/>
                <w:sz w:val="22"/>
                <w:szCs w:val="22"/>
                <w:lang w:eastAsia="es-CO"/>
              </w:rPr>
              <w:t>1</w:t>
            </w:r>
          </w:p>
        </w:tc>
        <w:tc>
          <w:tcPr>
            <w:tcW w:w="850" w:type="dxa"/>
            <w:tcBorders>
              <w:top w:val="nil"/>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right"/>
              <w:rPr>
                <w:rFonts w:ascii="Calibri" w:eastAsia="Times New Roman" w:hAnsi="Calibri" w:cs="Times New Roman"/>
                <w:b/>
                <w:bCs/>
                <w:color w:val="00B0F0"/>
                <w:sz w:val="22"/>
                <w:szCs w:val="22"/>
                <w:lang w:eastAsia="es-CO"/>
              </w:rPr>
            </w:pPr>
            <w:r w:rsidRPr="001D6BAC">
              <w:rPr>
                <w:rFonts w:ascii="Calibri" w:eastAsia="Times New Roman" w:hAnsi="Calibri" w:cs="Times New Roman"/>
                <w:b/>
                <w:bCs/>
                <w:color w:val="00B0F0"/>
                <w:sz w:val="22"/>
                <w:szCs w:val="22"/>
                <w:lang w:eastAsia="es-CO"/>
              </w:rPr>
              <w:t>17%</w:t>
            </w:r>
          </w:p>
        </w:tc>
      </w:tr>
      <w:tr w:rsidR="001D6BAC" w:rsidRPr="001D6BAC" w:rsidTr="00F51B26">
        <w:trPr>
          <w:trHeight w:val="600"/>
        </w:trPr>
        <w:tc>
          <w:tcPr>
            <w:tcW w:w="1696" w:type="dxa"/>
            <w:tcBorders>
              <w:top w:val="nil"/>
              <w:left w:val="single" w:sz="4" w:space="0" w:color="auto"/>
              <w:bottom w:val="single" w:sz="4" w:space="0" w:color="auto"/>
              <w:right w:val="single" w:sz="4" w:space="0" w:color="auto"/>
            </w:tcBorders>
            <w:shd w:val="clear" w:color="auto" w:fill="auto"/>
            <w:vAlign w:val="bottom"/>
            <w:hideMark/>
          </w:tcPr>
          <w:p w:rsidR="001D6BAC" w:rsidRPr="001D6BAC" w:rsidRDefault="001D6BAC" w:rsidP="001D6BAC">
            <w:pPr>
              <w:spacing w:after="0" w:line="240" w:lineRule="auto"/>
              <w:jc w:val="left"/>
              <w:rPr>
                <w:rFonts w:ascii="Calibri" w:eastAsia="Times New Roman" w:hAnsi="Calibri" w:cs="Times New Roman"/>
                <w:b/>
                <w:bCs/>
                <w:color w:val="FF0000"/>
                <w:sz w:val="22"/>
                <w:szCs w:val="22"/>
                <w:lang w:eastAsia="es-CO"/>
              </w:rPr>
            </w:pPr>
            <w:r w:rsidRPr="001D6BAC">
              <w:rPr>
                <w:rFonts w:ascii="Calibri" w:eastAsia="Times New Roman" w:hAnsi="Calibri" w:cs="Times New Roman"/>
                <w:b/>
                <w:bCs/>
                <w:color w:val="FF0000"/>
                <w:sz w:val="22"/>
                <w:szCs w:val="22"/>
                <w:lang w:eastAsia="es-CO"/>
              </w:rPr>
              <w:t>INCUMPLE/SIN RESPUESTA</w:t>
            </w:r>
          </w:p>
        </w:tc>
        <w:tc>
          <w:tcPr>
            <w:tcW w:w="851" w:type="dxa"/>
            <w:tcBorders>
              <w:top w:val="nil"/>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right"/>
              <w:rPr>
                <w:rFonts w:ascii="Calibri" w:eastAsia="Times New Roman" w:hAnsi="Calibri" w:cs="Times New Roman"/>
                <w:b/>
                <w:bCs/>
                <w:color w:val="FF0000"/>
                <w:sz w:val="22"/>
                <w:szCs w:val="22"/>
                <w:lang w:eastAsia="es-CO"/>
              </w:rPr>
            </w:pPr>
            <w:r w:rsidRPr="001D6BAC">
              <w:rPr>
                <w:rFonts w:ascii="Calibri" w:eastAsia="Times New Roman" w:hAnsi="Calibri" w:cs="Times New Roman"/>
                <w:b/>
                <w:bCs/>
                <w:color w:val="FF0000"/>
                <w:sz w:val="22"/>
                <w:szCs w:val="22"/>
                <w:lang w:eastAsia="es-CO"/>
              </w:rPr>
              <w:t>1</w:t>
            </w:r>
          </w:p>
        </w:tc>
        <w:tc>
          <w:tcPr>
            <w:tcW w:w="850" w:type="dxa"/>
            <w:tcBorders>
              <w:top w:val="nil"/>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right"/>
              <w:rPr>
                <w:rFonts w:ascii="Calibri" w:eastAsia="Times New Roman" w:hAnsi="Calibri" w:cs="Times New Roman"/>
                <w:b/>
                <w:bCs/>
                <w:color w:val="FF0000"/>
                <w:sz w:val="22"/>
                <w:szCs w:val="22"/>
                <w:lang w:eastAsia="es-CO"/>
              </w:rPr>
            </w:pPr>
            <w:r w:rsidRPr="001D6BAC">
              <w:rPr>
                <w:rFonts w:ascii="Calibri" w:eastAsia="Times New Roman" w:hAnsi="Calibri" w:cs="Times New Roman"/>
                <w:b/>
                <w:bCs/>
                <w:color w:val="FF0000"/>
                <w:sz w:val="22"/>
                <w:szCs w:val="22"/>
                <w:lang w:eastAsia="es-CO"/>
              </w:rPr>
              <w:t>17%</w:t>
            </w:r>
          </w:p>
        </w:tc>
      </w:tr>
      <w:tr w:rsidR="001D6BAC" w:rsidRPr="001D6BAC" w:rsidTr="00F51B26">
        <w:trPr>
          <w:trHeight w:val="300"/>
        </w:trPr>
        <w:tc>
          <w:tcPr>
            <w:tcW w:w="1696" w:type="dxa"/>
            <w:tcBorders>
              <w:top w:val="nil"/>
              <w:left w:val="single" w:sz="4" w:space="0" w:color="auto"/>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left"/>
              <w:rPr>
                <w:rFonts w:ascii="Calibri" w:eastAsia="Times New Roman" w:hAnsi="Calibri" w:cs="Times New Roman"/>
                <w:b/>
                <w:bCs/>
                <w:color w:val="000000"/>
                <w:sz w:val="22"/>
                <w:szCs w:val="22"/>
                <w:lang w:eastAsia="es-CO"/>
              </w:rPr>
            </w:pPr>
            <w:r w:rsidRPr="001D6BAC">
              <w:rPr>
                <w:rFonts w:ascii="Calibri" w:eastAsia="Times New Roman" w:hAnsi="Calibri" w:cs="Times New Roman"/>
                <w:b/>
                <w:bCs/>
                <w:color w:val="000000"/>
                <w:sz w:val="22"/>
                <w:szCs w:val="22"/>
                <w:lang w:eastAsia="es-CO"/>
              </w:rPr>
              <w:t>TOTAL</w:t>
            </w:r>
          </w:p>
        </w:tc>
        <w:tc>
          <w:tcPr>
            <w:tcW w:w="851" w:type="dxa"/>
            <w:tcBorders>
              <w:top w:val="nil"/>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right"/>
              <w:rPr>
                <w:rFonts w:ascii="Calibri" w:eastAsia="Times New Roman" w:hAnsi="Calibri" w:cs="Times New Roman"/>
                <w:b/>
                <w:bCs/>
                <w:color w:val="000000"/>
                <w:sz w:val="22"/>
                <w:szCs w:val="22"/>
                <w:lang w:eastAsia="es-CO"/>
              </w:rPr>
            </w:pPr>
            <w:r w:rsidRPr="001D6BAC">
              <w:rPr>
                <w:rFonts w:ascii="Calibri" w:eastAsia="Times New Roman" w:hAnsi="Calibri" w:cs="Times New Roman"/>
                <w:b/>
                <w:bCs/>
                <w:color w:val="000000"/>
                <w:sz w:val="22"/>
                <w:szCs w:val="22"/>
                <w:lang w:eastAsia="es-CO"/>
              </w:rPr>
              <w:t>6</w:t>
            </w:r>
          </w:p>
        </w:tc>
        <w:tc>
          <w:tcPr>
            <w:tcW w:w="850" w:type="dxa"/>
            <w:tcBorders>
              <w:top w:val="nil"/>
              <w:left w:val="nil"/>
              <w:bottom w:val="single" w:sz="4" w:space="0" w:color="auto"/>
              <w:right w:val="single" w:sz="4" w:space="0" w:color="auto"/>
            </w:tcBorders>
            <w:shd w:val="clear" w:color="auto" w:fill="auto"/>
            <w:noWrap/>
            <w:vAlign w:val="bottom"/>
            <w:hideMark/>
          </w:tcPr>
          <w:p w:rsidR="001D6BAC" w:rsidRPr="001D6BAC" w:rsidRDefault="001D6BAC" w:rsidP="001D6BAC">
            <w:pPr>
              <w:spacing w:after="0" w:line="240" w:lineRule="auto"/>
              <w:jc w:val="right"/>
              <w:rPr>
                <w:rFonts w:ascii="Calibri" w:eastAsia="Times New Roman" w:hAnsi="Calibri" w:cs="Times New Roman"/>
                <w:b/>
                <w:bCs/>
                <w:color w:val="000000"/>
                <w:sz w:val="22"/>
                <w:szCs w:val="22"/>
                <w:lang w:eastAsia="es-CO"/>
              </w:rPr>
            </w:pPr>
            <w:r w:rsidRPr="001D6BAC">
              <w:rPr>
                <w:rFonts w:ascii="Calibri" w:eastAsia="Times New Roman" w:hAnsi="Calibri" w:cs="Times New Roman"/>
                <w:b/>
                <w:bCs/>
                <w:color w:val="000000"/>
                <w:sz w:val="22"/>
                <w:szCs w:val="22"/>
                <w:lang w:eastAsia="es-CO"/>
              </w:rPr>
              <w:t>100%</w:t>
            </w:r>
          </w:p>
        </w:tc>
      </w:tr>
    </w:tbl>
    <w:p w:rsidR="001D6BAC" w:rsidRPr="00704FAA" w:rsidRDefault="001D6BAC" w:rsidP="0023358F">
      <w:pPr>
        <w:rPr>
          <w:rFonts w:ascii="Calibri" w:hAnsi="Calibri" w:cs="Arial"/>
          <w:color w:val="002060"/>
          <w:sz w:val="24"/>
          <w:szCs w:val="24"/>
          <w:lang w:val="es-ES"/>
        </w:rPr>
      </w:pPr>
    </w:p>
    <w:p w:rsidR="00BD27B3" w:rsidRPr="00F95E22" w:rsidRDefault="001D6BAC" w:rsidP="00F51B26">
      <w:pPr>
        <w:jc w:val="left"/>
        <w:rPr>
          <w:rFonts w:ascii="Calibri" w:hAnsi="Calibri" w:cs="Arial"/>
          <w:color w:val="002060"/>
          <w:sz w:val="24"/>
          <w:szCs w:val="24"/>
          <w:lang w:val="es-ES"/>
        </w:rPr>
      </w:pPr>
      <w:r>
        <w:rPr>
          <w:noProof/>
          <w:lang w:val="es-MX" w:eastAsia="es-MX"/>
        </w:rPr>
        <w:drawing>
          <wp:inline distT="0" distB="0" distL="0" distR="0" wp14:anchorId="15EB1F38" wp14:editId="00EDCC1D">
            <wp:extent cx="3352800" cy="1619250"/>
            <wp:effectExtent l="0" t="0" r="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51B26" w:rsidRDefault="00F51B26" w:rsidP="003B6544">
      <w:pPr>
        <w:jc w:val="center"/>
        <w:rPr>
          <w:rFonts w:ascii="Calibri" w:hAnsi="Calibri" w:cs="Arial"/>
          <w:color w:val="002060"/>
          <w:sz w:val="24"/>
          <w:szCs w:val="24"/>
          <w:lang w:val="es-ES"/>
        </w:rPr>
        <w:sectPr w:rsidR="00F51B26" w:rsidSect="00F51B26">
          <w:type w:val="continuous"/>
          <w:pgSz w:w="12240" w:h="15840"/>
          <w:pgMar w:top="1440" w:right="1440" w:bottom="1440" w:left="1440" w:header="720" w:footer="720" w:gutter="0"/>
          <w:cols w:num="2" w:space="720"/>
        </w:sectPr>
      </w:pPr>
    </w:p>
    <w:p w:rsidR="003B6544" w:rsidRDefault="003B6544" w:rsidP="003B6544">
      <w:pPr>
        <w:jc w:val="center"/>
        <w:rPr>
          <w:rFonts w:ascii="Calibri" w:hAnsi="Calibri" w:cs="Arial"/>
          <w:color w:val="002060"/>
          <w:sz w:val="24"/>
          <w:szCs w:val="24"/>
          <w:lang w:val="es-ES"/>
        </w:rPr>
      </w:pPr>
    </w:p>
    <w:p w:rsidR="00B47445" w:rsidRDefault="001176A7" w:rsidP="003B6544">
      <w:pPr>
        <w:rPr>
          <w:rFonts w:ascii="Calibri" w:hAnsi="Calibri" w:cs="Arial"/>
          <w:color w:val="002060"/>
          <w:sz w:val="24"/>
          <w:szCs w:val="24"/>
          <w:lang w:val="es-ES"/>
        </w:rPr>
      </w:pPr>
      <w:r>
        <w:rPr>
          <w:rFonts w:ascii="Calibri" w:hAnsi="Calibri" w:cs="Arial"/>
          <w:color w:val="002060"/>
          <w:sz w:val="24"/>
          <w:szCs w:val="24"/>
          <w:lang w:val="es-ES"/>
        </w:rPr>
        <w:lastRenderedPageBreak/>
        <w:t>C</w:t>
      </w:r>
      <w:r w:rsidR="007B3B6D">
        <w:rPr>
          <w:rFonts w:ascii="Calibri" w:hAnsi="Calibri" w:cs="Arial"/>
          <w:color w:val="002060"/>
          <w:sz w:val="24"/>
          <w:szCs w:val="24"/>
          <w:lang w:val="es-ES"/>
        </w:rPr>
        <w:t>omo</w:t>
      </w:r>
      <w:r w:rsidR="00553154" w:rsidRPr="00537AC6">
        <w:rPr>
          <w:rFonts w:ascii="Calibri" w:hAnsi="Calibri" w:cs="Arial"/>
          <w:color w:val="002060"/>
          <w:sz w:val="24"/>
          <w:szCs w:val="24"/>
          <w:lang w:val="es-ES"/>
        </w:rPr>
        <w:t xml:space="preserve"> </w:t>
      </w:r>
      <w:r w:rsidR="00553154" w:rsidRPr="00750D96">
        <w:rPr>
          <w:rFonts w:ascii="Calibri" w:hAnsi="Calibri" w:cs="Arial"/>
          <w:b/>
          <w:color w:val="FF6600"/>
          <w:sz w:val="24"/>
          <w:szCs w:val="24"/>
          <w:u w:val="single"/>
          <w:lang w:val="es-ES"/>
        </w:rPr>
        <w:t>PETICIONES</w:t>
      </w:r>
      <w:r w:rsidR="00553154" w:rsidRPr="00750D96">
        <w:rPr>
          <w:rFonts w:ascii="Calibri" w:hAnsi="Calibri" w:cs="Arial"/>
          <w:b/>
          <w:color w:val="FF6600"/>
          <w:sz w:val="24"/>
          <w:szCs w:val="24"/>
          <w:lang w:val="es-ES"/>
        </w:rPr>
        <w:t xml:space="preserve"> </w:t>
      </w:r>
      <w:r w:rsidR="00553154" w:rsidRPr="00537AC6">
        <w:rPr>
          <w:rFonts w:ascii="Calibri" w:hAnsi="Calibri" w:cs="Arial"/>
          <w:color w:val="002060"/>
          <w:sz w:val="24"/>
          <w:szCs w:val="24"/>
          <w:lang w:val="es-ES"/>
        </w:rPr>
        <w:t xml:space="preserve">se tipificaron </w:t>
      </w:r>
      <w:r w:rsidR="00337D93">
        <w:rPr>
          <w:rFonts w:ascii="Calibri" w:hAnsi="Calibri" w:cs="Arial"/>
          <w:color w:val="002060"/>
          <w:sz w:val="24"/>
          <w:szCs w:val="24"/>
          <w:lang w:val="es-ES"/>
        </w:rPr>
        <w:t xml:space="preserve">cuatrocientas cuarenta (440), </w:t>
      </w:r>
      <w:r w:rsidR="00B418B2">
        <w:rPr>
          <w:rFonts w:ascii="Calibri" w:hAnsi="Calibri" w:cs="Arial"/>
          <w:color w:val="002060"/>
          <w:sz w:val="24"/>
          <w:szCs w:val="24"/>
          <w:lang w:val="es-ES"/>
        </w:rPr>
        <w:t xml:space="preserve">dieciocho más respecto de las </w:t>
      </w:r>
      <w:r w:rsidR="00AE2285">
        <w:rPr>
          <w:rFonts w:ascii="Calibri" w:hAnsi="Calibri" w:cs="Arial"/>
          <w:color w:val="002060"/>
          <w:sz w:val="24"/>
          <w:szCs w:val="24"/>
          <w:lang w:val="es-ES"/>
        </w:rPr>
        <w:t>cuatrocientas veintidós</w:t>
      </w:r>
      <w:r>
        <w:rPr>
          <w:rFonts w:ascii="Calibri" w:hAnsi="Calibri" w:cs="Arial"/>
          <w:color w:val="002060"/>
          <w:sz w:val="24"/>
          <w:szCs w:val="24"/>
          <w:lang w:val="es-ES"/>
        </w:rPr>
        <w:t xml:space="preserve"> (</w:t>
      </w:r>
      <w:r w:rsidR="00AE2285">
        <w:rPr>
          <w:rFonts w:ascii="Calibri" w:hAnsi="Calibri" w:cs="Arial"/>
          <w:color w:val="002060"/>
          <w:sz w:val="24"/>
          <w:szCs w:val="24"/>
          <w:lang w:val="es-ES"/>
        </w:rPr>
        <w:t>422</w:t>
      </w:r>
      <w:r w:rsidR="00B418B2">
        <w:rPr>
          <w:rFonts w:ascii="Calibri" w:hAnsi="Calibri" w:cs="Arial"/>
          <w:color w:val="002060"/>
          <w:sz w:val="24"/>
          <w:szCs w:val="24"/>
          <w:lang w:val="es-ES"/>
        </w:rPr>
        <w:t xml:space="preserve">) peticiones </w:t>
      </w:r>
      <w:r>
        <w:rPr>
          <w:rFonts w:ascii="Calibri" w:hAnsi="Calibri" w:cs="Arial"/>
          <w:color w:val="002060"/>
          <w:sz w:val="24"/>
          <w:szCs w:val="24"/>
          <w:lang w:val="es-ES"/>
        </w:rPr>
        <w:t xml:space="preserve"> </w:t>
      </w:r>
      <w:r w:rsidR="003B6544">
        <w:rPr>
          <w:rFonts w:ascii="Calibri" w:hAnsi="Calibri" w:cs="Arial"/>
          <w:color w:val="002060"/>
          <w:sz w:val="24"/>
          <w:szCs w:val="24"/>
          <w:lang w:val="es-ES"/>
        </w:rPr>
        <w:t>tipificada</w:t>
      </w:r>
      <w:r>
        <w:rPr>
          <w:rFonts w:ascii="Calibri" w:hAnsi="Calibri" w:cs="Arial"/>
          <w:color w:val="002060"/>
          <w:sz w:val="24"/>
          <w:szCs w:val="24"/>
          <w:lang w:val="es-ES"/>
        </w:rPr>
        <w:t>s en el trimestre inmediatamente anterior</w:t>
      </w:r>
      <w:r w:rsidR="007B3B6D">
        <w:rPr>
          <w:rFonts w:ascii="Calibri" w:hAnsi="Calibri" w:cs="Arial"/>
          <w:color w:val="002060"/>
          <w:sz w:val="24"/>
          <w:szCs w:val="24"/>
          <w:lang w:val="es-ES"/>
        </w:rPr>
        <w:t xml:space="preserve">, </w:t>
      </w:r>
      <w:r w:rsidR="00B418B2">
        <w:rPr>
          <w:rFonts w:ascii="Calibri" w:hAnsi="Calibri" w:cs="Arial"/>
          <w:color w:val="002060"/>
          <w:sz w:val="24"/>
          <w:szCs w:val="24"/>
          <w:lang w:val="es-ES"/>
        </w:rPr>
        <w:t>la</w:t>
      </w:r>
      <w:r w:rsidR="007B3B6D">
        <w:rPr>
          <w:rFonts w:ascii="Calibri" w:hAnsi="Calibri" w:cs="Arial"/>
          <w:color w:val="002060"/>
          <w:sz w:val="24"/>
          <w:szCs w:val="24"/>
          <w:lang w:val="es-ES"/>
        </w:rPr>
        <w:t>s cuales contaron con</w:t>
      </w:r>
      <w:r w:rsidR="00F15172">
        <w:rPr>
          <w:rFonts w:ascii="Calibri" w:hAnsi="Calibri" w:cs="Arial"/>
          <w:color w:val="002060"/>
          <w:sz w:val="24"/>
          <w:szCs w:val="24"/>
          <w:lang w:val="es-ES"/>
        </w:rPr>
        <w:t xml:space="preserve"> una atención </w:t>
      </w:r>
      <w:r w:rsidR="00553154" w:rsidRPr="00537AC6">
        <w:rPr>
          <w:rFonts w:ascii="Calibri" w:hAnsi="Calibri" w:cs="Arial"/>
          <w:color w:val="002060"/>
          <w:sz w:val="24"/>
          <w:szCs w:val="24"/>
          <w:lang w:val="es-ES"/>
        </w:rPr>
        <w:t>de</w:t>
      </w:r>
      <w:r w:rsidR="00F15172">
        <w:rPr>
          <w:rFonts w:ascii="Calibri" w:hAnsi="Calibri" w:cs="Arial"/>
          <w:color w:val="002060"/>
          <w:sz w:val="24"/>
          <w:szCs w:val="24"/>
          <w:lang w:val="es-ES"/>
        </w:rPr>
        <w:t>l</w:t>
      </w:r>
      <w:r w:rsidR="00553154" w:rsidRPr="00537AC6">
        <w:rPr>
          <w:rFonts w:ascii="Calibri" w:hAnsi="Calibri" w:cs="Arial"/>
          <w:color w:val="002060"/>
          <w:sz w:val="24"/>
          <w:szCs w:val="24"/>
          <w:lang w:val="es-ES"/>
        </w:rPr>
        <w:t xml:space="preserve"> </w:t>
      </w:r>
      <w:r w:rsidR="00B418B2">
        <w:rPr>
          <w:rFonts w:ascii="Calibri" w:hAnsi="Calibri" w:cs="Arial"/>
          <w:color w:val="002060"/>
          <w:sz w:val="24"/>
          <w:szCs w:val="24"/>
          <w:lang w:val="es-ES"/>
        </w:rPr>
        <w:t>72</w:t>
      </w:r>
      <w:r w:rsidR="003B6544">
        <w:rPr>
          <w:rFonts w:ascii="Calibri" w:hAnsi="Calibri" w:cs="Arial"/>
          <w:color w:val="002060"/>
          <w:sz w:val="24"/>
          <w:szCs w:val="24"/>
          <w:lang w:val="es-ES"/>
        </w:rPr>
        <w:t>%.</w:t>
      </w:r>
    </w:p>
    <w:p w:rsidR="00BD27B3" w:rsidRDefault="007B3B6D" w:rsidP="0023358F">
      <w:pPr>
        <w:rPr>
          <w:rFonts w:ascii="Calibri" w:hAnsi="Calibri" w:cs="Arial"/>
          <w:color w:val="002060"/>
          <w:sz w:val="24"/>
          <w:szCs w:val="24"/>
          <w:lang w:val="es-ES"/>
        </w:rPr>
      </w:pPr>
      <w:r>
        <w:rPr>
          <w:rFonts w:ascii="Calibri" w:hAnsi="Calibri" w:cs="Arial"/>
          <w:color w:val="002060"/>
          <w:sz w:val="24"/>
          <w:szCs w:val="24"/>
          <w:lang w:val="es-ES"/>
        </w:rPr>
        <w:t xml:space="preserve">Respecto del </w:t>
      </w:r>
      <w:r w:rsidR="00337D93">
        <w:rPr>
          <w:rFonts w:ascii="Calibri" w:hAnsi="Calibri" w:cs="Arial"/>
          <w:color w:val="002060"/>
          <w:sz w:val="24"/>
          <w:szCs w:val="24"/>
          <w:lang w:val="es-ES"/>
        </w:rPr>
        <w:t>doce</w:t>
      </w:r>
      <w:r>
        <w:rPr>
          <w:rFonts w:ascii="Calibri" w:hAnsi="Calibri" w:cs="Arial"/>
          <w:color w:val="002060"/>
          <w:sz w:val="24"/>
          <w:szCs w:val="24"/>
          <w:lang w:val="es-ES"/>
        </w:rPr>
        <w:t xml:space="preserve"> por ciento (1</w:t>
      </w:r>
      <w:r w:rsidR="00337D93">
        <w:rPr>
          <w:rFonts w:ascii="Calibri" w:hAnsi="Calibri" w:cs="Arial"/>
          <w:color w:val="002060"/>
          <w:sz w:val="24"/>
          <w:szCs w:val="24"/>
          <w:lang w:val="es-ES"/>
        </w:rPr>
        <w:t>2</w:t>
      </w:r>
      <w:r>
        <w:rPr>
          <w:rFonts w:ascii="Calibri" w:hAnsi="Calibri" w:cs="Arial"/>
          <w:color w:val="002060"/>
          <w:sz w:val="24"/>
          <w:szCs w:val="24"/>
          <w:lang w:val="es-ES"/>
        </w:rPr>
        <w:t xml:space="preserve">%) </w:t>
      </w:r>
      <w:r w:rsidRPr="006233D3">
        <w:rPr>
          <w:rFonts w:ascii="Calibri" w:hAnsi="Calibri" w:cs="Arial"/>
          <w:color w:val="002060"/>
          <w:sz w:val="24"/>
          <w:szCs w:val="24"/>
          <w:lang w:val="es-ES"/>
        </w:rPr>
        <w:t xml:space="preserve">que el sistema califica como </w:t>
      </w:r>
      <w:r w:rsidRPr="006233D3">
        <w:rPr>
          <w:rFonts w:ascii="Calibri" w:hAnsi="Calibri" w:cs="Arial"/>
          <w:b/>
          <w:color w:val="FF0000"/>
          <w:sz w:val="24"/>
          <w:szCs w:val="24"/>
          <w:lang w:val="es-ES"/>
        </w:rPr>
        <w:t>incumple/sin respuesta</w:t>
      </w:r>
      <w:r w:rsidRPr="006233D3">
        <w:rPr>
          <w:rFonts w:ascii="Calibri" w:hAnsi="Calibri" w:cs="Arial"/>
          <w:color w:val="002060"/>
          <w:sz w:val="24"/>
          <w:szCs w:val="24"/>
          <w:lang w:val="es-ES"/>
        </w:rPr>
        <w:t>,</w:t>
      </w:r>
      <w:r w:rsidR="00850F42">
        <w:rPr>
          <w:rFonts w:ascii="Calibri" w:hAnsi="Calibri" w:cs="Arial"/>
          <w:color w:val="002060"/>
          <w:sz w:val="24"/>
          <w:szCs w:val="24"/>
          <w:lang w:val="es-ES"/>
        </w:rPr>
        <w:t xml:space="preserve"> y que asciende </w:t>
      </w:r>
      <w:r w:rsidR="00023EE9">
        <w:rPr>
          <w:rFonts w:ascii="Calibri" w:hAnsi="Calibri" w:cs="Arial"/>
          <w:color w:val="002060"/>
          <w:sz w:val="24"/>
          <w:szCs w:val="24"/>
          <w:lang w:val="es-ES"/>
        </w:rPr>
        <w:t xml:space="preserve">a </w:t>
      </w:r>
      <w:r w:rsidR="00337D93">
        <w:rPr>
          <w:rFonts w:ascii="Calibri" w:hAnsi="Calibri" w:cs="Arial"/>
          <w:color w:val="002060"/>
          <w:sz w:val="24"/>
          <w:szCs w:val="24"/>
          <w:lang w:val="es-ES"/>
        </w:rPr>
        <w:t xml:space="preserve">cincuenta y cuatro (54) </w:t>
      </w:r>
      <w:r w:rsidR="00850F42">
        <w:rPr>
          <w:rFonts w:ascii="Calibri" w:hAnsi="Calibri" w:cs="Arial"/>
          <w:color w:val="002060"/>
          <w:sz w:val="24"/>
          <w:szCs w:val="24"/>
          <w:lang w:val="es-ES"/>
        </w:rPr>
        <w:t xml:space="preserve">peticiones, </w:t>
      </w:r>
      <w:r w:rsidRPr="006233D3">
        <w:rPr>
          <w:rFonts w:ascii="Calibri" w:hAnsi="Calibri" w:cs="Arial"/>
          <w:color w:val="002060"/>
          <w:sz w:val="24"/>
          <w:szCs w:val="24"/>
          <w:lang w:val="es-ES"/>
        </w:rPr>
        <w:t xml:space="preserve"> luego del seguimiento y análisis</w:t>
      </w:r>
      <w:r w:rsidR="00337D93">
        <w:rPr>
          <w:rFonts w:ascii="Calibri" w:hAnsi="Calibri" w:cs="Arial"/>
          <w:color w:val="002060"/>
          <w:sz w:val="24"/>
          <w:szCs w:val="24"/>
          <w:lang w:val="es-ES"/>
        </w:rPr>
        <w:t xml:space="preserve"> en el sistema</w:t>
      </w:r>
      <w:r w:rsidRPr="006233D3">
        <w:rPr>
          <w:rFonts w:ascii="Calibri" w:hAnsi="Calibri" w:cs="Arial"/>
          <w:color w:val="002060"/>
          <w:sz w:val="24"/>
          <w:szCs w:val="24"/>
          <w:lang w:val="es-ES"/>
        </w:rPr>
        <w:t xml:space="preserve">  se </w:t>
      </w:r>
      <w:r w:rsidR="009107E7" w:rsidRPr="006233D3">
        <w:rPr>
          <w:rFonts w:ascii="Calibri" w:hAnsi="Calibri" w:cs="Arial"/>
          <w:color w:val="002060"/>
          <w:sz w:val="24"/>
          <w:szCs w:val="24"/>
          <w:lang w:val="es-ES"/>
        </w:rPr>
        <w:t xml:space="preserve">pudo constatar que </w:t>
      </w:r>
      <w:r w:rsidR="00337D93">
        <w:rPr>
          <w:rFonts w:ascii="Calibri" w:hAnsi="Calibri" w:cs="Arial"/>
          <w:color w:val="002060"/>
          <w:sz w:val="24"/>
          <w:szCs w:val="24"/>
          <w:lang w:val="es-ES"/>
        </w:rPr>
        <w:t xml:space="preserve">treinta y </w:t>
      </w:r>
      <w:r w:rsidR="00023EE9">
        <w:rPr>
          <w:rFonts w:ascii="Calibri" w:hAnsi="Calibri" w:cs="Arial"/>
          <w:color w:val="002060"/>
          <w:sz w:val="24"/>
          <w:szCs w:val="24"/>
          <w:lang w:val="es-ES"/>
        </w:rPr>
        <w:t>nueve (</w:t>
      </w:r>
      <w:r w:rsidR="00337D93">
        <w:rPr>
          <w:rFonts w:ascii="Calibri" w:hAnsi="Calibri" w:cs="Arial"/>
          <w:color w:val="002060"/>
          <w:sz w:val="24"/>
          <w:szCs w:val="24"/>
          <w:lang w:val="es-ES"/>
        </w:rPr>
        <w:t>3</w:t>
      </w:r>
      <w:r w:rsidR="00023EE9">
        <w:rPr>
          <w:rFonts w:ascii="Calibri" w:hAnsi="Calibri" w:cs="Arial"/>
          <w:color w:val="002060"/>
          <w:sz w:val="24"/>
          <w:szCs w:val="24"/>
          <w:lang w:val="es-ES"/>
        </w:rPr>
        <w:t>9</w:t>
      </w:r>
      <w:r w:rsidR="006233D3">
        <w:rPr>
          <w:rFonts w:ascii="Calibri" w:hAnsi="Calibri" w:cs="Arial"/>
          <w:color w:val="002060"/>
          <w:sz w:val="24"/>
          <w:szCs w:val="24"/>
          <w:lang w:val="es-ES"/>
        </w:rPr>
        <w:t xml:space="preserve">) </w:t>
      </w:r>
      <w:r w:rsidR="00850F42">
        <w:rPr>
          <w:rFonts w:ascii="Calibri" w:hAnsi="Calibri" w:cs="Arial"/>
          <w:color w:val="002060"/>
          <w:sz w:val="24"/>
          <w:szCs w:val="24"/>
          <w:lang w:val="es-ES"/>
        </w:rPr>
        <w:t xml:space="preserve">tuvieron respuesta </w:t>
      </w:r>
      <w:r w:rsidR="00337D93">
        <w:rPr>
          <w:rFonts w:ascii="Calibri" w:hAnsi="Calibri" w:cs="Arial"/>
          <w:color w:val="002060"/>
          <w:sz w:val="24"/>
          <w:szCs w:val="24"/>
          <w:lang w:val="es-ES"/>
        </w:rPr>
        <w:t>(</w:t>
      </w:r>
      <w:r w:rsidR="00023EE9">
        <w:rPr>
          <w:rFonts w:ascii="Calibri" w:hAnsi="Calibri" w:cs="Arial"/>
          <w:color w:val="002060"/>
          <w:sz w:val="24"/>
          <w:szCs w:val="24"/>
          <w:lang w:val="es-ES"/>
        </w:rPr>
        <w:t>fuera de plazo</w:t>
      </w:r>
      <w:r w:rsidR="00337D93">
        <w:rPr>
          <w:rFonts w:ascii="Calibri" w:hAnsi="Calibri" w:cs="Arial"/>
          <w:color w:val="002060"/>
          <w:sz w:val="24"/>
          <w:szCs w:val="24"/>
          <w:lang w:val="es-ES"/>
        </w:rPr>
        <w:t xml:space="preserve"> y/o sin anexo incluido)</w:t>
      </w:r>
      <w:r w:rsidR="00023EE9">
        <w:rPr>
          <w:rFonts w:ascii="Calibri" w:hAnsi="Calibri" w:cs="Arial"/>
          <w:color w:val="002060"/>
          <w:sz w:val="24"/>
          <w:szCs w:val="24"/>
          <w:lang w:val="es-ES"/>
        </w:rPr>
        <w:t xml:space="preserve">; </w:t>
      </w:r>
      <w:r w:rsidR="00AE2285">
        <w:rPr>
          <w:rFonts w:ascii="Calibri" w:hAnsi="Calibri" w:cs="Arial"/>
          <w:color w:val="002060"/>
          <w:sz w:val="24"/>
          <w:szCs w:val="24"/>
          <w:lang w:val="es-ES"/>
        </w:rPr>
        <w:t xml:space="preserve">y </w:t>
      </w:r>
      <w:r w:rsidR="00337D93">
        <w:rPr>
          <w:rFonts w:ascii="Calibri" w:hAnsi="Calibri" w:cs="Arial"/>
          <w:b/>
          <w:color w:val="FF0000"/>
          <w:sz w:val="24"/>
          <w:szCs w:val="24"/>
          <w:lang w:val="es-ES"/>
        </w:rPr>
        <w:t>quince</w:t>
      </w:r>
      <w:r w:rsidR="00023EE9">
        <w:rPr>
          <w:rFonts w:ascii="Calibri" w:hAnsi="Calibri" w:cs="Arial"/>
          <w:b/>
          <w:color w:val="FF0000"/>
          <w:sz w:val="24"/>
          <w:szCs w:val="24"/>
          <w:lang w:val="es-ES"/>
        </w:rPr>
        <w:t xml:space="preserve"> (</w:t>
      </w:r>
      <w:r w:rsidR="00337D93">
        <w:rPr>
          <w:rFonts w:ascii="Calibri" w:hAnsi="Calibri" w:cs="Arial"/>
          <w:b/>
          <w:color w:val="FF0000"/>
          <w:sz w:val="24"/>
          <w:szCs w:val="24"/>
          <w:lang w:val="es-ES"/>
        </w:rPr>
        <w:t>15</w:t>
      </w:r>
      <w:r w:rsidR="00850F42" w:rsidRPr="00850F42">
        <w:rPr>
          <w:rFonts w:ascii="Calibri" w:hAnsi="Calibri" w:cs="Arial"/>
          <w:b/>
          <w:color w:val="FF0000"/>
          <w:sz w:val="24"/>
          <w:szCs w:val="24"/>
          <w:lang w:val="es-ES"/>
        </w:rPr>
        <w:t>) peticiones</w:t>
      </w:r>
      <w:r w:rsidR="00850F42" w:rsidRPr="00850F42">
        <w:rPr>
          <w:rFonts w:ascii="Calibri" w:hAnsi="Calibri" w:cs="Arial"/>
          <w:color w:val="FF0000"/>
          <w:sz w:val="24"/>
          <w:szCs w:val="24"/>
          <w:lang w:val="es-ES"/>
        </w:rPr>
        <w:t xml:space="preserve"> </w:t>
      </w:r>
      <w:r w:rsidR="00850F42">
        <w:rPr>
          <w:rFonts w:ascii="Calibri" w:hAnsi="Calibri" w:cs="Arial"/>
          <w:color w:val="002060"/>
          <w:sz w:val="24"/>
          <w:szCs w:val="24"/>
          <w:lang w:val="es-ES"/>
        </w:rPr>
        <w:t xml:space="preserve">de </w:t>
      </w:r>
      <w:r w:rsidR="00AE2285">
        <w:rPr>
          <w:rFonts w:ascii="Calibri" w:hAnsi="Calibri" w:cs="Arial"/>
          <w:color w:val="002060"/>
          <w:sz w:val="24"/>
          <w:szCs w:val="24"/>
          <w:lang w:val="es-ES"/>
        </w:rPr>
        <w:t>aquellas</w:t>
      </w:r>
      <w:r w:rsidR="00850F42">
        <w:rPr>
          <w:rFonts w:ascii="Calibri" w:hAnsi="Calibri" w:cs="Arial"/>
          <w:color w:val="002060"/>
          <w:sz w:val="24"/>
          <w:szCs w:val="24"/>
          <w:lang w:val="es-ES"/>
        </w:rPr>
        <w:t xml:space="preserve"> </w:t>
      </w:r>
      <w:r w:rsidR="00023EE9">
        <w:rPr>
          <w:rFonts w:ascii="Calibri" w:hAnsi="Calibri" w:cs="Arial"/>
          <w:color w:val="002060"/>
          <w:sz w:val="24"/>
          <w:szCs w:val="24"/>
          <w:lang w:val="es-ES"/>
        </w:rPr>
        <w:t xml:space="preserve">cincuenta y </w:t>
      </w:r>
      <w:r w:rsidR="00337D93">
        <w:rPr>
          <w:rFonts w:ascii="Calibri" w:hAnsi="Calibri" w:cs="Arial"/>
          <w:color w:val="002060"/>
          <w:sz w:val="24"/>
          <w:szCs w:val="24"/>
          <w:lang w:val="es-ES"/>
        </w:rPr>
        <w:t xml:space="preserve">cuatro </w:t>
      </w:r>
      <w:r w:rsidR="00023EE9">
        <w:rPr>
          <w:rFonts w:ascii="Calibri" w:hAnsi="Calibri" w:cs="Arial"/>
          <w:color w:val="002060"/>
          <w:sz w:val="24"/>
          <w:szCs w:val="24"/>
          <w:lang w:val="es-ES"/>
        </w:rPr>
        <w:t>r</w:t>
      </w:r>
      <w:r w:rsidR="00850F42">
        <w:rPr>
          <w:rFonts w:ascii="Calibri" w:hAnsi="Calibri" w:cs="Arial"/>
          <w:color w:val="002060"/>
          <w:sz w:val="24"/>
          <w:szCs w:val="24"/>
          <w:lang w:val="es-ES"/>
        </w:rPr>
        <w:t>elacionadas,</w:t>
      </w:r>
      <w:r w:rsidR="00AE2285">
        <w:rPr>
          <w:rFonts w:ascii="Calibri" w:hAnsi="Calibri" w:cs="Arial"/>
          <w:color w:val="002060"/>
          <w:sz w:val="24"/>
          <w:szCs w:val="24"/>
          <w:lang w:val="es-ES"/>
        </w:rPr>
        <w:t xml:space="preserve"> no tienen incluido el documento de respuesta</w:t>
      </w:r>
      <w:r w:rsidR="00337D93">
        <w:rPr>
          <w:rFonts w:ascii="Calibri" w:hAnsi="Calibri" w:cs="Arial"/>
          <w:color w:val="002060"/>
          <w:sz w:val="24"/>
          <w:szCs w:val="24"/>
          <w:lang w:val="es-ES"/>
        </w:rPr>
        <w:t xml:space="preserve"> ni les figura anotación alguna en el sistema</w:t>
      </w:r>
      <w:r w:rsidR="00AE2285">
        <w:rPr>
          <w:rFonts w:ascii="Calibri" w:hAnsi="Calibri" w:cs="Arial"/>
          <w:color w:val="002060"/>
          <w:sz w:val="24"/>
          <w:szCs w:val="24"/>
          <w:lang w:val="es-ES"/>
        </w:rPr>
        <w:t>,</w:t>
      </w:r>
      <w:r w:rsidR="00850F42">
        <w:rPr>
          <w:rFonts w:ascii="Calibri" w:hAnsi="Calibri" w:cs="Arial"/>
          <w:color w:val="002060"/>
          <w:sz w:val="24"/>
          <w:szCs w:val="24"/>
          <w:lang w:val="es-ES"/>
        </w:rPr>
        <w:t xml:space="preserve"> lo cual </w:t>
      </w:r>
      <w:r w:rsidR="00337D93">
        <w:rPr>
          <w:rFonts w:ascii="Calibri" w:hAnsi="Calibri" w:cs="Arial"/>
          <w:color w:val="002060"/>
          <w:sz w:val="24"/>
          <w:szCs w:val="24"/>
          <w:lang w:val="es-ES"/>
        </w:rPr>
        <w:t>afecta</w:t>
      </w:r>
      <w:r w:rsidR="00023EE9">
        <w:rPr>
          <w:rFonts w:ascii="Calibri" w:hAnsi="Calibri" w:cs="Arial"/>
          <w:color w:val="002060"/>
          <w:sz w:val="24"/>
          <w:szCs w:val="24"/>
          <w:lang w:val="es-ES"/>
        </w:rPr>
        <w:t xml:space="preserve"> positivamente </w:t>
      </w:r>
      <w:r w:rsidR="00337D93">
        <w:rPr>
          <w:rFonts w:ascii="Calibri" w:hAnsi="Calibri" w:cs="Arial"/>
          <w:color w:val="002060"/>
          <w:sz w:val="24"/>
          <w:szCs w:val="24"/>
          <w:lang w:val="es-ES"/>
        </w:rPr>
        <w:t>sobre</w:t>
      </w:r>
      <w:r w:rsidR="00023EE9">
        <w:rPr>
          <w:rFonts w:ascii="Calibri" w:hAnsi="Calibri" w:cs="Arial"/>
          <w:color w:val="002060"/>
          <w:sz w:val="24"/>
          <w:szCs w:val="24"/>
          <w:lang w:val="es-ES"/>
        </w:rPr>
        <w:t xml:space="preserve"> el total de atención a</w:t>
      </w:r>
      <w:r w:rsidR="00850F42">
        <w:rPr>
          <w:rFonts w:ascii="Calibri" w:hAnsi="Calibri" w:cs="Arial"/>
          <w:color w:val="002060"/>
          <w:sz w:val="24"/>
          <w:szCs w:val="24"/>
          <w:lang w:val="es-ES"/>
        </w:rPr>
        <w:t xml:space="preserve"> las peticiones.</w:t>
      </w:r>
    </w:p>
    <w:p w:rsidR="00553154" w:rsidRDefault="00553154" w:rsidP="0023358F">
      <w:pPr>
        <w:rPr>
          <w:rFonts w:ascii="Calibri" w:hAnsi="Calibri" w:cs="Arial"/>
          <w:color w:val="002060"/>
          <w:sz w:val="24"/>
          <w:szCs w:val="24"/>
          <w:lang w:val="es-ES"/>
        </w:rPr>
      </w:pPr>
    </w:p>
    <w:p w:rsidR="00C05933" w:rsidRDefault="00C05933" w:rsidP="00B418B2">
      <w:pPr>
        <w:spacing w:after="0" w:line="240" w:lineRule="auto"/>
        <w:jc w:val="left"/>
        <w:rPr>
          <w:rFonts w:ascii="Calibri" w:eastAsia="Times New Roman" w:hAnsi="Calibri" w:cs="Times New Roman"/>
          <w:b/>
          <w:bCs/>
          <w:color w:val="000000"/>
          <w:sz w:val="22"/>
          <w:szCs w:val="22"/>
          <w:lang w:eastAsia="es-CO"/>
        </w:rPr>
        <w:sectPr w:rsidR="00C05933" w:rsidSect="00677A9C">
          <w:type w:val="continuous"/>
          <w:pgSz w:w="12240" w:h="15840"/>
          <w:pgMar w:top="1440" w:right="1440" w:bottom="1440" w:left="1440" w:header="720" w:footer="720" w:gutter="0"/>
          <w:cols w:space="720"/>
        </w:sectPr>
      </w:pPr>
    </w:p>
    <w:tbl>
      <w:tblPr>
        <w:tblW w:w="3539" w:type="dxa"/>
        <w:tblCellMar>
          <w:left w:w="70" w:type="dxa"/>
          <w:right w:w="70" w:type="dxa"/>
        </w:tblCellMar>
        <w:tblLook w:val="04A0" w:firstRow="1" w:lastRow="0" w:firstColumn="1" w:lastColumn="0" w:noHBand="0" w:noVBand="1"/>
      </w:tblPr>
      <w:tblGrid>
        <w:gridCol w:w="1614"/>
        <w:gridCol w:w="933"/>
        <w:gridCol w:w="992"/>
      </w:tblGrid>
      <w:tr w:rsidR="00B418B2" w:rsidRPr="00B418B2" w:rsidTr="00C05933">
        <w:trPr>
          <w:trHeight w:val="300"/>
        </w:trPr>
        <w:tc>
          <w:tcPr>
            <w:tcW w:w="16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left"/>
              <w:rPr>
                <w:rFonts w:ascii="Calibri" w:eastAsia="Times New Roman" w:hAnsi="Calibri" w:cs="Times New Roman"/>
                <w:b/>
                <w:bCs/>
                <w:color w:val="000000"/>
                <w:sz w:val="22"/>
                <w:szCs w:val="22"/>
                <w:lang w:eastAsia="es-CO"/>
              </w:rPr>
            </w:pPr>
            <w:r w:rsidRPr="00B418B2">
              <w:rPr>
                <w:rFonts w:ascii="Calibri" w:eastAsia="Times New Roman" w:hAnsi="Calibri" w:cs="Times New Roman"/>
                <w:b/>
                <w:bCs/>
                <w:color w:val="000000"/>
                <w:sz w:val="22"/>
                <w:szCs w:val="22"/>
                <w:lang w:eastAsia="es-CO"/>
              </w:rPr>
              <w:t>PETICIÓN</w:t>
            </w:r>
          </w:p>
        </w:tc>
        <w:tc>
          <w:tcPr>
            <w:tcW w:w="933" w:type="dxa"/>
            <w:tcBorders>
              <w:top w:val="single" w:sz="4" w:space="0" w:color="auto"/>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center"/>
              <w:rPr>
                <w:rFonts w:ascii="Calibri" w:eastAsia="Times New Roman" w:hAnsi="Calibri" w:cs="Times New Roman"/>
                <w:b/>
                <w:bCs/>
                <w:color w:val="000000"/>
                <w:sz w:val="22"/>
                <w:szCs w:val="22"/>
                <w:lang w:eastAsia="es-CO"/>
              </w:rPr>
            </w:pPr>
            <w:r w:rsidRPr="00B418B2">
              <w:rPr>
                <w:rFonts w:ascii="Calibri" w:eastAsia="Times New Roman" w:hAnsi="Calibri" w:cs="Times New Roman"/>
                <w:b/>
                <w:bCs/>
                <w:color w:val="000000"/>
                <w:sz w:val="22"/>
                <w:szCs w:val="22"/>
                <w:lang w:eastAsia="es-CO"/>
              </w:rPr>
              <w:t>TOTAL</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center"/>
              <w:rPr>
                <w:rFonts w:ascii="Calibri" w:eastAsia="Times New Roman" w:hAnsi="Calibri" w:cs="Times New Roman"/>
                <w:b/>
                <w:bCs/>
                <w:color w:val="000000"/>
                <w:sz w:val="22"/>
                <w:szCs w:val="22"/>
                <w:lang w:eastAsia="es-CO"/>
              </w:rPr>
            </w:pPr>
            <w:r w:rsidRPr="00B418B2">
              <w:rPr>
                <w:rFonts w:ascii="Calibri" w:eastAsia="Times New Roman" w:hAnsi="Calibri" w:cs="Times New Roman"/>
                <w:b/>
                <w:bCs/>
                <w:color w:val="000000"/>
                <w:sz w:val="22"/>
                <w:szCs w:val="22"/>
                <w:lang w:eastAsia="es-CO"/>
              </w:rPr>
              <w:t>%</w:t>
            </w:r>
          </w:p>
        </w:tc>
      </w:tr>
      <w:tr w:rsidR="00B418B2" w:rsidRPr="00B418B2" w:rsidTr="00C05933">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left"/>
              <w:rPr>
                <w:rFonts w:ascii="Calibri" w:eastAsia="Times New Roman" w:hAnsi="Calibri" w:cs="Times New Roman"/>
                <w:b/>
                <w:bCs/>
                <w:color w:val="0070C0"/>
                <w:sz w:val="22"/>
                <w:szCs w:val="22"/>
                <w:lang w:eastAsia="es-CO"/>
              </w:rPr>
            </w:pPr>
            <w:r w:rsidRPr="00B418B2">
              <w:rPr>
                <w:rFonts w:ascii="Calibri" w:eastAsia="Times New Roman" w:hAnsi="Calibri" w:cs="Times New Roman"/>
                <w:b/>
                <w:bCs/>
                <w:color w:val="0070C0"/>
                <w:sz w:val="22"/>
                <w:szCs w:val="22"/>
                <w:lang w:eastAsia="es-CO"/>
              </w:rPr>
              <w:t>CUMPLE</w:t>
            </w:r>
          </w:p>
        </w:tc>
        <w:tc>
          <w:tcPr>
            <w:tcW w:w="933"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0070C0"/>
                <w:sz w:val="22"/>
                <w:szCs w:val="22"/>
                <w:lang w:eastAsia="es-CO"/>
              </w:rPr>
            </w:pPr>
            <w:r w:rsidRPr="00B418B2">
              <w:rPr>
                <w:rFonts w:ascii="Calibri" w:eastAsia="Times New Roman" w:hAnsi="Calibri" w:cs="Times New Roman"/>
                <w:b/>
                <w:bCs/>
                <w:color w:val="0070C0"/>
                <w:sz w:val="22"/>
                <w:szCs w:val="22"/>
                <w:lang w:eastAsia="es-CO"/>
              </w:rPr>
              <w:t>270</w:t>
            </w:r>
          </w:p>
        </w:tc>
        <w:tc>
          <w:tcPr>
            <w:tcW w:w="992"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0070C0"/>
                <w:sz w:val="22"/>
                <w:szCs w:val="22"/>
                <w:lang w:eastAsia="es-CO"/>
              </w:rPr>
            </w:pPr>
            <w:r w:rsidRPr="00B418B2">
              <w:rPr>
                <w:rFonts w:ascii="Calibri" w:eastAsia="Times New Roman" w:hAnsi="Calibri" w:cs="Times New Roman"/>
                <w:b/>
                <w:bCs/>
                <w:color w:val="0070C0"/>
                <w:sz w:val="22"/>
                <w:szCs w:val="22"/>
                <w:lang w:eastAsia="es-CO"/>
              </w:rPr>
              <w:t>61%</w:t>
            </w:r>
          </w:p>
        </w:tc>
      </w:tr>
      <w:tr w:rsidR="00B418B2" w:rsidRPr="00B418B2" w:rsidTr="00C05933">
        <w:trPr>
          <w:trHeight w:val="600"/>
        </w:trPr>
        <w:tc>
          <w:tcPr>
            <w:tcW w:w="1614" w:type="dxa"/>
            <w:tcBorders>
              <w:top w:val="nil"/>
              <w:left w:val="single" w:sz="4" w:space="0" w:color="auto"/>
              <w:bottom w:val="single" w:sz="4" w:space="0" w:color="auto"/>
              <w:right w:val="single" w:sz="4" w:space="0" w:color="auto"/>
            </w:tcBorders>
            <w:shd w:val="clear" w:color="auto" w:fill="auto"/>
            <w:vAlign w:val="bottom"/>
            <w:hideMark/>
          </w:tcPr>
          <w:p w:rsidR="00B418B2" w:rsidRPr="00B418B2" w:rsidRDefault="00B418B2" w:rsidP="00B418B2">
            <w:pPr>
              <w:spacing w:after="0" w:line="240" w:lineRule="auto"/>
              <w:jc w:val="left"/>
              <w:rPr>
                <w:rFonts w:ascii="Calibri" w:eastAsia="Times New Roman" w:hAnsi="Calibri" w:cs="Times New Roman"/>
                <w:b/>
                <w:bCs/>
                <w:color w:val="00B0F0"/>
                <w:sz w:val="22"/>
                <w:szCs w:val="22"/>
                <w:lang w:eastAsia="es-CO"/>
              </w:rPr>
            </w:pPr>
            <w:r w:rsidRPr="00B418B2">
              <w:rPr>
                <w:rFonts w:ascii="Calibri" w:eastAsia="Times New Roman" w:hAnsi="Calibri" w:cs="Times New Roman"/>
                <w:b/>
                <w:bCs/>
                <w:color w:val="00B0F0"/>
                <w:sz w:val="22"/>
                <w:szCs w:val="22"/>
                <w:lang w:eastAsia="es-CO"/>
              </w:rPr>
              <w:t>CUMPLE/FUERA PLAZO</w:t>
            </w:r>
          </w:p>
        </w:tc>
        <w:tc>
          <w:tcPr>
            <w:tcW w:w="933"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00B0F0"/>
                <w:sz w:val="22"/>
                <w:szCs w:val="22"/>
                <w:lang w:eastAsia="es-CO"/>
              </w:rPr>
            </w:pPr>
            <w:r w:rsidRPr="00B418B2">
              <w:rPr>
                <w:rFonts w:ascii="Calibri" w:eastAsia="Times New Roman" w:hAnsi="Calibri" w:cs="Times New Roman"/>
                <w:b/>
                <w:bCs/>
                <w:color w:val="00B0F0"/>
                <w:sz w:val="22"/>
                <w:szCs w:val="22"/>
                <w:lang w:eastAsia="es-CO"/>
              </w:rPr>
              <w:t>47</w:t>
            </w:r>
          </w:p>
        </w:tc>
        <w:tc>
          <w:tcPr>
            <w:tcW w:w="992"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00B0F0"/>
                <w:sz w:val="22"/>
                <w:szCs w:val="22"/>
                <w:lang w:eastAsia="es-CO"/>
              </w:rPr>
            </w:pPr>
            <w:r w:rsidRPr="00B418B2">
              <w:rPr>
                <w:rFonts w:ascii="Calibri" w:eastAsia="Times New Roman" w:hAnsi="Calibri" w:cs="Times New Roman"/>
                <w:b/>
                <w:bCs/>
                <w:color w:val="00B0F0"/>
                <w:sz w:val="22"/>
                <w:szCs w:val="22"/>
                <w:lang w:eastAsia="es-CO"/>
              </w:rPr>
              <w:t>11%</w:t>
            </w:r>
          </w:p>
        </w:tc>
      </w:tr>
      <w:tr w:rsidR="00B418B2" w:rsidRPr="00B418B2" w:rsidTr="00C05933">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left"/>
              <w:rPr>
                <w:rFonts w:ascii="Calibri" w:eastAsia="Times New Roman" w:hAnsi="Calibri" w:cs="Times New Roman"/>
                <w:b/>
                <w:bCs/>
                <w:color w:val="00B050"/>
                <w:sz w:val="22"/>
                <w:szCs w:val="22"/>
                <w:lang w:eastAsia="es-CO"/>
              </w:rPr>
            </w:pPr>
            <w:r w:rsidRPr="00B418B2">
              <w:rPr>
                <w:rFonts w:ascii="Calibri" w:eastAsia="Times New Roman" w:hAnsi="Calibri" w:cs="Times New Roman"/>
                <w:b/>
                <w:bCs/>
                <w:color w:val="00B050"/>
                <w:sz w:val="22"/>
                <w:szCs w:val="22"/>
                <w:lang w:eastAsia="es-CO"/>
              </w:rPr>
              <w:t>EN TERMINO</w:t>
            </w:r>
          </w:p>
        </w:tc>
        <w:tc>
          <w:tcPr>
            <w:tcW w:w="933"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00B050"/>
                <w:sz w:val="22"/>
                <w:szCs w:val="22"/>
                <w:lang w:eastAsia="es-CO"/>
              </w:rPr>
            </w:pPr>
            <w:r w:rsidRPr="00B418B2">
              <w:rPr>
                <w:rFonts w:ascii="Calibri" w:eastAsia="Times New Roman" w:hAnsi="Calibri" w:cs="Times New Roman"/>
                <w:b/>
                <w:bCs/>
                <w:color w:val="00B050"/>
                <w:sz w:val="22"/>
                <w:szCs w:val="22"/>
                <w:lang w:eastAsia="es-CO"/>
              </w:rPr>
              <w:t>69</w:t>
            </w:r>
          </w:p>
        </w:tc>
        <w:tc>
          <w:tcPr>
            <w:tcW w:w="992"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00B050"/>
                <w:sz w:val="22"/>
                <w:szCs w:val="22"/>
                <w:lang w:eastAsia="es-CO"/>
              </w:rPr>
            </w:pPr>
            <w:r w:rsidRPr="00B418B2">
              <w:rPr>
                <w:rFonts w:ascii="Calibri" w:eastAsia="Times New Roman" w:hAnsi="Calibri" w:cs="Times New Roman"/>
                <w:b/>
                <w:bCs/>
                <w:color w:val="00B050"/>
                <w:sz w:val="22"/>
                <w:szCs w:val="22"/>
                <w:lang w:eastAsia="es-CO"/>
              </w:rPr>
              <w:t>16%</w:t>
            </w:r>
          </w:p>
        </w:tc>
      </w:tr>
      <w:tr w:rsidR="00B418B2" w:rsidRPr="00B418B2" w:rsidTr="00C05933">
        <w:trPr>
          <w:trHeight w:val="600"/>
        </w:trPr>
        <w:tc>
          <w:tcPr>
            <w:tcW w:w="1614" w:type="dxa"/>
            <w:tcBorders>
              <w:top w:val="nil"/>
              <w:left w:val="single" w:sz="4" w:space="0" w:color="auto"/>
              <w:bottom w:val="single" w:sz="4" w:space="0" w:color="auto"/>
              <w:right w:val="single" w:sz="4" w:space="0" w:color="auto"/>
            </w:tcBorders>
            <w:shd w:val="clear" w:color="auto" w:fill="auto"/>
            <w:vAlign w:val="bottom"/>
            <w:hideMark/>
          </w:tcPr>
          <w:p w:rsidR="00B418B2" w:rsidRPr="00B418B2" w:rsidRDefault="00B418B2" w:rsidP="00B418B2">
            <w:pPr>
              <w:spacing w:after="0" w:line="240" w:lineRule="auto"/>
              <w:jc w:val="left"/>
              <w:rPr>
                <w:rFonts w:ascii="Calibri" w:eastAsia="Times New Roman" w:hAnsi="Calibri" w:cs="Times New Roman"/>
                <w:b/>
                <w:bCs/>
                <w:color w:val="FF0000"/>
                <w:sz w:val="22"/>
                <w:szCs w:val="22"/>
                <w:lang w:eastAsia="es-CO"/>
              </w:rPr>
            </w:pPr>
            <w:r w:rsidRPr="00B418B2">
              <w:rPr>
                <w:rFonts w:ascii="Calibri" w:eastAsia="Times New Roman" w:hAnsi="Calibri" w:cs="Times New Roman"/>
                <w:b/>
                <w:bCs/>
                <w:color w:val="FF0000"/>
                <w:sz w:val="22"/>
                <w:szCs w:val="22"/>
                <w:lang w:eastAsia="es-CO"/>
              </w:rPr>
              <w:t>INCUMPLE/SIN RESPUESTA</w:t>
            </w:r>
          </w:p>
        </w:tc>
        <w:tc>
          <w:tcPr>
            <w:tcW w:w="933"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FF0000"/>
                <w:sz w:val="22"/>
                <w:szCs w:val="22"/>
                <w:lang w:eastAsia="es-CO"/>
              </w:rPr>
            </w:pPr>
            <w:r w:rsidRPr="00B418B2">
              <w:rPr>
                <w:rFonts w:ascii="Calibri" w:eastAsia="Times New Roman" w:hAnsi="Calibri" w:cs="Times New Roman"/>
                <w:b/>
                <w:bCs/>
                <w:color w:val="FF0000"/>
                <w:sz w:val="22"/>
                <w:szCs w:val="22"/>
                <w:lang w:eastAsia="es-CO"/>
              </w:rPr>
              <w:t>54</w:t>
            </w:r>
          </w:p>
        </w:tc>
        <w:tc>
          <w:tcPr>
            <w:tcW w:w="992"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FF0000"/>
                <w:sz w:val="22"/>
                <w:szCs w:val="22"/>
                <w:lang w:eastAsia="es-CO"/>
              </w:rPr>
            </w:pPr>
            <w:r w:rsidRPr="00B418B2">
              <w:rPr>
                <w:rFonts w:ascii="Calibri" w:eastAsia="Times New Roman" w:hAnsi="Calibri" w:cs="Times New Roman"/>
                <w:b/>
                <w:bCs/>
                <w:color w:val="FF0000"/>
                <w:sz w:val="22"/>
                <w:szCs w:val="22"/>
                <w:lang w:eastAsia="es-CO"/>
              </w:rPr>
              <w:t>12%</w:t>
            </w:r>
          </w:p>
        </w:tc>
      </w:tr>
      <w:tr w:rsidR="00B418B2" w:rsidRPr="00B418B2" w:rsidTr="00C05933">
        <w:trPr>
          <w:trHeight w:val="300"/>
        </w:trPr>
        <w:tc>
          <w:tcPr>
            <w:tcW w:w="1614" w:type="dxa"/>
            <w:tcBorders>
              <w:top w:val="nil"/>
              <w:left w:val="single" w:sz="4" w:space="0" w:color="auto"/>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left"/>
              <w:rPr>
                <w:rFonts w:ascii="Calibri" w:eastAsia="Times New Roman" w:hAnsi="Calibri" w:cs="Times New Roman"/>
                <w:b/>
                <w:bCs/>
                <w:color w:val="000000"/>
                <w:sz w:val="22"/>
                <w:szCs w:val="22"/>
                <w:lang w:eastAsia="es-CO"/>
              </w:rPr>
            </w:pPr>
            <w:r w:rsidRPr="00B418B2">
              <w:rPr>
                <w:rFonts w:ascii="Calibri" w:eastAsia="Times New Roman" w:hAnsi="Calibri" w:cs="Times New Roman"/>
                <w:b/>
                <w:bCs/>
                <w:color w:val="000000"/>
                <w:sz w:val="22"/>
                <w:szCs w:val="22"/>
                <w:lang w:eastAsia="es-CO"/>
              </w:rPr>
              <w:t>TOTAL</w:t>
            </w:r>
          </w:p>
        </w:tc>
        <w:tc>
          <w:tcPr>
            <w:tcW w:w="933"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000000"/>
                <w:sz w:val="22"/>
                <w:szCs w:val="22"/>
                <w:lang w:eastAsia="es-CO"/>
              </w:rPr>
            </w:pPr>
            <w:r w:rsidRPr="00B418B2">
              <w:rPr>
                <w:rFonts w:ascii="Calibri" w:eastAsia="Times New Roman" w:hAnsi="Calibri" w:cs="Times New Roman"/>
                <w:b/>
                <w:bCs/>
                <w:color w:val="000000"/>
                <w:sz w:val="22"/>
                <w:szCs w:val="22"/>
                <w:lang w:eastAsia="es-CO"/>
              </w:rPr>
              <w:t>440</w:t>
            </w:r>
          </w:p>
        </w:tc>
        <w:tc>
          <w:tcPr>
            <w:tcW w:w="992" w:type="dxa"/>
            <w:tcBorders>
              <w:top w:val="nil"/>
              <w:left w:val="nil"/>
              <w:bottom w:val="single" w:sz="4" w:space="0" w:color="auto"/>
              <w:right w:val="single" w:sz="4" w:space="0" w:color="auto"/>
            </w:tcBorders>
            <w:shd w:val="clear" w:color="auto" w:fill="auto"/>
            <w:noWrap/>
            <w:vAlign w:val="bottom"/>
            <w:hideMark/>
          </w:tcPr>
          <w:p w:rsidR="00B418B2" w:rsidRPr="00B418B2" w:rsidRDefault="00B418B2" w:rsidP="00B418B2">
            <w:pPr>
              <w:spacing w:after="0" w:line="240" w:lineRule="auto"/>
              <w:jc w:val="right"/>
              <w:rPr>
                <w:rFonts w:ascii="Calibri" w:eastAsia="Times New Roman" w:hAnsi="Calibri" w:cs="Times New Roman"/>
                <w:b/>
                <w:bCs/>
                <w:color w:val="000000"/>
                <w:sz w:val="22"/>
                <w:szCs w:val="22"/>
                <w:lang w:eastAsia="es-CO"/>
              </w:rPr>
            </w:pPr>
            <w:r w:rsidRPr="00B418B2">
              <w:rPr>
                <w:rFonts w:ascii="Calibri" w:eastAsia="Times New Roman" w:hAnsi="Calibri" w:cs="Times New Roman"/>
                <w:b/>
                <w:bCs/>
                <w:color w:val="000000"/>
                <w:sz w:val="22"/>
                <w:szCs w:val="22"/>
                <w:lang w:eastAsia="es-CO"/>
              </w:rPr>
              <w:t>100%</w:t>
            </w:r>
          </w:p>
        </w:tc>
      </w:tr>
    </w:tbl>
    <w:p w:rsidR="00B418B2" w:rsidRDefault="00B418B2" w:rsidP="0023358F">
      <w:pPr>
        <w:rPr>
          <w:rFonts w:ascii="Calibri" w:hAnsi="Calibri" w:cs="Arial"/>
          <w:color w:val="002060"/>
          <w:sz w:val="24"/>
          <w:szCs w:val="24"/>
          <w:lang w:val="es-ES"/>
        </w:rPr>
      </w:pPr>
    </w:p>
    <w:p w:rsidR="00C4730E" w:rsidRDefault="00B418B2" w:rsidP="00C05933">
      <w:pPr>
        <w:rPr>
          <w:rFonts w:ascii="Calibri" w:hAnsi="Calibri" w:cs="Arial"/>
          <w:color w:val="002060"/>
          <w:sz w:val="24"/>
          <w:szCs w:val="24"/>
          <w:lang w:val="es-ES"/>
        </w:rPr>
      </w:pPr>
      <w:r>
        <w:rPr>
          <w:noProof/>
          <w:lang w:val="es-MX" w:eastAsia="es-MX"/>
        </w:rPr>
        <w:drawing>
          <wp:inline distT="0" distB="0" distL="0" distR="0" wp14:anchorId="6093CAB7" wp14:editId="1D327675">
            <wp:extent cx="3343275" cy="2252345"/>
            <wp:effectExtent l="0" t="0" r="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5933" w:rsidRDefault="00C05933" w:rsidP="00C05933">
      <w:pPr>
        <w:rPr>
          <w:rFonts w:ascii="Calibri" w:hAnsi="Calibri" w:cs="Arial"/>
          <w:color w:val="002060"/>
          <w:sz w:val="24"/>
          <w:szCs w:val="24"/>
          <w:lang w:val="es-ES"/>
        </w:rPr>
        <w:sectPr w:rsidR="00C05933" w:rsidSect="00C05933">
          <w:type w:val="continuous"/>
          <w:pgSz w:w="12240" w:h="15840"/>
          <w:pgMar w:top="1440" w:right="1440" w:bottom="1440" w:left="1440" w:header="720" w:footer="720" w:gutter="0"/>
          <w:cols w:num="2" w:space="720"/>
        </w:sectPr>
      </w:pPr>
    </w:p>
    <w:p w:rsidR="00082AB5" w:rsidRDefault="00750D96" w:rsidP="0023358F">
      <w:pPr>
        <w:rPr>
          <w:rFonts w:ascii="Calibri" w:hAnsi="Calibri" w:cs="Arial"/>
          <w:color w:val="002060"/>
          <w:sz w:val="24"/>
          <w:szCs w:val="24"/>
          <w:lang w:val="es-ES"/>
        </w:rPr>
      </w:pPr>
      <w:r w:rsidRPr="00750D96">
        <w:rPr>
          <w:rFonts w:ascii="Calibri" w:hAnsi="Calibri" w:cs="Arial"/>
          <w:b/>
          <w:color w:val="FF6600"/>
          <w:sz w:val="24"/>
          <w:szCs w:val="24"/>
          <w:u w:val="single"/>
          <w:lang w:val="es-ES"/>
        </w:rPr>
        <w:t>ENTES DE CONTROL</w:t>
      </w:r>
      <w:r w:rsidRPr="00750D96">
        <w:rPr>
          <w:rFonts w:ascii="Calibri" w:hAnsi="Calibri" w:cs="Arial"/>
          <w:color w:val="FF6600"/>
          <w:sz w:val="24"/>
          <w:szCs w:val="24"/>
          <w:lang w:val="es-ES"/>
        </w:rPr>
        <w:t xml:space="preserve"> </w:t>
      </w:r>
      <w:r w:rsidR="00082AB5" w:rsidRPr="00082AB5">
        <w:rPr>
          <w:rFonts w:ascii="Calibri" w:hAnsi="Calibri" w:cs="Arial"/>
          <w:color w:val="002060"/>
          <w:sz w:val="24"/>
          <w:szCs w:val="24"/>
          <w:lang w:val="es-ES"/>
        </w:rPr>
        <w:t xml:space="preserve">El número </w:t>
      </w:r>
      <w:r w:rsidR="00082AB5">
        <w:rPr>
          <w:rFonts w:ascii="Calibri" w:hAnsi="Calibri" w:cs="Arial"/>
          <w:color w:val="002060"/>
          <w:sz w:val="24"/>
          <w:szCs w:val="24"/>
          <w:lang w:val="es-ES"/>
        </w:rPr>
        <w:t xml:space="preserve">de documentos ingresados a la Agencia por las entidades de control (Contraloría, Fiscalía, Procuraduría, Congreso, Contaduría, Defensoría, </w:t>
      </w:r>
      <w:proofErr w:type="spellStart"/>
      <w:r w:rsidR="00082AB5">
        <w:rPr>
          <w:rFonts w:ascii="Calibri" w:hAnsi="Calibri" w:cs="Arial"/>
          <w:color w:val="002060"/>
          <w:sz w:val="24"/>
          <w:szCs w:val="24"/>
          <w:lang w:val="es-ES"/>
        </w:rPr>
        <w:t>Supertransporte</w:t>
      </w:r>
      <w:proofErr w:type="spellEnd"/>
      <w:r w:rsidR="00082AB5">
        <w:rPr>
          <w:rFonts w:ascii="Calibri" w:hAnsi="Calibri" w:cs="Arial"/>
          <w:color w:val="002060"/>
          <w:sz w:val="24"/>
          <w:szCs w:val="24"/>
          <w:lang w:val="es-ES"/>
        </w:rPr>
        <w:t xml:space="preserve">, Veedurías, Personerías, Junta Administradora Local) fue de cuatrocientos cincuenta (450) para este periodo, de los cuales el grupo de atención al ciudadano tipificó como entes de control veinte tres (23) en tanto estos contenían un requerimiento específico para la Agencia. </w:t>
      </w:r>
    </w:p>
    <w:p w:rsidR="00082AB5" w:rsidRDefault="00082AB5" w:rsidP="0023358F">
      <w:pPr>
        <w:rPr>
          <w:rFonts w:ascii="Calibri" w:hAnsi="Calibri" w:cs="Arial"/>
          <w:color w:val="002060"/>
          <w:sz w:val="24"/>
          <w:szCs w:val="24"/>
          <w:lang w:val="es-ES"/>
        </w:rPr>
      </w:pPr>
      <w:r>
        <w:rPr>
          <w:rFonts w:ascii="Calibri" w:hAnsi="Calibri" w:cs="Arial"/>
          <w:color w:val="002060"/>
          <w:sz w:val="24"/>
          <w:szCs w:val="24"/>
          <w:lang w:val="es-ES"/>
        </w:rPr>
        <w:t>En contraste con las tipificaciones del segundo trimestre</w:t>
      </w:r>
      <w:r w:rsidRPr="00082AB5">
        <w:rPr>
          <w:rFonts w:ascii="Calibri" w:hAnsi="Calibri" w:cs="Arial"/>
          <w:color w:val="002060"/>
          <w:sz w:val="24"/>
          <w:szCs w:val="24"/>
          <w:lang w:val="es-ES"/>
        </w:rPr>
        <w:t xml:space="preserve"> </w:t>
      </w:r>
      <w:r>
        <w:rPr>
          <w:rFonts w:ascii="Calibri" w:hAnsi="Calibri" w:cs="Arial"/>
          <w:color w:val="002060"/>
          <w:sz w:val="24"/>
          <w:szCs w:val="24"/>
          <w:lang w:val="es-ES"/>
        </w:rPr>
        <w:t xml:space="preserve">que ascendieron a cincuenta y una (51) tipificadas, se tiene que operó un decrecimiento en un total de veintiocho (28) documentos. </w:t>
      </w:r>
    </w:p>
    <w:p w:rsidR="0044520C" w:rsidRDefault="00082AB5" w:rsidP="0023358F">
      <w:pPr>
        <w:rPr>
          <w:rFonts w:ascii="Calibri" w:hAnsi="Calibri" w:cs="Arial"/>
          <w:color w:val="002060"/>
          <w:sz w:val="24"/>
          <w:szCs w:val="24"/>
          <w:lang w:val="es-ES"/>
        </w:rPr>
      </w:pPr>
      <w:r>
        <w:rPr>
          <w:rFonts w:ascii="Calibri" w:hAnsi="Calibri" w:cs="Arial"/>
          <w:color w:val="002060"/>
          <w:sz w:val="24"/>
          <w:szCs w:val="24"/>
          <w:lang w:val="es-ES"/>
        </w:rPr>
        <w:t>La atención brindada se cumplió en el 91% ya que el 9% restante se halla en término para respuesta.</w:t>
      </w:r>
      <w:r w:rsidR="00F50423">
        <w:rPr>
          <w:rFonts w:ascii="Calibri" w:hAnsi="Calibri" w:cs="Arial"/>
          <w:color w:val="002060"/>
          <w:sz w:val="24"/>
          <w:szCs w:val="24"/>
          <w:lang w:val="es-ES"/>
        </w:rPr>
        <w:t xml:space="preserve"> </w:t>
      </w:r>
    </w:p>
    <w:p w:rsidR="00CD78BF" w:rsidRDefault="00082AB5" w:rsidP="0023358F">
      <w:pPr>
        <w:rPr>
          <w:rFonts w:ascii="Calibri" w:hAnsi="Calibri" w:cs="Arial"/>
          <w:color w:val="002060"/>
          <w:sz w:val="24"/>
          <w:szCs w:val="24"/>
          <w:lang w:val="es-ES"/>
        </w:rPr>
      </w:pPr>
      <w:r>
        <w:rPr>
          <w:rFonts w:ascii="Calibri" w:hAnsi="Calibri" w:cs="Arial"/>
          <w:color w:val="002060"/>
          <w:sz w:val="24"/>
          <w:szCs w:val="24"/>
          <w:lang w:val="es-ES"/>
        </w:rPr>
        <w:t>Se insiste en</w:t>
      </w:r>
      <w:r w:rsidR="00D4269B">
        <w:rPr>
          <w:rFonts w:ascii="Calibri" w:hAnsi="Calibri" w:cs="Arial"/>
          <w:color w:val="002060"/>
          <w:sz w:val="24"/>
          <w:szCs w:val="24"/>
          <w:lang w:val="es-ES"/>
        </w:rPr>
        <w:t xml:space="preserve"> que el seguimiento y control de atenciones a entes de control, corresponde directamente a la</w:t>
      </w:r>
      <w:r w:rsidR="0091296D">
        <w:rPr>
          <w:rFonts w:ascii="Calibri" w:hAnsi="Calibri" w:cs="Arial"/>
          <w:color w:val="002060"/>
          <w:sz w:val="24"/>
          <w:szCs w:val="24"/>
          <w:lang w:val="es-ES"/>
        </w:rPr>
        <w:t xml:space="preserve"> O</w:t>
      </w:r>
      <w:r w:rsidR="004520C8">
        <w:rPr>
          <w:rFonts w:ascii="Calibri" w:hAnsi="Calibri" w:cs="Arial"/>
          <w:color w:val="002060"/>
          <w:sz w:val="24"/>
          <w:szCs w:val="24"/>
          <w:lang w:val="es-ES"/>
        </w:rPr>
        <w:t>ficina de Control Interno</w:t>
      </w:r>
      <w:r w:rsidR="00EF78A0">
        <w:rPr>
          <w:rFonts w:ascii="Calibri" w:hAnsi="Calibri" w:cs="Arial"/>
          <w:color w:val="002060"/>
          <w:sz w:val="24"/>
          <w:szCs w:val="24"/>
          <w:lang w:val="es-ES"/>
        </w:rPr>
        <w:t xml:space="preserve"> de la Agencia</w:t>
      </w:r>
      <w:r w:rsidR="004520C8">
        <w:rPr>
          <w:rFonts w:ascii="Calibri" w:hAnsi="Calibri" w:cs="Arial"/>
          <w:color w:val="002060"/>
          <w:sz w:val="24"/>
          <w:szCs w:val="24"/>
          <w:lang w:val="es-ES"/>
        </w:rPr>
        <w:t xml:space="preserve">, </w:t>
      </w:r>
      <w:r w:rsidR="00EF78A0">
        <w:rPr>
          <w:rFonts w:ascii="Calibri" w:hAnsi="Calibri" w:cs="Arial"/>
          <w:color w:val="002060"/>
          <w:sz w:val="24"/>
          <w:szCs w:val="24"/>
          <w:lang w:val="es-ES"/>
        </w:rPr>
        <w:t xml:space="preserve">y </w:t>
      </w:r>
      <w:r w:rsidR="00D4269B">
        <w:rPr>
          <w:rFonts w:ascii="Calibri" w:hAnsi="Calibri" w:cs="Arial"/>
          <w:color w:val="002060"/>
          <w:sz w:val="24"/>
          <w:szCs w:val="24"/>
          <w:lang w:val="es-ES"/>
        </w:rPr>
        <w:t>desde</w:t>
      </w:r>
      <w:r w:rsidR="004520C8">
        <w:rPr>
          <w:rFonts w:ascii="Calibri" w:hAnsi="Calibri" w:cs="Arial"/>
          <w:color w:val="002060"/>
          <w:sz w:val="24"/>
          <w:szCs w:val="24"/>
          <w:lang w:val="es-ES"/>
        </w:rPr>
        <w:t xml:space="preserve"> </w:t>
      </w:r>
      <w:r w:rsidR="00D4269B">
        <w:rPr>
          <w:rFonts w:ascii="Calibri" w:hAnsi="Calibri" w:cs="Arial"/>
          <w:color w:val="002060"/>
          <w:sz w:val="24"/>
          <w:szCs w:val="24"/>
          <w:lang w:val="es-ES"/>
        </w:rPr>
        <w:t xml:space="preserve">el Grupo de Atención al </w:t>
      </w:r>
      <w:r w:rsidR="00D4269B">
        <w:rPr>
          <w:rFonts w:ascii="Calibri" w:hAnsi="Calibri" w:cs="Arial"/>
          <w:color w:val="002060"/>
          <w:sz w:val="24"/>
          <w:szCs w:val="24"/>
          <w:lang w:val="es-ES"/>
        </w:rPr>
        <w:lastRenderedPageBreak/>
        <w:t xml:space="preserve">Ciudadano </w:t>
      </w:r>
      <w:r w:rsidR="00ED2AB9">
        <w:rPr>
          <w:rFonts w:ascii="Calibri" w:hAnsi="Calibri" w:cs="Arial"/>
          <w:color w:val="002060"/>
          <w:sz w:val="24"/>
          <w:szCs w:val="24"/>
          <w:lang w:val="es-ES"/>
        </w:rPr>
        <w:t>coadyuvamos en</w:t>
      </w:r>
      <w:r w:rsidR="004520C8">
        <w:rPr>
          <w:rFonts w:ascii="Calibri" w:hAnsi="Calibri" w:cs="Arial"/>
          <w:color w:val="002060"/>
          <w:sz w:val="24"/>
          <w:szCs w:val="24"/>
          <w:lang w:val="es-ES"/>
        </w:rPr>
        <w:t xml:space="preserve"> mant</w:t>
      </w:r>
      <w:r w:rsidR="00ED2AB9">
        <w:rPr>
          <w:rFonts w:ascii="Calibri" w:hAnsi="Calibri" w:cs="Arial"/>
          <w:color w:val="002060"/>
          <w:sz w:val="24"/>
          <w:szCs w:val="24"/>
          <w:lang w:val="es-ES"/>
        </w:rPr>
        <w:t>ener</w:t>
      </w:r>
      <w:r w:rsidR="004520C8">
        <w:rPr>
          <w:rFonts w:ascii="Calibri" w:hAnsi="Calibri" w:cs="Arial"/>
          <w:color w:val="002060"/>
          <w:sz w:val="24"/>
          <w:szCs w:val="24"/>
          <w:lang w:val="es-ES"/>
        </w:rPr>
        <w:t xml:space="preserve"> </w:t>
      </w:r>
      <w:r w:rsidR="00EF78A0">
        <w:rPr>
          <w:rFonts w:ascii="Calibri" w:hAnsi="Calibri" w:cs="Arial"/>
          <w:color w:val="002060"/>
          <w:sz w:val="24"/>
          <w:szCs w:val="24"/>
          <w:lang w:val="es-ES"/>
        </w:rPr>
        <w:t>vigente las acciones</w:t>
      </w:r>
      <w:r w:rsidR="004520C8">
        <w:rPr>
          <w:rFonts w:ascii="Calibri" w:hAnsi="Calibri" w:cs="Arial"/>
          <w:color w:val="002060"/>
          <w:sz w:val="24"/>
          <w:szCs w:val="24"/>
          <w:lang w:val="es-ES"/>
        </w:rPr>
        <w:t xml:space="preserve"> y estrategias </w:t>
      </w:r>
      <w:r w:rsidR="00D4269B">
        <w:rPr>
          <w:rFonts w:ascii="Calibri" w:hAnsi="Calibri" w:cs="Arial"/>
          <w:color w:val="002060"/>
          <w:sz w:val="24"/>
          <w:szCs w:val="24"/>
          <w:lang w:val="es-ES"/>
        </w:rPr>
        <w:t>que</w:t>
      </w:r>
      <w:r w:rsidR="004520C8">
        <w:rPr>
          <w:rFonts w:ascii="Calibri" w:hAnsi="Calibri" w:cs="Arial"/>
          <w:color w:val="002060"/>
          <w:sz w:val="24"/>
          <w:szCs w:val="24"/>
          <w:lang w:val="es-ES"/>
        </w:rPr>
        <w:t xml:space="preserve"> </w:t>
      </w:r>
      <w:r w:rsidR="00D4269B">
        <w:rPr>
          <w:rFonts w:ascii="Calibri" w:hAnsi="Calibri" w:cs="Arial"/>
          <w:color w:val="002060"/>
          <w:sz w:val="24"/>
          <w:szCs w:val="24"/>
          <w:lang w:val="es-ES"/>
        </w:rPr>
        <w:t>velan</w:t>
      </w:r>
      <w:r w:rsidR="00DD0D51">
        <w:rPr>
          <w:rFonts w:ascii="Calibri" w:hAnsi="Calibri" w:cs="Arial"/>
          <w:color w:val="002060"/>
          <w:sz w:val="24"/>
          <w:szCs w:val="24"/>
          <w:lang w:val="es-ES"/>
        </w:rPr>
        <w:t xml:space="preserve"> por la atención de contesta</w:t>
      </w:r>
      <w:r w:rsidR="0044520C">
        <w:rPr>
          <w:rFonts w:ascii="Calibri" w:hAnsi="Calibri" w:cs="Arial"/>
          <w:color w:val="002060"/>
          <w:sz w:val="24"/>
          <w:szCs w:val="24"/>
          <w:lang w:val="es-ES"/>
        </w:rPr>
        <w:t>ción oportuna y completa a los mismos.</w:t>
      </w:r>
    </w:p>
    <w:p w:rsidR="00C05933" w:rsidRDefault="00C05933" w:rsidP="00F94F8F">
      <w:pPr>
        <w:spacing w:after="0" w:line="240" w:lineRule="auto"/>
        <w:jc w:val="center"/>
        <w:rPr>
          <w:rFonts w:ascii="Calibri" w:eastAsia="Times New Roman" w:hAnsi="Calibri" w:cs="Times New Roman"/>
          <w:b/>
          <w:bCs/>
          <w:sz w:val="22"/>
          <w:szCs w:val="22"/>
          <w:lang w:eastAsia="es-CO"/>
        </w:rPr>
        <w:sectPr w:rsidR="00C05933" w:rsidSect="00677A9C">
          <w:type w:val="continuous"/>
          <w:pgSz w:w="12240" w:h="15840"/>
          <w:pgMar w:top="1440" w:right="1440" w:bottom="1440" w:left="1440" w:header="720" w:footer="720" w:gutter="0"/>
          <w:cols w:space="720"/>
        </w:sectPr>
      </w:pPr>
    </w:p>
    <w:tbl>
      <w:tblPr>
        <w:tblW w:w="4120" w:type="dxa"/>
        <w:tblCellMar>
          <w:left w:w="70" w:type="dxa"/>
          <w:right w:w="70" w:type="dxa"/>
        </w:tblCellMar>
        <w:tblLook w:val="04A0" w:firstRow="1" w:lastRow="0" w:firstColumn="1" w:lastColumn="0" w:noHBand="0" w:noVBand="1"/>
      </w:tblPr>
      <w:tblGrid>
        <w:gridCol w:w="1720"/>
        <w:gridCol w:w="1200"/>
        <w:gridCol w:w="1200"/>
      </w:tblGrid>
      <w:tr w:rsidR="00F94F8F" w:rsidRPr="00F94F8F" w:rsidTr="00C05933">
        <w:trPr>
          <w:trHeight w:val="600"/>
        </w:trPr>
        <w:tc>
          <w:tcPr>
            <w:tcW w:w="17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94F8F" w:rsidRPr="00F94F8F" w:rsidRDefault="00F94F8F" w:rsidP="00F94F8F">
            <w:pPr>
              <w:spacing w:after="0" w:line="240" w:lineRule="auto"/>
              <w:jc w:val="center"/>
              <w:rPr>
                <w:rFonts w:ascii="Calibri" w:eastAsia="Times New Roman" w:hAnsi="Calibri" w:cs="Times New Roman"/>
                <w:b/>
                <w:bCs/>
                <w:sz w:val="22"/>
                <w:szCs w:val="22"/>
                <w:lang w:eastAsia="es-CO"/>
              </w:rPr>
            </w:pPr>
            <w:r w:rsidRPr="00F94F8F">
              <w:rPr>
                <w:rFonts w:ascii="Calibri" w:eastAsia="Times New Roman" w:hAnsi="Calibri" w:cs="Times New Roman"/>
                <w:b/>
                <w:bCs/>
                <w:sz w:val="22"/>
                <w:szCs w:val="22"/>
                <w:lang w:eastAsia="es-CO"/>
              </w:rPr>
              <w:t>ENTE DE CONTROL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center"/>
              <w:rPr>
                <w:rFonts w:ascii="Calibri" w:eastAsia="Times New Roman" w:hAnsi="Calibri" w:cs="Times New Roman"/>
                <w:b/>
                <w:bCs/>
                <w:sz w:val="22"/>
                <w:szCs w:val="22"/>
                <w:lang w:eastAsia="es-CO"/>
              </w:rPr>
            </w:pPr>
            <w:r w:rsidRPr="00F94F8F">
              <w:rPr>
                <w:rFonts w:ascii="Calibri" w:eastAsia="Times New Roman" w:hAnsi="Calibri" w:cs="Times New Roman"/>
                <w:b/>
                <w:bCs/>
                <w:sz w:val="22"/>
                <w:szCs w:val="22"/>
                <w:lang w:eastAsia="es-CO"/>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center"/>
              <w:rPr>
                <w:rFonts w:ascii="Calibri" w:eastAsia="Times New Roman" w:hAnsi="Calibri" w:cs="Times New Roman"/>
                <w:b/>
                <w:bCs/>
                <w:sz w:val="22"/>
                <w:szCs w:val="22"/>
                <w:lang w:eastAsia="es-CO"/>
              </w:rPr>
            </w:pPr>
            <w:r w:rsidRPr="00F94F8F">
              <w:rPr>
                <w:rFonts w:ascii="Calibri" w:eastAsia="Times New Roman" w:hAnsi="Calibri" w:cs="Times New Roman"/>
                <w:b/>
                <w:bCs/>
                <w:sz w:val="22"/>
                <w:szCs w:val="22"/>
                <w:lang w:eastAsia="es-CO"/>
              </w:rPr>
              <w:t>%</w:t>
            </w:r>
          </w:p>
        </w:tc>
      </w:tr>
      <w:tr w:rsidR="00F94F8F" w:rsidRPr="00F94F8F" w:rsidTr="00C05933">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left"/>
              <w:rPr>
                <w:rFonts w:ascii="Calibri" w:eastAsia="Times New Roman" w:hAnsi="Calibri" w:cs="Times New Roman"/>
                <w:b/>
                <w:bCs/>
                <w:color w:val="0070C0"/>
                <w:sz w:val="22"/>
                <w:szCs w:val="22"/>
                <w:lang w:eastAsia="es-CO"/>
              </w:rPr>
            </w:pPr>
            <w:r w:rsidRPr="00F94F8F">
              <w:rPr>
                <w:rFonts w:ascii="Calibri" w:eastAsia="Times New Roman" w:hAnsi="Calibri" w:cs="Times New Roman"/>
                <w:b/>
                <w:bCs/>
                <w:color w:val="0070C0"/>
                <w:sz w:val="22"/>
                <w:szCs w:val="22"/>
                <w:lang w:eastAsia="es-CO"/>
              </w:rPr>
              <w:t>CUMPLE</w:t>
            </w:r>
          </w:p>
        </w:tc>
        <w:tc>
          <w:tcPr>
            <w:tcW w:w="1200" w:type="dxa"/>
            <w:tcBorders>
              <w:top w:val="nil"/>
              <w:left w:val="nil"/>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right"/>
              <w:rPr>
                <w:rFonts w:ascii="Calibri" w:eastAsia="Times New Roman" w:hAnsi="Calibri" w:cs="Times New Roman"/>
                <w:b/>
                <w:bCs/>
                <w:color w:val="0070C0"/>
                <w:sz w:val="22"/>
                <w:szCs w:val="22"/>
                <w:lang w:eastAsia="es-CO"/>
              </w:rPr>
            </w:pPr>
            <w:r w:rsidRPr="00F94F8F">
              <w:rPr>
                <w:rFonts w:ascii="Calibri" w:eastAsia="Times New Roman" w:hAnsi="Calibri" w:cs="Times New Roman"/>
                <w:b/>
                <w:bCs/>
                <w:color w:val="0070C0"/>
                <w:sz w:val="22"/>
                <w:szCs w:val="22"/>
                <w:lang w:eastAsia="es-CO"/>
              </w:rPr>
              <w:t>21</w:t>
            </w:r>
          </w:p>
        </w:tc>
        <w:tc>
          <w:tcPr>
            <w:tcW w:w="1200" w:type="dxa"/>
            <w:tcBorders>
              <w:top w:val="nil"/>
              <w:left w:val="nil"/>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right"/>
              <w:rPr>
                <w:rFonts w:ascii="Calibri" w:eastAsia="Times New Roman" w:hAnsi="Calibri" w:cs="Times New Roman"/>
                <w:b/>
                <w:bCs/>
                <w:color w:val="0070C0"/>
                <w:sz w:val="22"/>
                <w:szCs w:val="22"/>
                <w:lang w:eastAsia="es-CO"/>
              </w:rPr>
            </w:pPr>
            <w:r w:rsidRPr="00F94F8F">
              <w:rPr>
                <w:rFonts w:ascii="Calibri" w:eastAsia="Times New Roman" w:hAnsi="Calibri" w:cs="Times New Roman"/>
                <w:b/>
                <w:bCs/>
                <w:color w:val="0070C0"/>
                <w:sz w:val="22"/>
                <w:szCs w:val="22"/>
                <w:lang w:eastAsia="es-CO"/>
              </w:rPr>
              <w:t>91%</w:t>
            </w:r>
          </w:p>
        </w:tc>
      </w:tr>
      <w:tr w:rsidR="00F94F8F" w:rsidRPr="00F94F8F" w:rsidTr="00C05933">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left"/>
              <w:rPr>
                <w:rFonts w:ascii="Calibri" w:eastAsia="Times New Roman" w:hAnsi="Calibri" w:cs="Times New Roman"/>
                <w:b/>
                <w:bCs/>
                <w:color w:val="00B050"/>
                <w:sz w:val="22"/>
                <w:szCs w:val="22"/>
                <w:lang w:eastAsia="es-CO"/>
              </w:rPr>
            </w:pPr>
            <w:r w:rsidRPr="00F94F8F">
              <w:rPr>
                <w:rFonts w:ascii="Calibri" w:eastAsia="Times New Roman" w:hAnsi="Calibri" w:cs="Times New Roman"/>
                <w:b/>
                <w:bCs/>
                <w:color w:val="00B050"/>
                <w:sz w:val="22"/>
                <w:szCs w:val="22"/>
                <w:lang w:eastAsia="es-CO"/>
              </w:rPr>
              <w:t>EN TERMINO</w:t>
            </w:r>
          </w:p>
        </w:tc>
        <w:tc>
          <w:tcPr>
            <w:tcW w:w="1200" w:type="dxa"/>
            <w:tcBorders>
              <w:top w:val="nil"/>
              <w:left w:val="nil"/>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right"/>
              <w:rPr>
                <w:rFonts w:ascii="Calibri" w:eastAsia="Times New Roman" w:hAnsi="Calibri" w:cs="Times New Roman"/>
                <w:b/>
                <w:bCs/>
                <w:color w:val="00B050"/>
                <w:sz w:val="22"/>
                <w:szCs w:val="22"/>
                <w:lang w:eastAsia="es-CO"/>
              </w:rPr>
            </w:pPr>
            <w:r w:rsidRPr="00F94F8F">
              <w:rPr>
                <w:rFonts w:ascii="Calibri" w:eastAsia="Times New Roman" w:hAnsi="Calibri" w:cs="Times New Roman"/>
                <w:b/>
                <w:bCs/>
                <w:color w:val="00B050"/>
                <w:sz w:val="22"/>
                <w:szCs w:val="22"/>
                <w:lang w:eastAsia="es-CO"/>
              </w:rPr>
              <w:t>2</w:t>
            </w:r>
          </w:p>
        </w:tc>
        <w:tc>
          <w:tcPr>
            <w:tcW w:w="1200" w:type="dxa"/>
            <w:tcBorders>
              <w:top w:val="nil"/>
              <w:left w:val="nil"/>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right"/>
              <w:rPr>
                <w:rFonts w:ascii="Calibri" w:eastAsia="Times New Roman" w:hAnsi="Calibri" w:cs="Times New Roman"/>
                <w:b/>
                <w:bCs/>
                <w:color w:val="00B050"/>
                <w:sz w:val="22"/>
                <w:szCs w:val="22"/>
                <w:lang w:eastAsia="es-CO"/>
              </w:rPr>
            </w:pPr>
            <w:r w:rsidRPr="00F94F8F">
              <w:rPr>
                <w:rFonts w:ascii="Calibri" w:eastAsia="Times New Roman" w:hAnsi="Calibri" w:cs="Times New Roman"/>
                <w:b/>
                <w:bCs/>
                <w:color w:val="00B050"/>
                <w:sz w:val="22"/>
                <w:szCs w:val="22"/>
                <w:lang w:eastAsia="es-CO"/>
              </w:rPr>
              <w:t>9%</w:t>
            </w:r>
          </w:p>
        </w:tc>
      </w:tr>
      <w:tr w:rsidR="00F94F8F" w:rsidRPr="00F94F8F" w:rsidTr="00C05933">
        <w:trPr>
          <w:trHeight w:val="30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left"/>
              <w:rPr>
                <w:rFonts w:ascii="Calibri" w:eastAsia="Times New Roman" w:hAnsi="Calibri" w:cs="Times New Roman"/>
                <w:b/>
                <w:bCs/>
                <w:color w:val="000000"/>
                <w:sz w:val="22"/>
                <w:szCs w:val="22"/>
                <w:lang w:eastAsia="es-CO"/>
              </w:rPr>
            </w:pPr>
            <w:r w:rsidRPr="00F94F8F">
              <w:rPr>
                <w:rFonts w:ascii="Calibri" w:eastAsia="Times New Roman" w:hAnsi="Calibri" w:cs="Times New Roman"/>
                <w:b/>
                <w:bCs/>
                <w:color w:val="000000"/>
                <w:sz w:val="22"/>
                <w:szCs w:val="22"/>
                <w:lang w:eastAsia="es-CO"/>
              </w:rPr>
              <w:t>TOTAL</w:t>
            </w:r>
          </w:p>
        </w:tc>
        <w:tc>
          <w:tcPr>
            <w:tcW w:w="1200" w:type="dxa"/>
            <w:tcBorders>
              <w:top w:val="nil"/>
              <w:left w:val="nil"/>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right"/>
              <w:rPr>
                <w:rFonts w:ascii="Calibri" w:eastAsia="Times New Roman" w:hAnsi="Calibri" w:cs="Times New Roman"/>
                <w:b/>
                <w:bCs/>
                <w:color w:val="000000"/>
                <w:sz w:val="22"/>
                <w:szCs w:val="22"/>
                <w:lang w:eastAsia="es-CO"/>
              </w:rPr>
            </w:pPr>
            <w:r w:rsidRPr="00F94F8F">
              <w:rPr>
                <w:rFonts w:ascii="Calibri" w:eastAsia="Times New Roman" w:hAnsi="Calibri" w:cs="Times New Roman"/>
                <w:b/>
                <w:bCs/>
                <w:color w:val="000000"/>
                <w:sz w:val="22"/>
                <w:szCs w:val="22"/>
                <w:lang w:eastAsia="es-CO"/>
              </w:rPr>
              <w:t>23</w:t>
            </w:r>
          </w:p>
        </w:tc>
        <w:tc>
          <w:tcPr>
            <w:tcW w:w="1200" w:type="dxa"/>
            <w:tcBorders>
              <w:top w:val="nil"/>
              <w:left w:val="nil"/>
              <w:bottom w:val="single" w:sz="4" w:space="0" w:color="auto"/>
              <w:right w:val="single" w:sz="4" w:space="0" w:color="auto"/>
            </w:tcBorders>
            <w:shd w:val="clear" w:color="auto" w:fill="auto"/>
            <w:noWrap/>
            <w:vAlign w:val="bottom"/>
            <w:hideMark/>
          </w:tcPr>
          <w:p w:rsidR="00F94F8F" w:rsidRPr="00F94F8F" w:rsidRDefault="00F94F8F" w:rsidP="00F94F8F">
            <w:pPr>
              <w:spacing w:after="0" w:line="240" w:lineRule="auto"/>
              <w:jc w:val="right"/>
              <w:rPr>
                <w:rFonts w:ascii="Calibri" w:eastAsia="Times New Roman" w:hAnsi="Calibri" w:cs="Times New Roman"/>
                <w:color w:val="000000"/>
                <w:sz w:val="22"/>
                <w:szCs w:val="22"/>
                <w:lang w:eastAsia="es-CO"/>
              </w:rPr>
            </w:pPr>
            <w:r w:rsidRPr="00F94F8F">
              <w:rPr>
                <w:rFonts w:ascii="Calibri" w:eastAsia="Times New Roman" w:hAnsi="Calibri" w:cs="Times New Roman"/>
                <w:color w:val="000000"/>
                <w:sz w:val="22"/>
                <w:szCs w:val="22"/>
                <w:lang w:eastAsia="es-CO"/>
              </w:rPr>
              <w:t>100%</w:t>
            </w:r>
          </w:p>
        </w:tc>
      </w:tr>
    </w:tbl>
    <w:p w:rsidR="00BD27B3" w:rsidRDefault="00BD27B3" w:rsidP="0023358F">
      <w:pPr>
        <w:rPr>
          <w:rFonts w:ascii="Calibri" w:hAnsi="Calibri" w:cs="Arial"/>
          <w:color w:val="002060"/>
          <w:sz w:val="24"/>
          <w:szCs w:val="24"/>
          <w:lang w:val="es-ES"/>
        </w:rPr>
      </w:pPr>
    </w:p>
    <w:p w:rsidR="00C05933" w:rsidRDefault="00F94F8F" w:rsidP="00F51B26">
      <w:pPr>
        <w:jc w:val="center"/>
        <w:rPr>
          <w:rFonts w:ascii="Calibri" w:hAnsi="Calibri" w:cs="Arial"/>
          <w:color w:val="002060"/>
          <w:sz w:val="24"/>
          <w:szCs w:val="24"/>
          <w:lang w:val="es-ES"/>
        </w:rPr>
        <w:sectPr w:rsidR="00C05933" w:rsidSect="00C05933">
          <w:type w:val="continuous"/>
          <w:pgSz w:w="12240" w:h="15840"/>
          <w:pgMar w:top="1440" w:right="1440" w:bottom="1440" w:left="1440" w:header="720" w:footer="720" w:gutter="0"/>
          <w:cols w:num="2" w:space="720"/>
        </w:sectPr>
      </w:pPr>
      <w:r>
        <w:rPr>
          <w:noProof/>
          <w:lang w:val="es-MX" w:eastAsia="es-MX"/>
        </w:rPr>
        <w:drawing>
          <wp:inline distT="0" distB="0" distL="0" distR="0" wp14:anchorId="6A5CB6E2" wp14:editId="2CE3490A">
            <wp:extent cx="3390900" cy="1323975"/>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04E80" w:rsidRDefault="00FE7C1F" w:rsidP="0023358F">
      <w:pPr>
        <w:rPr>
          <w:rFonts w:ascii="Calibri" w:hAnsi="Calibri" w:cs="Arial"/>
          <w:color w:val="002060"/>
          <w:sz w:val="24"/>
          <w:szCs w:val="24"/>
          <w:lang w:val="es-ES"/>
        </w:rPr>
      </w:pPr>
      <w:r>
        <w:rPr>
          <w:rFonts w:ascii="Calibri" w:hAnsi="Calibri" w:cs="Arial"/>
          <w:color w:val="002060"/>
          <w:sz w:val="24"/>
          <w:szCs w:val="24"/>
          <w:lang w:val="es-ES"/>
        </w:rPr>
        <w:t>El</w:t>
      </w:r>
      <w:r w:rsidR="009516DA" w:rsidRPr="00537AC6">
        <w:rPr>
          <w:rFonts w:ascii="Calibri" w:hAnsi="Calibri" w:cs="Arial"/>
          <w:color w:val="002060"/>
          <w:sz w:val="24"/>
          <w:szCs w:val="24"/>
          <w:lang w:val="es-ES"/>
        </w:rPr>
        <w:t xml:space="preserve"> G</w:t>
      </w:r>
      <w:r w:rsidR="00943F11" w:rsidRPr="00537AC6">
        <w:rPr>
          <w:rFonts w:ascii="Calibri" w:hAnsi="Calibri" w:cs="Arial"/>
          <w:color w:val="002060"/>
          <w:sz w:val="24"/>
          <w:szCs w:val="24"/>
          <w:lang w:val="es-ES"/>
        </w:rPr>
        <w:t xml:space="preserve">rupo de Atención al Ciudadano </w:t>
      </w:r>
      <w:r w:rsidR="00EF78A0">
        <w:rPr>
          <w:rFonts w:ascii="Calibri" w:hAnsi="Calibri" w:cs="Arial"/>
          <w:color w:val="002060"/>
          <w:sz w:val="24"/>
          <w:szCs w:val="24"/>
          <w:lang w:val="es-ES"/>
        </w:rPr>
        <w:t>permanece</w:t>
      </w:r>
      <w:r w:rsidR="00DD552E">
        <w:rPr>
          <w:rFonts w:ascii="Calibri" w:hAnsi="Calibri" w:cs="Arial"/>
          <w:color w:val="002060"/>
          <w:sz w:val="24"/>
          <w:szCs w:val="24"/>
          <w:lang w:val="es-ES"/>
        </w:rPr>
        <w:t xml:space="preserve"> </w:t>
      </w:r>
      <w:r w:rsidR="00EF78A0">
        <w:rPr>
          <w:rFonts w:ascii="Calibri" w:hAnsi="Calibri" w:cs="Arial"/>
          <w:color w:val="002060"/>
          <w:sz w:val="24"/>
          <w:szCs w:val="24"/>
          <w:lang w:val="es-ES"/>
        </w:rPr>
        <w:t xml:space="preserve">inmerso </w:t>
      </w:r>
      <w:r w:rsidR="00DD552E">
        <w:rPr>
          <w:rFonts w:ascii="Calibri" w:hAnsi="Calibri" w:cs="Arial"/>
          <w:color w:val="002060"/>
          <w:sz w:val="24"/>
          <w:szCs w:val="24"/>
          <w:lang w:val="es-ES"/>
        </w:rPr>
        <w:t>en el</w:t>
      </w:r>
      <w:r w:rsidR="00943F11" w:rsidRPr="00537AC6">
        <w:rPr>
          <w:rFonts w:ascii="Calibri" w:hAnsi="Calibri" w:cs="Arial"/>
          <w:color w:val="002060"/>
          <w:sz w:val="24"/>
          <w:szCs w:val="24"/>
          <w:lang w:val="es-ES"/>
        </w:rPr>
        <w:t xml:space="preserve"> compromiso </w:t>
      </w:r>
      <w:r w:rsidR="00DD552E">
        <w:rPr>
          <w:rFonts w:ascii="Calibri" w:hAnsi="Calibri" w:cs="Arial"/>
          <w:color w:val="002060"/>
          <w:sz w:val="24"/>
          <w:szCs w:val="24"/>
          <w:lang w:val="es-ES"/>
        </w:rPr>
        <w:t xml:space="preserve">de </w:t>
      </w:r>
      <w:r w:rsidR="00943F11" w:rsidRPr="00537AC6">
        <w:rPr>
          <w:rFonts w:ascii="Calibri" w:hAnsi="Calibri" w:cs="Arial"/>
          <w:color w:val="002060"/>
          <w:sz w:val="24"/>
          <w:szCs w:val="24"/>
          <w:lang w:val="es-ES"/>
        </w:rPr>
        <w:t xml:space="preserve">orientar </w:t>
      </w:r>
      <w:r w:rsidR="00E30519">
        <w:rPr>
          <w:rFonts w:ascii="Calibri" w:hAnsi="Calibri" w:cs="Arial"/>
          <w:color w:val="002060"/>
          <w:sz w:val="24"/>
          <w:szCs w:val="24"/>
          <w:lang w:val="es-ES"/>
        </w:rPr>
        <w:t>la</w:t>
      </w:r>
      <w:r w:rsidR="0072280F">
        <w:rPr>
          <w:rFonts w:ascii="Calibri" w:hAnsi="Calibri" w:cs="Arial"/>
          <w:color w:val="002060"/>
          <w:sz w:val="24"/>
          <w:szCs w:val="24"/>
          <w:lang w:val="es-ES"/>
        </w:rPr>
        <w:t>s</w:t>
      </w:r>
      <w:r w:rsidR="00943F11" w:rsidRPr="00537AC6">
        <w:rPr>
          <w:rFonts w:ascii="Calibri" w:hAnsi="Calibri" w:cs="Arial"/>
          <w:color w:val="002060"/>
          <w:sz w:val="24"/>
          <w:szCs w:val="24"/>
          <w:lang w:val="es-ES"/>
        </w:rPr>
        <w:t xml:space="preserve"> actividad</w:t>
      </w:r>
      <w:r w:rsidR="0072280F">
        <w:rPr>
          <w:rFonts w:ascii="Calibri" w:hAnsi="Calibri" w:cs="Arial"/>
          <w:color w:val="002060"/>
          <w:sz w:val="24"/>
          <w:szCs w:val="24"/>
          <w:lang w:val="es-ES"/>
        </w:rPr>
        <w:t>es</w:t>
      </w:r>
      <w:r w:rsidR="00943F11" w:rsidRPr="00537AC6">
        <w:rPr>
          <w:rFonts w:ascii="Calibri" w:hAnsi="Calibri" w:cs="Arial"/>
          <w:color w:val="002060"/>
          <w:sz w:val="24"/>
          <w:szCs w:val="24"/>
          <w:lang w:val="es-ES"/>
        </w:rPr>
        <w:t xml:space="preserve"> </w:t>
      </w:r>
      <w:r w:rsidR="0072280F">
        <w:rPr>
          <w:rFonts w:ascii="Calibri" w:hAnsi="Calibri" w:cs="Arial"/>
          <w:color w:val="002060"/>
          <w:sz w:val="24"/>
          <w:szCs w:val="24"/>
          <w:lang w:val="es-ES"/>
        </w:rPr>
        <w:t>tendientes a</w:t>
      </w:r>
      <w:r w:rsidR="00943F11" w:rsidRPr="00537AC6">
        <w:rPr>
          <w:rFonts w:ascii="Calibri" w:hAnsi="Calibri" w:cs="Arial"/>
          <w:color w:val="002060"/>
          <w:sz w:val="24"/>
          <w:szCs w:val="24"/>
          <w:lang w:val="es-ES"/>
        </w:rPr>
        <w:t xml:space="preserve"> minimizar las respuestas fuera de plazo, </w:t>
      </w:r>
      <w:r w:rsidR="0072280F">
        <w:rPr>
          <w:rFonts w:ascii="Calibri" w:hAnsi="Calibri" w:cs="Arial"/>
          <w:color w:val="002060"/>
          <w:sz w:val="24"/>
          <w:szCs w:val="24"/>
          <w:lang w:val="es-ES"/>
        </w:rPr>
        <w:t>así como a</w:t>
      </w:r>
      <w:r w:rsidR="00943F11" w:rsidRPr="00537AC6">
        <w:rPr>
          <w:rFonts w:ascii="Calibri" w:hAnsi="Calibri" w:cs="Arial"/>
          <w:color w:val="002060"/>
          <w:sz w:val="24"/>
          <w:szCs w:val="24"/>
          <w:lang w:val="es-ES"/>
        </w:rPr>
        <w:t xml:space="preserve"> actuar sobre las novedades </w:t>
      </w:r>
      <w:r w:rsidR="009516DA" w:rsidRPr="00537AC6">
        <w:rPr>
          <w:rFonts w:ascii="Calibri" w:hAnsi="Calibri" w:cs="Arial"/>
          <w:color w:val="002060"/>
          <w:sz w:val="24"/>
          <w:szCs w:val="24"/>
          <w:lang w:val="es-ES"/>
        </w:rPr>
        <w:t xml:space="preserve">acaecidas en el Sistema de Gestión Documental </w:t>
      </w:r>
      <w:r w:rsidR="00E30519">
        <w:rPr>
          <w:rFonts w:ascii="Calibri" w:hAnsi="Calibri" w:cs="Arial"/>
          <w:color w:val="002060"/>
          <w:sz w:val="24"/>
          <w:szCs w:val="24"/>
          <w:lang w:val="es-ES"/>
        </w:rPr>
        <w:t>–Orfeo-</w:t>
      </w:r>
      <w:r w:rsidR="0072280F">
        <w:rPr>
          <w:rFonts w:ascii="Calibri" w:hAnsi="Calibri" w:cs="Arial"/>
          <w:color w:val="002060"/>
          <w:sz w:val="24"/>
          <w:szCs w:val="24"/>
          <w:lang w:val="es-ES"/>
        </w:rPr>
        <w:t>,</w:t>
      </w:r>
      <w:r w:rsidR="00E30519">
        <w:rPr>
          <w:rFonts w:ascii="Calibri" w:hAnsi="Calibri" w:cs="Arial"/>
          <w:color w:val="002060"/>
          <w:sz w:val="24"/>
          <w:szCs w:val="24"/>
          <w:lang w:val="es-ES"/>
        </w:rPr>
        <w:t xml:space="preserve"> </w:t>
      </w:r>
      <w:r>
        <w:rPr>
          <w:rFonts w:ascii="Calibri" w:hAnsi="Calibri" w:cs="Arial"/>
          <w:color w:val="002060"/>
          <w:sz w:val="24"/>
          <w:szCs w:val="24"/>
          <w:lang w:val="es-ES"/>
        </w:rPr>
        <w:t xml:space="preserve">tal </w:t>
      </w:r>
      <w:r w:rsidR="009516DA" w:rsidRPr="00537AC6">
        <w:rPr>
          <w:rFonts w:ascii="Calibri" w:hAnsi="Calibri" w:cs="Arial"/>
          <w:color w:val="002060"/>
          <w:sz w:val="24"/>
          <w:szCs w:val="24"/>
          <w:lang w:val="es-ES"/>
        </w:rPr>
        <w:t xml:space="preserve">como el no </w:t>
      </w:r>
      <w:proofErr w:type="spellStart"/>
      <w:r w:rsidR="009516DA" w:rsidRPr="00537AC6">
        <w:rPr>
          <w:rFonts w:ascii="Calibri" w:hAnsi="Calibri" w:cs="Arial"/>
          <w:color w:val="002060"/>
          <w:sz w:val="24"/>
          <w:szCs w:val="24"/>
          <w:lang w:val="es-ES"/>
        </w:rPr>
        <w:t>evidenciamiento</w:t>
      </w:r>
      <w:proofErr w:type="spellEnd"/>
      <w:r w:rsidR="009516DA" w:rsidRPr="00537AC6">
        <w:rPr>
          <w:rFonts w:ascii="Calibri" w:hAnsi="Calibri" w:cs="Arial"/>
          <w:color w:val="002060"/>
          <w:sz w:val="24"/>
          <w:szCs w:val="24"/>
          <w:lang w:val="es-ES"/>
        </w:rPr>
        <w:t xml:space="preserve"> de</w:t>
      </w:r>
      <w:r w:rsidR="00943F11" w:rsidRPr="00537AC6">
        <w:rPr>
          <w:rFonts w:ascii="Calibri" w:hAnsi="Calibri" w:cs="Arial"/>
          <w:color w:val="002060"/>
          <w:sz w:val="24"/>
          <w:szCs w:val="24"/>
          <w:lang w:val="es-ES"/>
        </w:rPr>
        <w:t xml:space="preserve"> inclusión de los oficios de respuesta</w:t>
      </w:r>
      <w:r w:rsidR="00E943FE">
        <w:rPr>
          <w:rFonts w:ascii="Calibri" w:hAnsi="Calibri" w:cs="Arial"/>
          <w:color w:val="002060"/>
          <w:sz w:val="24"/>
          <w:szCs w:val="24"/>
          <w:lang w:val="es-ES"/>
        </w:rPr>
        <w:t xml:space="preserve">; </w:t>
      </w:r>
      <w:r w:rsidR="009516DA" w:rsidRPr="00537AC6">
        <w:rPr>
          <w:rFonts w:ascii="Calibri" w:hAnsi="Calibri" w:cs="Arial"/>
          <w:color w:val="002060"/>
          <w:sz w:val="24"/>
          <w:szCs w:val="24"/>
          <w:lang w:val="es-ES"/>
        </w:rPr>
        <w:t>la inclus</w:t>
      </w:r>
      <w:r w:rsidR="00E943FE">
        <w:rPr>
          <w:rFonts w:ascii="Calibri" w:hAnsi="Calibri" w:cs="Arial"/>
          <w:color w:val="002060"/>
          <w:sz w:val="24"/>
          <w:szCs w:val="24"/>
          <w:lang w:val="es-ES"/>
        </w:rPr>
        <w:t xml:space="preserve">ión fuera de tiempo de los oficios de respuesta </w:t>
      </w:r>
      <w:r w:rsidR="009516DA" w:rsidRPr="00537AC6">
        <w:rPr>
          <w:rFonts w:ascii="Calibri" w:hAnsi="Calibri" w:cs="Arial"/>
          <w:color w:val="002060"/>
          <w:sz w:val="24"/>
          <w:szCs w:val="24"/>
          <w:lang w:val="es-ES"/>
        </w:rPr>
        <w:t xml:space="preserve">o </w:t>
      </w:r>
      <w:r w:rsidR="00E943FE">
        <w:rPr>
          <w:rFonts w:ascii="Calibri" w:hAnsi="Calibri" w:cs="Arial"/>
          <w:color w:val="002060"/>
          <w:sz w:val="24"/>
          <w:szCs w:val="24"/>
          <w:lang w:val="es-ES"/>
        </w:rPr>
        <w:t>inclusión del</w:t>
      </w:r>
      <w:r w:rsidR="009516DA" w:rsidRPr="00537AC6">
        <w:rPr>
          <w:rFonts w:ascii="Calibri" w:hAnsi="Calibri" w:cs="Arial"/>
          <w:color w:val="002060"/>
          <w:sz w:val="24"/>
          <w:szCs w:val="24"/>
          <w:lang w:val="es-ES"/>
        </w:rPr>
        <w:t xml:space="preserve"> oficio de respuesta pero de manera independiente quedando en el radicado padre s</w:t>
      </w:r>
      <w:r w:rsidR="00E943FE">
        <w:rPr>
          <w:rFonts w:ascii="Calibri" w:hAnsi="Calibri" w:cs="Arial"/>
          <w:color w:val="002060"/>
          <w:sz w:val="24"/>
          <w:szCs w:val="24"/>
          <w:lang w:val="es-ES"/>
        </w:rPr>
        <w:t xml:space="preserve">olo el borrador de contestación, </w:t>
      </w:r>
      <w:r w:rsidR="008D65D0">
        <w:rPr>
          <w:rFonts w:ascii="Calibri" w:hAnsi="Calibri" w:cs="Arial"/>
          <w:color w:val="002060"/>
          <w:sz w:val="24"/>
          <w:szCs w:val="24"/>
          <w:lang w:val="es-ES"/>
        </w:rPr>
        <w:t xml:space="preserve">factores que llevan a concluir el </w:t>
      </w:r>
      <w:r w:rsidR="00E943FE">
        <w:rPr>
          <w:rFonts w:ascii="Calibri" w:hAnsi="Calibri" w:cs="Arial"/>
          <w:color w:val="002060"/>
          <w:sz w:val="24"/>
          <w:szCs w:val="24"/>
          <w:lang w:val="es-ES"/>
        </w:rPr>
        <w:t xml:space="preserve">errado uso del </w:t>
      </w:r>
      <w:r w:rsidR="008D65D0">
        <w:rPr>
          <w:rFonts w:ascii="Calibri" w:hAnsi="Calibri" w:cs="Arial"/>
          <w:color w:val="002060"/>
          <w:sz w:val="24"/>
          <w:szCs w:val="24"/>
          <w:lang w:val="es-ES"/>
        </w:rPr>
        <w:t>sistema y</w:t>
      </w:r>
      <w:r w:rsidR="0072280F">
        <w:rPr>
          <w:rFonts w:ascii="Calibri" w:hAnsi="Calibri" w:cs="Arial"/>
          <w:color w:val="002060"/>
          <w:sz w:val="24"/>
          <w:szCs w:val="24"/>
          <w:lang w:val="es-ES"/>
        </w:rPr>
        <w:t>,</w:t>
      </w:r>
      <w:r w:rsidR="008D65D0">
        <w:rPr>
          <w:rFonts w:ascii="Calibri" w:hAnsi="Calibri" w:cs="Arial"/>
          <w:color w:val="002060"/>
          <w:sz w:val="24"/>
          <w:szCs w:val="24"/>
          <w:lang w:val="es-ES"/>
        </w:rPr>
        <w:t xml:space="preserve"> lo más importante</w:t>
      </w:r>
      <w:r w:rsidR="0072280F">
        <w:rPr>
          <w:rFonts w:ascii="Calibri" w:hAnsi="Calibri" w:cs="Arial"/>
          <w:color w:val="002060"/>
          <w:sz w:val="24"/>
          <w:szCs w:val="24"/>
          <w:lang w:val="es-ES"/>
        </w:rPr>
        <w:t>,</w:t>
      </w:r>
      <w:r w:rsidR="008D65D0">
        <w:rPr>
          <w:rFonts w:ascii="Calibri" w:hAnsi="Calibri" w:cs="Arial"/>
          <w:color w:val="002060"/>
          <w:sz w:val="24"/>
          <w:szCs w:val="24"/>
          <w:lang w:val="es-ES"/>
        </w:rPr>
        <w:t xml:space="preserve"> la</w:t>
      </w:r>
      <w:r w:rsidR="00DD552E">
        <w:rPr>
          <w:rFonts w:ascii="Calibri" w:hAnsi="Calibri" w:cs="Arial"/>
          <w:color w:val="002060"/>
          <w:sz w:val="24"/>
          <w:szCs w:val="24"/>
          <w:lang w:val="es-ES"/>
        </w:rPr>
        <w:t xml:space="preserve"> alteración negativa de las estadísticas.</w:t>
      </w:r>
    </w:p>
    <w:p w:rsidR="008D65D0" w:rsidRPr="00537AC6" w:rsidRDefault="0072280F" w:rsidP="0023358F">
      <w:pPr>
        <w:rPr>
          <w:rFonts w:ascii="Calibri" w:hAnsi="Calibri" w:cs="Arial"/>
          <w:color w:val="002060"/>
          <w:sz w:val="24"/>
          <w:szCs w:val="24"/>
          <w:lang w:val="es-ES"/>
        </w:rPr>
      </w:pPr>
      <w:r>
        <w:rPr>
          <w:rFonts w:ascii="Calibri" w:hAnsi="Calibri" w:cs="Arial"/>
          <w:color w:val="002060"/>
          <w:sz w:val="24"/>
          <w:szCs w:val="24"/>
          <w:lang w:val="es-ES"/>
        </w:rPr>
        <w:t xml:space="preserve">Bajo las políticas trazadas para obrar sobre tales novedades, se </w:t>
      </w:r>
      <w:r w:rsidR="00EF78A0">
        <w:rPr>
          <w:rFonts w:ascii="Calibri" w:hAnsi="Calibri" w:cs="Arial"/>
          <w:color w:val="002060"/>
          <w:sz w:val="24"/>
          <w:szCs w:val="24"/>
          <w:lang w:val="es-ES"/>
        </w:rPr>
        <w:t xml:space="preserve">han </w:t>
      </w:r>
      <w:r>
        <w:rPr>
          <w:rFonts w:ascii="Calibri" w:hAnsi="Calibri" w:cs="Arial"/>
          <w:color w:val="002060"/>
          <w:sz w:val="24"/>
          <w:szCs w:val="24"/>
          <w:lang w:val="es-ES"/>
        </w:rPr>
        <w:t>desarrolla</w:t>
      </w:r>
      <w:r w:rsidR="00EF78A0">
        <w:rPr>
          <w:rFonts w:ascii="Calibri" w:hAnsi="Calibri" w:cs="Arial"/>
          <w:color w:val="002060"/>
          <w:sz w:val="24"/>
          <w:szCs w:val="24"/>
          <w:lang w:val="es-ES"/>
        </w:rPr>
        <w:t>do en el primer semestre un total de</w:t>
      </w:r>
      <w:r w:rsidR="005E3ADC">
        <w:rPr>
          <w:rFonts w:ascii="Calibri" w:hAnsi="Calibri" w:cs="Arial"/>
          <w:color w:val="002060"/>
          <w:sz w:val="24"/>
          <w:szCs w:val="24"/>
          <w:lang w:val="es-ES"/>
        </w:rPr>
        <w:t xml:space="preserve"> nueve</w:t>
      </w:r>
      <w:r>
        <w:rPr>
          <w:rFonts w:ascii="Calibri" w:hAnsi="Calibri" w:cs="Arial"/>
          <w:color w:val="002060"/>
          <w:sz w:val="24"/>
          <w:szCs w:val="24"/>
          <w:lang w:val="es-ES"/>
        </w:rPr>
        <w:t xml:space="preserve"> </w:t>
      </w:r>
      <w:r w:rsidR="008D65D0">
        <w:rPr>
          <w:rFonts w:ascii="Calibri" w:hAnsi="Calibri" w:cs="Arial"/>
          <w:color w:val="002060"/>
          <w:sz w:val="24"/>
          <w:szCs w:val="24"/>
          <w:lang w:val="es-ES"/>
        </w:rPr>
        <w:t>(</w:t>
      </w:r>
      <w:r w:rsidR="005E3ADC">
        <w:rPr>
          <w:rFonts w:ascii="Calibri" w:hAnsi="Calibri" w:cs="Arial"/>
          <w:color w:val="002060"/>
          <w:sz w:val="24"/>
          <w:szCs w:val="24"/>
          <w:lang w:val="es-ES"/>
        </w:rPr>
        <w:t>9</w:t>
      </w:r>
      <w:r w:rsidR="008D65D0">
        <w:rPr>
          <w:rFonts w:ascii="Calibri" w:hAnsi="Calibri" w:cs="Arial"/>
          <w:color w:val="002060"/>
          <w:sz w:val="24"/>
          <w:szCs w:val="24"/>
          <w:lang w:val="es-ES"/>
        </w:rPr>
        <w:t>) charlas en</w:t>
      </w:r>
      <w:r>
        <w:rPr>
          <w:rFonts w:ascii="Calibri" w:hAnsi="Calibri" w:cs="Arial"/>
          <w:color w:val="002060"/>
          <w:sz w:val="24"/>
          <w:szCs w:val="24"/>
          <w:lang w:val="es-ES"/>
        </w:rPr>
        <w:t xml:space="preserve"> materia de derecho de petición, </w:t>
      </w:r>
      <w:r w:rsidR="00EF78A0">
        <w:rPr>
          <w:rFonts w:ascii="Calibri" w:hAnsi="Calibri" w:cs="Arial"/>
          <w:color w:val="002060"/>
          <w:sz w:val="24"/>
          <w:szCs w:val="24"/>
          <w:lang w:val="es-ES"/>
        </w:rPr>
        <w:t>protocolos de servicio y lenguaje claro</w:t>
      </w:r>
      <w:r w:rsidR="008712DC">
        <w:rPr>
          <w:rFonts w:ascii="Calibri" w:hAnsi="Calibri" w:cs="Arial"/>
          <w:color w:val="002060"/>
          <w:sz w:val="24"/>
          <w:szCs w:val="24"/>
          <w:lang w:val="es-ES"/>
        </w:rPr>
        <w:t>,</w:t>
      </w:r>
      <w:r w:rsidR="00EF78A0" w:rsidRPr="00EF78A0">
        <w:rPr>
          <w:rFonts w:ascii="Calibri" w:hAnsi="Calibri" w:cs="Arial"/>
          <w:color w:val="002060"/>
          <w:sz w:val="24"/>
          <w:szCs w:val="24"/>
          <w:lang w:val="es-ES"/>
        </w:rPr>
        <w:t xml:space="preserve"> </w:t>
      </w:r>
      <w:r w:rsidR="00EF78A0">
        <w:rPr>
          <w:rFonts w:ascii="Calibri" w:hAnsi="Calibri" w:cs="Arial"/>
          <w:color w:val="002060"/>
          <w:sz w:val="24"/>
          <w:szCs w:val="24"/>
          <w:lang w:val="es-ES"/>
        </w:rPr>
        <w:t xml:space="preserve">en las que además se incluyó un capítulo sobre el manejo de documentos y trámite en Orfeo; </w:t>
      </w:r>
      <w:r w:rsidR="008712DC">
        <w:rPr>
          <w:rFonts w:ascii="Calibri" w:hAnsi="Calibri" w:cs="Arial"/>
          <w:color w:val="002060"/>
          <w:sz w:val="24"/>
          <w:szCs w:val="24"/>
          <w:lang w:val="es-ES"/>
        </w:rPr>
        <w:t xml:space="preserve">sobre este último tema </w:t>
      </w:r>
      <w:r w:rsidR="00EF78A0">
        <w:rPr>
          <w:rFonts w:ascii="Calibri" w:hAnsi="Calibri" w:cs="Arial"/>
          <w:color w:val="002060"/>
          <w:sz w:val="24"/>
          <w:szCs w:val="24"/>
          <w:lang w:val="es-ES"/>
        </w:rPr>
        <w:t xml:space="preserve">se trabajó conjuntamente con el área de archivo y correspondencia para generar estrategias que impacten positivamente </w:t>
      </w:r>
      <w:r w:rsidR="00084BEA">
        <w:rPr>
          <w:rFonts w:ascii="Calibri" w:hAnsi="Calibri" w:cs="Arial"/>
          <w:color w:val="002060"/>
          <w:sz w:val="24"/>
          <w:szCs w:val="24"/>
          <w:lang w:val="es-ES"/>
        </w:rPr>
        <w:t xml:space="preserve">el conocimiento y manejo del sistema de gestión documental –Orfeo- </w:t>
      </w:r>
      <w:r w:rsidR="008712DC">
        <w:rPr>
          <w:rFonts w:ascii="Calibri" w:hAnsi="Calibri" w:cs="Arial"/>
          <w:color w:val="002060"/>
          <w:sz w:val="24"/>
          <w:szCs w:val="24"/>
          <w:lang w:val="es-ES"/>
        </w:rPr>
        <w:t>en tanto se trata de un tema de competencia de dicha área,</w:t>
      </w:r>
      <w:r w:rsidR="005E3ADC">
        <w:rPr>
          <w:rFonts w:ascii="Calibri" w:hAnsi="Calibri" w:cs="Arial"/>
          <w:color w:val="002060"/>
          <w:sz w:val="24"/>
          <w:szCs w:val="24"/>
          <w:lang w:val="es-ES"/>
        </w:rPr>
        <w:t xml:space="preserve"> las cuales se han venido poniendo en práctica </w:t>
      </w:r>
      <w:r w:rsidR="008712DC">
        <w:rPr>
          <w:rFonts w:ascii="Calibri" w:hAnsi="Calibri" w:cs="Arial"/>
          <w:color w:val="002060"/>
          <w:sz w:val="24"/>
          <w:szCs w:val="24"/>
          <w:lang w:val="es-ES"/>
        </w:rPr>
        <w:t xml:space="preserve">a través de los bibliotecólogos que se ubican en cada Vicepresidencia, </w:t>
      </w:r>
      <w:r w:rsidR="005E3ADC">
        <w:rPr>
          <w:rFonts w:ascii="Calibri" w:hAnsi="Calibri" w:cs="Arial"/>
          <w:color w:val="002060"/>
          <w:sz w:val="24"/>
          <w:szCs w:val="24"/>
          <w:lang w:val="es-ES"/>
        </w:rPr>
        <w:t xml:space="preserve">quienes han colaborado brindado las aclaraciones, ilustraciones y soportes que sobre el procedimiento los funcionarios han requerido. Así mismo se mantiene activo </w:t>
      </w:r>
      <w:r w:rsidR="007B0A04">
        <w:rPr>
          <w:rFonts w:ascii="Calibri" w:hAnsi="Calibri" w:cs="Arial"/>
          <w:color w:val="002060"/>
          <w:sz w:val="24"/>
          <w:szCs w:val="24"/>
          <w:lang w:val="es-ES"/>
        </w:rPr>
        <w:t>e</w:t>
      </w:r>
      <w:r w:rsidR="008712DC">
        <w:rPr>
          <w:rFonts w:ascii="Calibri" w:hAnsi="Calibri" w:cs="Arial"/>
          <w:color w:val="002060"/>
          <w:sz w:val="24"/>
          <w:szCs w:val="24"/>
          <w:lang w:val="es-ES"/>
        </w:rPr>
        <w:t xml:space="preserve">l </w:t>
      </w:r>
      <w:r w:rsidR="007B0A04">
        <w:rPr>
          <w:rFonts w:ascii="Calibri" w:hAnsi="Calibri" w:cs="Arial"/>
          <w:color w:val="002060"/>
          <w:sz w:val="24"/>
          <w:szCs w:val="24"/>
          <w:lang w:val="es-ES"/>
        </w:rPr>
        <w:t xml:space="preserve">aplicativo para el programa </w:t>
      </w:r>
      <w:r w:rsidR="008712DC">
        <w:rPr>
          <w:rFonts w:ascii="Calibri" w:hAnsi="Calibri" w:cs="Arial"/>
          <w:color w:val="002060"/>
          <w:sz w:val="24"/>
          <w:szCs w:val="24"/>
          <w:lang w:val="es-ES"/>
        </w:rPr>
        <w:t xml:space="preserve">UNIANI en el que se ofrece capacitación virtual sobre el sistema de gestión documental y sobre el que pueden volver </w:t>
      </w:r>
      <w:r w:rsidR="007B0A04">
        <w:rPr>
          <w:rFonts w:ascii="Calibri" w:hAnsi="Calibri" w:cs="Arial"/>
          <w:color w:val="002060"/>
          <w:sz w:val="24"/>
          <w:szCs w:val="24"/>
          <w:lang w:val="es-ES"/>
        </w:rPr>
        <w:t xml:space="preserve">los usuarios </w:t>
      </w:r>
      <w:r w:rsidR="008712DC">
        <w:rPr>
          <w:rFonts w:ascii="Calibri" w:hAnsi="Calibri" w:cs="Arial"/>
          <w:color w:val="002060"/>
          <w:sz w:val="24"/>
          <w:szCs w:val="24"/>
          <w:lang w:val="es-ES"/>
        </w:rPr>
        <w:t xml:space="preserve">para resolver cualquier inquietud que surja, </w:t>
      </w:r>
      <w:r w:rsidR="007B0A04">
        <w:rPr>
          <w:rFonts w:ascii="Calibri" w:hAnsi="Calibri" w:cs="Arial"/>
          <w:color w:val="002060"/>
          <w:sz w:val="24"/>
          <w:szCs w:val="24"/>
          <w:lang w:val="es-ES"/>
        </w:rPr>
        <w:t>ya que aborda</w:t>
      </w:r>
      <w:r w:rsidR="008712DC">
        <w:rPr>
          <w:rFonts w:ascii="Calibri" w:hAnsi="Calibri" w:cs="Arial"/>
          <w:color w:val="002060"/>
          <w:sz w:val="24"/>
          <w:szCs w:val="24"/>
          <w:lang w:val="es-ES"/>
        </w:rPr>
        <w:t xml:space="preserve"> las inquietudes más comunes </w:t>
      </w:r>
      <w:r w:rsidR="007B0A04">
        <w:rPr>
          <w:rFonts w:ascii="Calibri" w:hAnsi="Calibri" w:cs="Arial"/>
          <w:color w:val="002060"/>
          <w:sz w:val="24"/>
          <w:szCs w:val="24"/>
          <w:lang w:val="es-ES"/>
        </w:rPr>
        <w:t>de estos</w:t>
      </w:r>
      <w:r w:rsidR="008712DC">
        <w:rPr>
          <w:rFonts w:ascii="Calibri" w:hAnsi="Calibri" w:cs="Arial"/>
          <w:color w:val="002060"/>
          <w:sz w:val="24"/>
          <w:szCs w:val="24"/>
          <w:lang w:val="es-ES"/>
        </w:rPr>
        <w:t xml:space="preserve">. </w:t>
      </w:r>
    </w:p>
    <w:p w:rsidR="00E30519" w:rsidRDefault="00E30519" w:rsidP="00371A07">
      <w:pPr>
        <w:rPr>
          <w:rFonts w:ascii="Calibri" w:hAnsi="Calibri" w:cs="Arial"/>
          <w:color w:val="002060"/>
          <w:sz w:val="24"/>
          <w:szCs w:val="24"/>
          <w:lang w:val="es-ES"/>
        </w:rPr>
      </w:pPr>
      <w:r>
        <w:rPr>
          <w:rFonts w:ascii="Calibri" w:hAnsi="Calibri" w:cs="Arial"/>
          <w:color w:val="002060"/>
          <w:sz w:val="24"/>
          <w:szCs w:val="24"/>
          <w:lang w:val="es-ES"/>
        </w:rPr>
        <w:t>Expuesto lo anterior, c</w:t>
      </w:r>
      <w:r w:rsidR="00350D72" w:rsidRPr="00537AC6">
        <w:rPr>
          <w:rFonts w:ascii="Calibri" w:hAnsi="Calibri" w:cs="Arial"/>
          <w:color w:val="002060"/>
          <w:sz w:val="24"/>
          <w:szCs w:val="24"/>
          <w:lang w:val="es-ES"/>
        </w:rPr>
        <w:t xml:space="preserve">omo parte de la dinámica que comporta ésta labor, </w:t>
      </w:r>
      <w:r w:rsidR="007F6E66" w:rsidRPr="00537AC6">
        <w:rPr>
          <w:rFonts w:ascii="Calibri" w:hAnsi="Calibri" w:cs="Arial"/>
          <w:color w:val="002060"/>
          <w:sz w:val="24"/>
          <w:szCs w:val="24"/>
          <w:lang w:val="es-ES"/>
        </w:rPr>
        <w:t>a continuación</w:t>
      </w:r>
      <w:r>
        <w:rPr>
          <w:rFonts w:ascii="Calibri" w:hAnsi="Calibri" w:cs="Arial"/>
          <w:color w:val="002060"/>
          <w:sz w:val="24"/>
          <w:szCs w:val="24"/>
          <w:lang w:val="es-ES"/>
        </w:rPr>
        <w:t>,</w:t>
      </w:r>
      <w:r w:rsidR="007F6E66" w:rsidRPr="00537AC6">
        <w:rPr>
          <w:rFonts w:ascii="Calibri" w:hAnsi="Calibri" w:cs="Arial"/>
          <w:color w:val="002060"/>
          <w:sz w:val="24"/>
          <w:szCs w:val="24"/>
          <w:lang w:val="es-ES"/>
        </w:rPr>
        <w:t xml:space="preserve"> </w:t>
      </w:r>
      <w:r w:rsidR="006356AB">
        <w:rPr>
          <w:rFonts w:ascii="Calibri" w:hAnsi="Calibri" w:cs="Arial"/>
          <w:color w:val="002060"/>
          <w:sz w:val="24"/>
          <w:szCs w:val="24"/>
          <w:lang w:val="es-ES"/>
        </w:rPr>
        <w:t xml:space="preserve">se </w:t>
      </w:r>
      <w:r w:rsidR="007F6E66" w:rsidRPr="00537AC6">
        <w:rPr>
          <w:rFonts w:ascii="Calibri" w:hAnsi="Calibri" w:cs="Arial"/>
          <w:color w:val="002060"/>
          <w:sz w:val="24"/>
          <w:szCs w:val="24"/>
          <w:lang w:val="es-ES"/>
        </w:rPr>
        <w:t>detalla</w:t>
      </w:r>
      <w:r w:rsidR="003904A3">
        <w:rPr>
          <w:rFonts w:ascii="Calibri" w:hAnsi="Calibri" w:cs="Arial"/>
          <w:color w:val="002060"/>
          <w:sz w:val="24"/>
          <w:szCs w:val="24"/>
          <w:lang w:val="es-ES"/>
        </w:rPr>
        <w:t>n</w:t>
      </w:r>
      <w:r w:rsidR="007F6E66" w:rsidRPr="00537AC6">
        <w:rPr>
          <w:rFonts w:ascii="Calibri" w:hAnsi="Calibri" w:cs="Arial"/>
          <w:color w:val="002060"/>
          <w:sz w:val="24"/>
          <w:szCs w:val="24"/>
          <w:lang w:val="es-ES"/>
        </w:rPr>
        <w:t xml:space="preserve"> lo</w:t>
      </w:r>
      <w:r w:rsidR="003904A3">
        <w:rPr>
          <w:rFonts w:ascii="Calibri" w:hAnsi="Calibri" w:cs="Arial"/>
          <w:color w:val="002060"/>
          <w:sz w:val="24"/>
          <w:szCs w:val="24"/>
          <w:lang w:val="es-ES"/>
        </w:rPr>
        <w:t>s temas que cobijaron</w:t>
      </w:r>
      <w:r w:rsidR="007F6E66" w:rsidRPr="00537AC6">
        <w:rPr>
          <w:rFonts w:ascii="Calibri" w:hAnsi="Calibri" w:cs="Arial"/>
          <w:color w:val="002060"/>
          <w:sz w:val="24"/>
          <w:szCs w:val="24"/>
          <w:lang w:val="es-ES"/>
        </w:rPr>
        <w:t xml:space="preserve"> </w:t>
      </w:r>
      <w:r w:rsidR="003904A3">
        <w:rPr>
          <w:rFonts w:ascii="Calibri" w:hAnsi="Calibri" w:cs="Arial"/>
          <w:color w:val="002060"/>
          <w:sz w:val="24"/>
          <w:szCs w:val="24"/>
          <w:lang w:val="es-ES"/>
        </w:rPr>
        <w:t>los</w:t>
      </w:r>
      <w:r w:rsidR="000668DB">
        <w:rPr>
          <w:rFonts w:ascii="Calibri" w:hAnsi="Calibri" w:cs="Arial"/>
          <w:color w:val="002060"/>
          <w:sz w:val="24"/>
          <w:szCs w:val="24"/>
          <w:lang w:val="es-ES"/>
        </w:rPr>
        <w:t xml:space="preserve"> reclamos, quejas y</w:t>
      </w:r>
      <w:r w:rsidR="00754D56">
        <w:rPr>
          <w:rFonts w:ascii="Calibri" w:hAnsi="Calibri" w:cs="Arial"/>
          <w:color w:val="002060"/>
          <w:sz w:val="24"/>
          <w:szCs w:val="24"/>
          <w:lang w:val="es-ES"/>
        </w:rPr>
        <w:t xml:space="preserve"> </w:t>
      </w:r>
      <w:r w:rsidR="00350D72" w:rsidRPr="00537AC6">
        <w:rPr>
          <w:rFonts w:ascii="Calibri" w:hAnsi="Calibri" w:cs="Arial"/>
          <w:color w:val="002060"/>
          <w:sz w:val="24"/>
          <w:szCs w:val="24"/>
          <w:lang w:val="es-ES"/>
        </w:rPr>
        <w:t>sugerencias recibidas en la Agencia, durante</w:t>
      </w:r>
      <w:r w:rsidR="006356AB">
        <w:rPr>
          <w:rFonts w:ascii="Calibri" w:hAnsi="Calibri" w:cs="Arial"/>
          <w:color w:val="002060"/>
          <w:sz w:val="24"/>
          <w:szCs w:val="24"/>
          <w:lang w:val="es-ES"/>
        </w:rPr>
        <w:t xml:space="preserve"> este </w:t>
      </w:r>
      <w:r w:rsidR="005E3ADC">
        <w:rPr>
          <w:rFonts w:ascii="Calibri" w:hAnsi="Calibri" w:cs="Arial"/>
          <w:color w:val="002060"/>
          <w:sz w:val="24"/>
          <w:szCs w:val="24"/>
          <w:lang w:val="es-ES"/>
        </w:rPr>
        <w:t>tercer</w:t>
      </w:r>
      <w:r w:rsidR="003904A3">
        <w:rPr>
          <w:rFonts w:ascii="Calibri" w:hAnsi="Calibri" w:cs="Arial"/>
          <w:color w:val="002060"/>
          <w:sz w:val="24"/>
          <w:szCs w:val="24"/>
          <w:lang w:val="es-ES"/>
        </w:rPr>
        <w:t xml:space="preserve"> trimestre del año:</w:t>
      </w:r>
    </w:p>
    <w:p w:rsidR="00C05933" w:rsidRPr="00BD27B3" w:rsidRDefault="00806A0F" w:rsidP="00806A0F">
      <w:pPr>
        <w:jc w:val="center"/>
        <w:rPr>
          <w:rFonts w:ascii="Calibri" w:hAnsi="Calibri" w:cs="Arial"/>
          <w:color w:val="002060"/>
          <w:sz w:val="24"/>
          <w:szCs w:val="24"/>
          <w:lang w:val="es-ES"/>
        </w:rPr>
      </w:pPr>
      <w:r>
        <w:rPr>
          <w:rFonts w:ascii="Calibri" w:hAnsi="Calibri" w:cs="Arial"/>
          <w:noProof/>
          <w:color w:val="002060"/>
          <w:sz w:val="24"/>
          <w:szCs w:val="24"/>
          <w:lang w:val="es-MX" w:eastAsia="es-MX"/>
        </w:rPr>
        <w:lastRenderedPageBreak/>
        <w:drawing>
          <wp:inline distT="0" distB="0" distL="0" distR="0">
            <wp:extent cx="4486275" cy="2221569"/>
            <wp:effectExtent l="0" t="0" r="0" b="0"/>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sugerencias.g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4146" cy="2225467"/>
                    </a:xfrm>
                    <a:prstGeom prst="rect">
                      <a:avLst/>
                    </a:prstGeom>
                  </pic:spPr>
                </pic:pic>
              </a:graphicData>
            </a:graphic>
          </wp:inline>
        </w:drawing>
      </w:r>
    </w:p>
    <w:p w:rsidR="00906720" w:rsidRPr="00100310" w:rsidRDefault="00100310" w:rsidP="00100310">
      <w:pPr>
        <w:pStyle w:val="Puesto"/>
        <w:rPr>
          <w:rFonts w:asciiTheme="majorHAnsi" w:hAnsiTheme="majorHAnsi"/>
          <w:b/>
          <w:color w:val="FF6600"/>
          <w:sz w:val="32"/>
          <w:szCs w:val="32"/>
          <w:lang w:val="es-ES"/>
        </w:rPr>
      </w:pPr>
      <w:r w:rsidRPr="00100310">
        <w:rPr>
          <w:rFonts w:asciiTheme="majorHAnsi" w:hAnsiTheme="majorHAnsi"/>
          <w:b/>
          <w:color w:val="FF6600"/>
          <w:sz w:val="32"/>
          <w:szCs w:val="32"/>
          <w:lang w:val="es-ES"/>
        </w:rPr>
        <w:t>SUGERENCIAS</w:t>
      </w:r>
    </w:p>
    <w:p w:rsidR="000668DB" w:rsidRDefault="005E3ADC"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Construcción puente peatonal, glorieta y ocho reductores de velocidad</w:t>
      </w:r>
    </w:p>
    <w:p w:rsidR="000668DB" w:rsidRDefault="005E3ADC"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Reubicación peaje </w:t>
      </w:r>
      <w:proofErr w:type="spellStart"/>
      <w:r>
        <w:rPr>
          <w:rFonts w:ascii="Calibri" w:hAnsi="Calibri" w:cs="Arial"/>
          <w:b/>
          <w:color w:val="002060"/>
          <w:sz w:val="24"/>
          <w:szCs w:val="24"/>
          <w:lang w:val="es-ES"/>
        </w:rPr>
        <w:t>Tolu</w:t>
      </w:r>
      <w:proofErr w:type="spellEnd"/>
      <w:r>
        <w:rPr>
          <w:rFonts w:ascii="Calibri" w:hAnsi="Calibri" w:cs="Arial"/>
          <w:b/>
          <w:color w:val="002060"/>
          <w:sz w:val="24"/>
          <w:szCs w:val="24"/>
          <w:lang w:val="es-ES"/>
        </w:rPr>
        <w:t xml:space="preserve"> Coveñas</w:t>
      </w:r>
    </w:p>
    <w:p w:rsidR="000668DB" w:rsidRDefault="005E3ADC"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Inclusión obras faltantes tercer carril vía Zipaquirá Palenque</w:t>
      </w:r>
      <w:r w:rsidR="000668DB">
        <w:rPr>
          <w:rFonts w:ascii="Calibri" w:hAnsi="Calibri" w:cs="Arial"/>
          <w:b/>
          <w:color w:val="002060"/>
          <w:sz w:val="24"/>
          <w:szCs w:val="24"/>
          <w:lang w:val="es-ES"/>
        </w:rPr>
        <w:t>.</w:t>
      </w:r>
    </w:p>
    <w:p w:rsidR="00CD0DC5" w:rsidRDefault="000668DB"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 </w:t>
      </w:r>
      <w:r w:rsidR="005E3ADC">
        <w:rPr>
          <w:rFonts w:ascii="Calibri" w:hAnsi="Calibri" w:cs="Arial"/>
          <w:b/>
          <w:color w:val="002060"/>
          <w:sz w:val="24"/>
          <w:szCs w:val="24"/>
          <w:lang w:val="es-ES"/>
        </w:rPr>
        <w:t xml:space="preserve">Señalización de tránsito institución educativa </w:t>
      </w:r>
      <w:r w:rsidR="00CD0DC5">
        <w:rPr>
          <w:rFonts w:ascii="Calibri" w:hAnsi="Calibri" w:cs="Arial"/>
          <w:b/>
          <w:color w:val="002060"/>
          <w:sz w:val="24"/>
          <w:szCs w:val="24"/>
          <w:lang w:val="es-ES"/>
        </w:rPr>
        <w:t xml:space="preserve"> </w:t>
      </w:r>
      <w:proofErr w:type="spellStart"/>
      <w:r w:rsidR="005E3ADC">
        <w:rPr>
          <w:rFonts w:ascii="Calibri" w:hAnsi="Calibri" w:cs="Arial"/>
          <w:b/>
          <w:color w:val="002060"/>
          <w:sz w:val="24"/>
          <w:szCs w:val="24"/>
          <w:lang w:val="es-ES"/>
        </w:rPr>
        <w:t>suazapawa</w:t>
      </w:r>
      <w:proofErr w:type="spellEnd"/>
    </w:p>
    <w:p w:rsidR="00CD0DC5" w:rsidRDefault="005E3ADC"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Construcción resalto en </w:t>
      </w:r>
      <w:proofErr w:type="spellStart"/>
      <w:r>
        <w:rPr>
          <w:rFonts w:ascii="Calibri" w:hAnsi="Calibri" w:cs="Arial"/>
          <w:b/>
          <w:color w:val="002060"/>
          <w:sz w:val="24"/>
          <w:szCs w:val="24"/>
          <w:lang w:val="es-ES"/>
        </w:rPr>
        <w:t>mendihuaca</w:t>
      </w:r>
      <w:proofErr w:type="spellEnd"/>
      <w:r>
        <w:rPr>
          <w:rFonts w:ascii="Calibri" w:hAnsi="Calibri" w:cs="Arial"/>
          <w:b/>
          <w:color w:val="002060"/>
          <w:sz w:val="24"/>
          <w:szCs w:val="24"/>
          <w:lang w:val="es-ES"/>
        </w:rPr>
        <w:t xml:space="preserve"> - magdalena</w:t>
      </w:r>
    </w:p>
    <w:p w:rsidR="000F5B9F" w:rsidRPr="00F61A9D" w:rsidRDefault="000F5B9F" w:rsidP="005E3ADC">
      <w:pPr>
        <w:pStyle w:val="Prrafodelista"/>
        <w:ind w:left="1080"/>
        <w:rPr>
          <w:rFonts w:ascii="Calibri" w:hAnsi="Calibri" w:cs="Arial"/>
          <w:b/>
          <w:color w:val="002060"/>
          <w:sz w:val="24"/>
          <w:szCs w:val="24"/>
          <w:lang w:val="es-ES"/>
        </w:rPr>
      </w:pPr>
    </w:p>
    <w:p w:rsidR="00A77E74" w:rsidRPr="00100310" w:rsidRDefault="00A77E74" w:rsidP="00100310">
      <w:pPr>
        <w:pStyle w:val="Puesto"/>
        <w:rPr>
          <w:rFonts w:asciiTheme="majorHAnsi" w:hAnsiTheme="majorHAnsi"/>
          <w:b/>
          <w:color w:val="FF6600"/>
          <w:sz w:val="32"/>
          <w:szCs w:val="32"/>
          <w:lang w:val="es-ES"/>
        </w:rPr>
      </w:pPr>
      <w:r w:rsidRPr="00100310">
        <w:rPr>
          <w:rFonts w:asciiTheme="majorHAnsi" w:hAnsiTheme="majorHAnsi"/>
          <w:b/>
          <w:color w:val="FF6600"/>
          <w:sz w:val="32"/>
          <w:szCs w:val="32"/>
          <w:lang w:val="es-ES"/>
        </w:rPr>
        <w:t>RECLAMOS</w:t>
      </w:r>
    </w:p>
    <w:p w:rsidR="00832AEE" w:rsidRDefault="00DF2460"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Personal de Bomberos del Aeropuerto Ernesto </w:t>
      </w:r>
      <w:proofErr w:type="spellStart"/>
      <w:r>
        <w:rPr>
          <w:rFonts w:ascii="Calibri" w:hAnsi="Calibri" w:cs="Arial"/>
          <w:b/>
          <w:color w:val="002060"/>
          <w:sz w:val="24"/>
          <w:szCs w:val="24"/>
          <w:lang w:val="es-ES"/>
        </w:rPr>
        <w:t>Cortissoz</w:t>
      </w:r>
      <w:proofErr w:type="spellEnd"/>
      <w:r>
        <w:rPr>
          <w:rFonts w:ascii="Calibri" w:hAnsi="Calibri" w:cs="Arial"/>
          <w:b/>
          <w:color w:val="002060"/>
          <w:sz w:val="24"/>
          <w:szCs w:val="24"/>
          <w:lang w:val="es-ES"/>
        </w:rPr>
        <w:t xml:space="preserve"> no cuenta con suministro de dotación y equipos.</w:t>
      </w:r>
    </w:p>
    <w:p w:rsidR="00DF2460" w:rsidRDefault="00DF2460"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Reconocimiento y Pago de la liquidación del contrato de trabajo celebrado con la Concesión Bogotá – Girardot S.A.</w:t>
      </w:r>
    </w:p>
    <w:p w:rsidR="00DF2460" w:rsidRDefault="00DF2460"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Aumento de Peajes.</w:t>
      </w:r>
    </w:p>
    <w:p w:rsidR="00DF2460" w:rsidRDefault="00DF2460" w:rsidP="00A80903">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Incumplimiento en el pago de aportes al sistema de seguridad social integral y parafiscale</w:t>
      </w:r>
      <w:r w:rsidR="0076673C">
        <w:rPr>
          <w:rFonts w:ascii="Calibri" w:hAnsi="Calibri" w:cs="Arial"/>
          <w:b/>
          <w:color w:val="002060"/>
          <w:sz w:val="24"/>
          <w:szCs w:val="24"/>
          <w:lang w:val="es-ES"/>
        </w:rPr>
        <w:t>s, salario y prima de servicios – Concesión Bogotá Girardot.</w:t>
      </w:r>
    </w:p>
    <w:p w:rsidR="003C1437" w:rsidRDefault="003C1437" w:rsidP="003C1437">
      <w:pPr>
        <w:pStyle w:val="Prrafodelista"/>
        <w:ind w:left="1080"/>
        <w:jc w:val="center"/>
        <w:rPr>
          <w:rFonts w:ascii="Calibri" w:hAnsi="Calibri" w:cs="Arial"/>
          <w:b/>
          <w:color w:val="002060"/>
          <w:sz w:val="24"/>
          <w:szCs w:val="24"/>
          <w:lang w:val="es-ES"/>
        </w:rPr>
      </w:pPr>
    </w:p>
    <w:p w:rsidR="000F5B9F" w:rsidRDefault="000F5B9F" w:rsidP="003C1437">
      <w:pPr>
        <w:pStyle w:val="Puesto"/>
        <w:rPr>
          <w:rFonts w:asciiTheme="majorHAnsi" w:hAnsiTheme="majorHAnsi"/>
          <w:b/>
          <w:color w:val="FF6600"/>
          <w:sz w:val="32"/>
          <w:szCs w:val="32"/>
          <w:lang w:val="es-ES"/>
        </w:rPr>
      </w:pPr>
    </w:p>
    <w:p w:rsidR="003C1437" w:rsidRPr="00100310" w:rsidRDefault="003C1437" w:rsidP="003C1437">
      <w:pPr>
        <w:pStyle w:val="Puesto"/>
        <w:rPr>
          <w:rFonts w:asciiTheme="majorHAnsi" w:hAnsiTheme="majorHAnsi"/>
          <w:b/>
          <w:color w:val="FF6600"/>
          <w:sz w:val="32"/>
          <w:szCs w:val="32"/>
          <w:lang w:val="es-ES"/>
        </w:rPr>
      </w:pPr>
      <w:r>
        <w:rPr>
          <w:rFonts w:asciiTheme="majorHAnsi" w:hAnsiTheme="majorHAnsi"/>
          <w:b/>
          <w:color w:val="FF6600"/>
          <w:sz w:val="32"/>
          <w:szCs w:val="32"/>
          <w:lang w:val="es-ES"/>
        </w:rPr>
        <w:t>QUEJAS</w:t>
      </w:r>
    </w:p>
    <w:p w:rsidR="003C1437" w:rsidRDefault="0076673C" w:rsidP="003C1437">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Inmovilización del vehículo tracto camión – vía Villavicencio Restrepo.</w:t>
      </w:r>
    </w:p>
    <w:p w:rsidR="0076673C" w:rsidRDefault="0076673C" w:rsidP="003C1437">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Maltrato por parte de los funcionarios del Concesionario Yuma.</w:t>
      </w:r>
    </w:p>
    <w:p w:rsidR="00577339" w:rsidRDefault="00577339" w:rsidP="003C1437">
      <w:pPr>
        <w:pStyle w:val="Prrafodelista"/>
        <w:numPr>
          <w:ilvl w:val="0"/>
          <w:numId w:val="16"/>
        </w:numPr>
        <w:rPr>
          <w:rFonts w:ascii="Calibri" w:hAnsi="Calibri" w:cs="Arial"/>
          <w:b/>
          <w:color w:val="002060"/>
          <w:sz w:val="24"/>
          <w:szCs w:val="24"/>
          <w:lang w:val="es-ES"/>
        </w:rPr>
      </w:pPr>
      <w:r>
        <w:rPr>
          <w:rFonts w:ascii="Calibri" w:hAnsi="Calibri" w:cs="Arial"/>
          <w:b/>
          <w:color w:val="002060"/>
          <w:sz w:val="24"/>
          <w:szCs w:val="24"/>
          <w:lang w:val="es-ES"/>
        </w:rPr>
        <w:t xml:space="preserve">Exceso de velocidad vehículo con logos de la Agencia por el Sector de Puente Aranda. </w:t>
      </w:r>
    </w:p>
    <w:p w:rsidR="00750D96" w:rsidRDefault="00B6137A" w:rsidP="00806A0F">
      <w:pPr>
        <w:rPr>
          <w:rFonts w:ascii="Calibri" w:hAnsi="Calibri"/>
          <w:b/>
          <w:color w:val="002060"/>
          <w:sz w:val="24"/>
          <w:szCs w:val="24"/>
          <w:lang w:val="es-ES"/>
        </w:rPr>
      </w:pPr>
      <w:r>
        <w:rPr>
          <w:rFonts w:ascii="Calibri" w:hAnsi="Calibri"/>
          <w:b/>
          <w:noProof/>
          <w:color w:val="002060"/>
          <w:sz w:val="24"/>
          <w:szCs w:val="24"/>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1933575</wp:posOffset>
                </wp:positionH>
                <wp:positionV relativeFrom="paragraph">
                  <wp:posOffset>-260985</wp:posOffset>
                </wp:positionV>
                <wp:extent cx="2124075" cy="1009650"/>
                <wp:effectExtent l="0" t="0" r="28575" b="19050"/>
                <wp:wrapNone/>
                <wp:docPr id="1035" name="Llamada de flecha hacia abajo 1035"/>
                <wp:cNvGraphicFramePr/>
                <a:graphic xmlns:a="http://schemas.openxmlformats.org/drawingml/2006/main">
                  <a:graphicData uri="http://schemas.microsoft.com/office/word/2010/wordprocessingShape">
                    <wps:wsp>
                      <wps:cNvSpPr/>
                      <wps:spPr>
                        <a:xfrm>
                          <a:off x="0" y="0"/>
                          <a:ext cx="2124075" cy="1009650"/>
                        </a:xfrm>
                        <a:prstGeom prst="downArrowCallou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wps:spPr>
                      <wps:style>
                        <a:lnRef idx="2">
                          <a:schemeClr val="accent1">
                            <a:shade val="50000"/>
                          </a:schemeClr>
                        </a:lnRef>
                        <a:fillRef idx="1">
                          <a:schemeClr val="accent1"/>
                        </a:fillRef>
                        <a:effectRef idx="0">
                          <a:schemeClr val="accent1"/>
                        </a:effectRef>
                        <a:fontRef idx="minor">
                          <a:schemeClr val="lt1"/>
                        </a:fontRef>
                      </wps:style>
                      <wps:txbx>
                        <w:txbxContent>
                          <w:p w:rsidR="00B6137A" w:rsidRPr="00B6137A" w:rsidRDefault="00B6137A" w:rsidP="00B6137A">
                            <w:pPr>
                              <w:jc w:val="center"/>
                              <w:rPr>
                                <w:b/>
                                <w:color w:val="242852" w:themeColor="text2"/>
                                <w:sz w:val="28"/>
                                <w:szCs w:val="28"/>
                              </w:rPr>
                            </w:pPr>
                            <w:r w:rsidRPr="00B6137A">
                              <w:rPr>
                                <w:b/>
                                <w:color w:val="242852" w:themeColor="text2"/>
                                <w:sz w:val="28"/>
                                <w:szCs w:val="28"/>
                              </w:rPr>
                              <w:t>LOS TEMAS MÁS SOLICITADOS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1035" o:spid="_x0000_s1026" type="#_x0000_t80" style="position:absolute;left:0;text-align:left;margin-left:152.25pt;margin-top:-20.55pt;width:167.25pt;height:7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" adj="14035,8233,16200,9517" fillcolor="#8598ca [2132]" strokecolor="#243255 [1604]" strokeweight="1.5pt">
                <v:fill color2="#d4dbed [756]" rotate="t" focusposition=",1" focussize="" colors="0 #9ba8d9;.5 #c3cae6;1 #e2e5f2" focus="100%" type="gradientRadial"/>
                <v:stroke endcap="round"/>
                <v:textbox>
                  <w:txbxContent>
                    <w:p w:rsidR="00B6137A" w:rsidRPr="00B6137A" w:rsidRDefault="00B6137A" w:rsidP="00B6137A">
                      <w:pPr>
                        <w:jc w:val="center"/>
                        <w:rPr>
                          <w:b/>
                          <w:color w:val="242852" w:themeColor="text2"/>
                          <w:sz w:val="28"/>
                          <w:szCs w:val="28"/>
                        </w:rPr>
                      </w:pPr>
                      <w:r w:rsidRPr="00B6137A">
                        <w:rPr>
                          <w:b/>
                          <w:color w:val="242852" w:themeColor="text2"/>
                          <w:sz w:val="28"/>
                          <w:szCs w:val="28"/>
                        </w:rPr>
                        <w:t>LOS TEMAS MÁS SOLICITADOS</w:t>
                      </w:r>
                    </w:p>
                  </w:txbxContent>
                </v:textbox>
              </v:shape>
            </w:pict>
          </mc:Fallback>
        </mc:AlternateContent>
      </w:r>
    </w:p>
    <w:p w:rsidR="00B6137A" w:rsidRDefault="00B6137A" w:rsidP="00284F0F">
      <w:pPr>
        <w:jc w:val="center"/>
        <w:rPr>
          <w:rFonts w:ascii="Calibri" w:hAnsi="Calibri"/>
          <w:b/>
          <w:noProof/>
          <w:color w:val="002060"/>
          <w:sz w:val="24"/>
          <w:szCs w:val="24"/>
          <w:lang w:val="es-MX" w:eastAsia="es-MX"/>
        </w:rPr>
      </w:pPr>
    </w:p>
    <w:p w:rsidR="00B6137A" w:rsidRDefault="00B6137A" w:rsidP="00284F0F">
      <w:pPr>
        <w:jc w:val="center"/>
        <w:rPr>
          <w:rFonts w:ascii="Calibri" w:hAnsi="Calibri"/>
          <w:b/>
          <w:noProof/>
          <w:color w:val="002060"/>
          <w:sz w:val="24"/>
          <w:szCs w:val="24"/>
          <w:lang w:val="es-MX" w:eastAsia="es-MX"/>
        </w:rPr>
      </w:pPr>
    </w:p>
    <w:p w:rsidR="00100310" w:rsidRDefault="00806A0F" w:rsidP="00284F0F">
      <w:pPr>
        <w:jc w:val="center"/>
        <w:rPr>
          <w:noProof/>
          <w:lang w:val="es-MX" w:eastAsia="es-MX"/>
        </w:rPr>
      </w:pPr>
      <w:r>
        <w:rPr>
          <w:rFonts w:ascii="Calibri" w:hAnsi="Calibri"/>
          <w:b/>
          <w:noProof/>
          <w:color w:val="002060"/>
          <w:sz w:val="24"/>
          <w:szCs w:val="24"/>
          <w:lang w:val="es-MX" w:eastAsia="es-MX"/>
        </w:rPr>
        <w:drawing>
          <wp:inline distT="0" distB="0" distL="0" distR="0" wp14:anchorId="58FEBE8E" wp14:editId="3FE12986">
            <wp:extent cx="5943600" cy="5335270"/>
            <wp:effectExtent l="57150" t="57150" r="57150" b="11303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3F0F70" w:rsidRPr="003F0F70" w:rsidRDefault="003F0F70" w:rsidP="003F0F70">
      <w:pPr>
        <w:rPr>
          <w:lang w:val="es-ES"/>
        </w:rPr>
      </w:pPr>
      <w:r>
        <w:rPr>
          <w:noProof/>
          <w:lang w:val="es-MX" w:eastAsia="es-MX"/>
        </w:rPr>
        <w:lastRenderedPageBreak/>
        <w:drawing>
          <wp:inline distT="0" distB="0" distL="0" distR="0" wp14:anchorId="243F9C6A" wp14:editId="37606427">
            <wp:extent cx="6381750" cy="5295900"/>
            <wp:effectExtent l="0" t="0" r="0" b="0"/>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DC39E5" w:rsidRPr="000B593E" w:rsidRDefault="00C062D6" w:rsidP="00DC39E5">
      <w:pPr>
        <w:rPr>
          <w:rFonts w:ascii="Calibri" w:eastAsia="Calibri" w:hAnsi="Calibri" w:cs="Times New Roman"/>
          <w:i/>
          <w:color w:val="002060"/>
          <w:sz w:val="24"/>
          <w:szCs w:val="24"/>
          <w:lang w:eastAsia="en-US"/>
        </w:rPr>
      </w:pPr>
      <w:r w:rsidRPr="000B593E">
        <w:rPr>
          <w:rFonts w:ascii="Calibri" w:eastAsia="Calibri" w:hAnsi="Calibri" w:cs="Times New Roman"/>
          <w:i/>
          <w:color w:val="002060"/>
          <w:sz w:val="24"/>
          <w:szCs w:val="24"/>
          <w:lang w:eastAsia="en-US"/>
        </w:rPr>
        <w:t>Resulta oportuno mencionar que s</w:t>
      </w:r>
      <w:r w:rsidR="00DC39E5" w:rsidRPr="000B593E">
        <w:rPr>
          <w:rFonts w:ascii="Calibri" w:eastAsia="Calibri" w:hAnsi="Calibri" w:cs="Times New Roman"/>
          <w:i/>
          <w:color w:val="002060"/>
          <w:sz w:val="24"/>
          <w:szCs w:val="24"/>
          <w:lang w:eastAsia="en-US"/>
        </w:rPr>
        <w:t>obresal</w:t>
      </w:r>
      <w:r w:rsidRPr="000B593E">
        <w:rPr>
          <w:rFonts w:ascii="Calibri" w:eastAsia="Calibri" w:hAnsi="Calibri" w:cs="Times New Roman"/>
          <w:i/>
          <w:color w:val="002060"/>
          <w:sz w:val="24"/>
          <w:szCs w:val="24"/>
          <w:lang w:eastAsia="en-US"/>
        </w:rPr>
        <w:t>ieron</w:t>
      </w:r>
      <w:r w:rsidR="00DC39E5" w:rsidRPr="000B593E">
        <w:rPr>
          <w:rFonts w:ascii="Calibri" w:eastAsia="Calibri" w:hAnsi="Calibri" w:cs="Times New Roman"/>
          <w:i/>
          <w:color w:val="002060"/>
          <w:sz w:val="24"/>
          <w:szCs w:val="24"/>
          <w:lang w:eastAsia="en-US"/>
        </w:rPr>
        <w:t xml:space="preserve"> las llamadas de las mujeres teniendo un porcentaje de </w:t>
      </w:r>
      <w:r w:rsidR="00DC39E5" w:rsidRPr="000B593E">
        <w:rPr>
          <w:rFonts w:ascii="Calibri" w:eastAsia="Calibri" w:hAnsi="Calibri" w:cs="Times New Roman"/>
          <w:b/>
          <w:i/>
          <w:color w:val="002060"/>
          <w:sz w:val="24"/>
          <w:szCs w:val="24"/>
          <w:lang w:eastAsia="en-US"/>
        </w:rPr>
        <w:t>52,</w:t>
      </w:r>
      <w:r w:rsidRPr="000B593E">
        <w:rPr>
          <w:rFonts w:ascii="Calibri" w:eastAsia="Calibri" w:hAnsi="Calibri" w:cs="Times New Roman"/>
          <w:b/>
          <w:i/>
          <w:color w:val="002060"/>
          <w:sz w:val="24"/>
          <w:szCs w:val="24"/>
          <w:lang w:eastAsia="en-US"/>
        </w:rPr>
        <w:t>23%</w:t>
      </w:r>
      <w:r w:rsidRPr="000B593E">
        <w:rPr>
          <w:rFonts w:ascii="Calibri" w:eastAsia="Calibri" w:hAnsi="Calibri" w:cs="Times New Roman"/>
          <w:i/>
          <w:color w:val="002060"/>
          <w:sz w:val="24"/>
          <w:szCs w:val="24"/>
          <w:lang w:eastAsia="en-US"/>
        </w:rPr>
        <w:t xml:space="preserve"> y de hombres con un </w:t>
      </w:r>
      <w:r w:rsidRPr="000B593E">
        <w:rPr>
          <w:rFonts w:ascii="Calibri" w:eastAsia="Calibri" w:hAnsi="Calibri" w:cs="Times New Roman"/>
          <w:b/>
          <w:i/>
          <w:color w:val="002060"/>
          <w:sz w:val="24"/>
          <w:szCs w:val="24"/>
          <w:lang w:eastAsia="en-US"/>
        </w:rPr>
        <w:t>47,77%,</w:t>
      </w:r>
      <w:r w:rsidRPr="000B593E">
        <w:rPr>
          <w:rFonts w:ascii="Calibri" w:eastAsia="Calibri" w:hAnsi="Calibri" w:cs="Times New Roman"/>
          <w:i/>
          <w:color w:val="002060"/>
          <w:sz w:val="24"/>
          <w:szCs w:val="24"/>
          <w:lang w:eastAsia="en-US"/>
        </w:rPr>
        <w:t xml:space="preserve"> cuyas </w:t>
      </w:r>
      <w:r w:rsidR="00DC39E5" w:rsidRPr="000B593E">
        <w:rPr>
          <w:rFonts w:ascii="Calibri" w:eastAsia="Calibri" w:hAnsi="Calibri" w:cs="Times New Roman"/>
          <w:i/>
          <w:color w:val="002060"/>
          <w:sz w:val="24"/>
          <w:szCs w:val="24"/>
          <w:lang w:eastAsia="en-US"/>
        </w:rPr>
        <w:t>peticiones verbales a la entidad</w:t>
      </w:r>
      <w:r w:rsidRPr="000B593E">
        <w:rPr>
          <w:rFonts w:ascii="Calibri" w:eastAsia="Calibri" w:hAnsi="Calibri" w:cs="Times New Roman"/>
          <w:i/>
          <w:color w:val="002060"/>
          <w:sz w:val="24"/>
          <w:szCs w:val="24"/>
          <w:lang w:eastAsia="en-US"/>
        </w:rPr>
        <w:t xml:space="preserve"> se enfocaron en temas de </w:t>
      </w:r>
      <w:r w:rsidR="00DC39E5" w:rsidRPr="000B593E">
        <w:rPr>
          <w:rFonts w:ascii="Calibri" w:eastAsia="Calibri" w:hAnsi="Calibri" w:cs="Times New Roman"/>
          <w:i/>
          <w:color w:val="002060"/>
          <w:sz w:val="24"/>
          <w:szCs w:val="24"/>
          <w:lang w:eastAsia="en-US"/>
        </w:rPr>
        <w:t>(Tarifa Diferencial) de los proyectos a cargo</w:t>
      </w:r>
      <w:r w:rsidRPr="000B593E">
        <w:rPr>
          <w:rFonts w:ascii="Calibri" w:eastAsia="Calibri" w:hAnsi="Calibri" w:cs="Times New Roman"/>
          <w:i/>
          <w:color w:val="002060"/>
          <w:sz w:val="24"/>
          <w:szCs w:val="24"/>
          <w:lang w:eastAsia="en-US"/>
        </w:rPr>
        <w:t xml:space="preserve"> de la entidad con un promedio de </w:t>
      </w:r>
      <w:r w:rsidRPr="000B593E">
        <w:rPr>
          <w:rFonts w:ascii="Calibri" w:eastAsia="Calibri" w:hAnsi="Calibri" w:cs="Times New Roman"/>
          <w:b/>
          <w:i/>
          <w:color w:val="002060"/>
          <w:sz w:val="24"/>
          <w:szCs w:val="24"/>
          <w:lang w:eastAsia="en-US"/>
        </w:rPr>
        <w:t>24,33%</w:t>
      </w:r>
      <w:r w:rsidRPr="000B593E">
        <w:rPr>
          <w:rFonts w:ascii="Calibri" w:eastAsia="Calibri" w:hAnsi="Calibri" w:cs="Times New Roman"/>
          <w:i/>
          <w:color w:val="002060"/>
          <w:sz w:val="24"/>
          <w:szCs w:val="24"/>
          <w:lang w:eastAsia="en-US"/>
        </w:rPr>
        <w:t xml:space="preserve">; </w:t>
      </w:r>
      <w:r w:rsidR="00DC39E5" w:rsidRPr="000B593E">
        <w:rPr>
          <w:rFonts w:ascii="Calibri" w:eastAsia="Calibri" w:hAnsi="Calibri" w:cs="Times New Roman"/>
          <w:i/>
          <w:color w:val="002060"/>
          <w:sz w:val="24"/>
          <w:szCs w:val="24"/>
          <w:lang w:eastAsia="en-US"/>
        </w:rPr>
        <w:t xml:space="preserve"> seguid</w:t>
      </w:r>
      <w:r w:rsidRPr="000B593E">
        <w:rPr>
          <w:rFonts w:ascii="Calibri" w:eastAsia="Calibri" w:hAnsi="Calibri" w:cs="Times New Roman"/>
          <w:i/>
          <w:color w:val="002060"/>
          <w:sz w:val="24"/>
          <w:szCs w:val="24"/>
          <w:lang w:eastAsia="en-US"/>
        </w:rPr>
        <w:t>o</w:t>
      </w:r>
      <w:r w:rsidR="00DC39E5" w:rsidRPr="000B593E">
        <w:rPr>
          <w:rFonts w:ascii="Calibri" w:eastAsia="Calibri" w:hAnsi="Calibri" w:cs="Times New Roman"/>
          <w:i/>
          <w:color w:val="002060"/>
          <w:sz w:val="24"/>
          <w:szCs w:val="24"/>
          <w:lang w:eastAsia="en-US"/>
        </w:rPr>
        <w:t xml:space="preserve"> del área de permisos</w:t>
      </w:r>
      <w:r w:rsidRPr="000B593E">
        <w:rPr>
          <w:rFonts w:ascii="Calibri" w:eastAsia="Calibri" w:hAnsi="Calibri" w:cs="Times New Roman"/>
          <w:i/>
          <w:color w:val="002060"/>
          <w:sz w:val="24"/>
          <w:szCs w:val="24"/>
          <w:lang w:eastAsia="en-US"/>
        </w:rPr>
        <w:t xml:space="preserve"> con</w:t>
      </w:r>
      <w:r w:rsidR="00DC39E5" w:rsidRPr="000B593E">
        <w:rPr>
          <w:rFonts w:ascii="Calibri" w:eastAsia="Calibri" w:hAnsi="Calibri" w:cs="Times New Roman"/>
          <w:i/>
          <w:color w:val="002060"/>
          <w:sz w:val="24"/>
          <w:szCs w:val="24"/>
          <w:lang w:eastAsia="en-US"/>
        </w:rPr>
        <w:t xml:space="preserve"> </w:t>
      </w:r>
      <w:r w:rsidR="00DC39E5" w:rsidRPr="000B593E">
        <w:rPr>
          <w:rFonts w:ascii="Calibri" w:eastAsia="Calibri" w:hAnsi="Calibri" w:cs="Times New Roman"/>
          <w:b/>
          <w:i/>
          <w:color w:val="002060"/>
          <w:sz w:val="24"/>
          <w:szCs w:val="24"/>
          <w:lang w:eastAsia="en-US"/>
        </w:rPr>
        <w:t>22,26%</w:t>
      </w:r>
      <w:r w:rsidRPr="000B593E">
        <w:rPr>
          <w:rFonts w:ascii="Calibri" w:eastAsia="Calibri" w:hAnsi="Calibri" w:cs="Times New Roman"/>
          <w:i/>
          <w:color w:val="002060"/>
          <w:sz w:val="24"/>
          <w:szCs w:val="24"/>
          <w:lang w:eastAsia="en-US"/>
        </w:rPr>
        <w:t xml:space="preserve"> inquietudes;</w:t>
      </w:r>
      <w:r w:rsidR="00DC39E5" w:rsidRPr="000B593E">
        <w:rPr>
          <w:rFonts w:ascii="Calibri" w:eastAsia="Calibri" w:hAnsi="Calibri" w:cs="Times New Roman"/>
          <w:i/>
          <w:color w:val="002060"/>
          <w:sz w:val="24"/>
          <w:szCs w:val="24"/>
          <w:lang w:eastAsia="en-US"/>
        </w:rPr>
        <w:t xml:space="preserve"> </w:t>
      </w:r>
      <w:r w:rsidRPr="000B593E">
        <w:rPr>
          <w:rFonts w:ascii="Calibri" w:eastAsia="Calibri" w:hAnsi="Calibri" w:cs="Times New Roman"/>
          <w:i/>
          <w:color w:val="002060"/>
          <w:sz w:val="24"/>
          <w:szCs w:val="24"/>
          <w:lang w:eastAsia="en-US"/>
        </w:rPr>
        <w:t xml:space="preserve">información a radicados </w:t>
      </w:r>
      <w:r w:rsidRPr="000B593E">
        <w:rPr>
          <w:rFonts w:ascii="Calibri" w:eastAsia="Calibri" w:hAnsi="Calibri" w:cs="Times New Roman"/>
          <w:b/>
          <w:i/>
          <w:color w:val="002060"/>
          <w:sz w:val="24"/>
          <w:szCs w:val="24"/>
          <w:lang w:eastAsia="en-US"/>
        </w:rPr>
        <w:t>18,10%</w:t>
      </w:r>
      <w:r w:rsidRPr="000B593E">
        <w:rPr>
          <w:rFonts w:ascii="Calibri" w:eastAsia="Calibri" w:hAnsi="Calibri" w:cs="Times New Roman"/>
          <w:i/>
          <w:color w:val="002060"/>
          <w:sz w:val="24"/>
          <w:szCs w:val="24"/>
          <w:lang w:eastAsia="en-US"/>
        </w:rPr>
        <w:t xml:space="preserve">; </w:t>
      </w:r>
      <w:r w:rsidR="00DC39E5" w:rsidRPr="000B593E">
        <w:rPr>
          <w:rFonts w:ascii="Calibri" w:eastAsia="Calibri" w:hAnsi="Calibri" w:cs="Times New Roman"/>
          <w:i/>
          <w:color w:val="002060"/>
          <w:sz w:val="24"/>
          <w:szCs w:val="24"/>
          <w:lang w:eastAsia="en-US"/>
        </w:rPr>
        <w:t xml:space="preserve">área predial </w:t>
      </w:r>
      <w:r w:rsidR="00DC39E5" w:rsidRPr="000B593E">
        <w:rPr>
          <w:rFonts w:ascii="Calibri" w:eastAsia="Calibri" w:hAnsi="Calibri" w:cs="Times New Roman"/>
          <w:b/>
          <w:i/>
          <w:color w:val="002060"/>
          <w:sz w:val="24"/>
          <w:szCs w:val="24"/>
          <w:lang w:eastAsia="en-US"/>
        </w:rPr>
        <w:t>14,24%</w:t>
      </w:r>
      <w:r w:rsidRPr="000B593E">
        <w:rPr>
          <w:rFonts w:ascii="Calibri" w:eastAsia="Calibri" w:hAnsi="Calibri" w:cs="Times New Roman"/>
          <w:i/>
          <w:color w:val="002060"/>
          <w:sz w:val="24"/>
          <w:szCs w:val="24"/>
          <w:lang w:eastAsia="en-US"/>
        </w:rPr>
        <w:t xml:space="preserve"> y, por ú</w:t>
      </w:r>
      <w:r w:rsidR="00DC39E5" w:rsidRPr="000B593E">
        <w:rPr>
          <w:rFonts w:ascii="Calibri" w:eastAsia="Calibri" w:hAnsi="Calibri" w:cs="Times New Roman"/>
          <w:i/>
          <w:color w:val="002060"/>
          <w:sz w:val="24"/>
          <w:szCs w:val="24"/>
          <w:lang w:eastAsia="en-US"/>
        </w:rPr>
        <w:t>ltimo información general de la Agencia Nacional d</w:t>
      </w:r>
      <w:r w:rsidRPr="000B593E">
        <w:rPr>
          <w:rFonts w:ascii="Calibri" w:eastAsia="Calibri" w:hAnsi="Calibri" w:cs="Times New Roman"/>
          <w:i/>
          <w:color w:val="002060"/>
          <w:sz w:val="24"/>
          <w:szCs w:val="24"/>
          <w:lang w:eastAsia="en-US"/>
        </w:rPr>
        <w:t xml:space="preserve">e Infraestructura con un </w:t>
      </w:r>
      <w:r w:rsidRPr="000B593E">
        <w:rPr>
          <w:rFonts w:ascii="Calibri" w:eastAsia="Calibri" w:hAnsi="Calibri" w:cs="Times New Roman"/>
          <w:b/>
          <w:i/>
          <w:color w:val="002060"/>
          <w:sz w:val="24"/>
          <w:szCs w:val="24"/>
          <w:lang w:eastAsia="en-US"/>
        </w:rPr>
        <w:t>12,76%</w:t>
      </w:r>
      <w:r w:rsidRPr="000B593E">
        <w:rPr>
          <w:rFonts w:ascii="Calibri" w:eastAsia="Calibri" w:hAnsi="Calibri" w:cs="Times New Roman"/>
          <w:i/>
          <w:color w:val="002060"/>
          <w:sz w:val="24"/>
          <w:szCs w:val="24"/>
          <w:lang w:eastAsia="en-US"/>
        </w:rPr>
        <w:t>, y recayeron en la Vicepresidencia de Gestión Contractual y Vicepresidencia Ejecutiva, mayoritariamente.</w:t>
      </w:r>
    </w:p>
    <w:p w:rsidR="00B463DE" w:rsidRDefault="00B463DE" w:rsidP="00C64488">
      <w:pPr>
        <w:pStyle w:val="Ttulo1"/>
        <w:ind w:left="142"/>
        <w:jc w:val="both"/>
        <w:rPr>
          <w:rFonts w:asciiTheme="majorHAnsi" w:hAnsiTheme="majorHAnsi"/>
          <w:b/>
          <w:noProof/>
          <w:color w:val="FF6600"/>
          <w:lang w:val="es-ES"/>
        </w:rPr>
      </w:pPr>
    </w:p>
    <w:p w:rsidR="00B463DE" w:rsidRDefault="00B463DE" w:rsidP="00C64488">
      <w:pPr>
        <w:pStyle w:val="Ttulo1"/>
        <w:ind w:left="142"/>
        <w:jc w:val="both"/>
        <w:rPr>
          <w:rFonts w:asciiTheme="majorHAnsi" w:hAnsiTheme="majorHAnsi"/>
          <w:b/>
          <w:noProof/>
          <w:color w:val="FF6600"/>
          <w:lang w:val="es-ES"/>
        </w:rPr>
      </w:pPr>
    </w:p>
    <w:p w:rsidR="003F24F6" w:rsidRDefault="004A59C3" w:rsidP="003F24F6">
      <w:pPr>
        <w:pStyle w:val="Ttulo1"/>
        <w:ind w:left="720"/>
        <w:jc w:val="both"/>
        <w:rPr>
          <w:rFonts w:asciiTheme="majorHAnsi" w:hAnsiTheme="majorHAnsi"/>
          <w:b/>
          <w:noProof/>
          <w:color w:val="FF6600"/>
          <w:lang w:val="es-ES"/>
        </w:rPr>
      </w:pPr>
      <w:r>
        <w:rPr>
          <w:rFonts w:asciiTheme="majorHAnsi" w:hAnsiTheme="majorHAnsi"/>
          <w:b/>
          <w:noProof/>
          <w:color w:val="FF6600"/>
          <w:lang w:val="es-MX" w:eastAsia="es-MX"/>
        </w:rPr>
        <w:lastRenderedPageBreak/>
        <mc:AlternateContent>
          <mc:Choice Requires="wps">
            <w:drawing>
              <wp:anchor distT="0" distB="0" distL="114300" distR="114300" simplePos="0" relativeHeight="251660288" behindDoc="0" locked="0" layoutInCell="1" allowOverlap="1" wp14:anchorId="263D56BE" wp14:editId="1A3571FF">
                <wp:simplePos x="0" y="0"/>
                <wp:positionH relativeFrom="margin">
                  <wp:posOffset>1390650</wp:posOffset>
                </wp:positionH>
                <wp:positionV relativeFrom="paragraph">
                  <wp:posOffset>-346710</wp:posOffset>
                </wp:positionV>
                <wp:extent cx="3038475" cy="533400"/>
                <wp:effectExtent l="0" t="0" r="28575" b="19050"/>
                <wp:wrapNone/>
                <wp:docPr id="17" name="Pergamino horizontal 17"/>
                <wp:cNvGraphicFramePr/>
                <a:graphic xmlns:a="http://schemas.openxmlformats.org/drawingml/2006/main">
                  <a:graphicData uri="http://schemas.microsoft.com/office/word/2010/wordprocessingShape">
                    <wps:wsp>
                      <wps:cNvSpPr/>
                      <wps:spPr>
                        <a:xfrm>
                          <a:off x="0" y="0"/>
                          <a:ext cx="3038475" cy="533400"/>
                        </a:xfrm>
                        <a:prstGeom prst="horizontalScroll">
                          <a:avLst/>
                        </a:prstGeom>
                        <a:gradFill flip="none" rotWithShape="1">
                          <a:gsLst>
                            <a:gs pos="0">
                              <a:schemeClr val="accent5">
                                <a:lumMod val="20000"/>
                                <a:lumOff val="80000"/>
                                <a:shade val="30000"/>
                                <a:satMod val="115000"/>
                              </a:schemeClr>
                            </a:gs>
                            <a:gs pos="50000">
                              <a:schemeClr val="accent5">
                                <a:lumMod val="20000"/>
                                <a:lumOff val="80000"/>
                                <a:shade val="67500"/>
                                <a:satMod val="115000"/>
                              </a:schemeClr>
                            </a:gs>
                            <a:gs pos="100000">
                              <a:schemeClr val="accent5">
                                <a:lumMod val="20000"/>
                                <a:lumOff val="80000"/>
                                <a:shade val="100000"/>
                                <a:satMod val="115000"/>
                              </a:schemeClr>
                            </a:gs>
                          </a:gsLst>
                          <a:path path="circle">
                            <a:fillToRect l="100000" b="100000"/>
                          </a:path>
                          <a:tileRect t="-100000" r="-100000"/>
                        </a:gra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F24F6" w:rsidRPr="003F24F6" w:rsidRDefault="003F24F6" w:rsidP="004826CA">
                            <w:pPr>
                              <w:jc w:val="center"/>
                              <w:rPr>
                                <w:b/>
                                <w:color w:val="2B5258" w:themeColor="accent5" w:themeShade="80"/>
                                <w:sz w:val="36"/>
                                <w:szCs w:val="36"/>
                              </w:rPr>
                            </w:pPr>
                            <w:r w:rsidRPr="003F24F6">
                              <w:rPr>
                                <w:b/>
                                <w:color w:val="2B5258" w:themeColor="accent5" w:themeShade="80"/>
                                <w:sz w:val="36"/>
                                <w:szCs w:val="36"/>
                              </w:rPr>
                              <w:t>PLAN DE</w:t>
                            </w:r>
                            <w:r>
                              <w:rPr>
                                <w:b/>
                                <w:color w:val="2B5258" w:themeColor="accent5" w:themeShade="80"/>
                                <w:sz w:val="36"/>
                                <w:szCs w:val="36"/>
                              </w:rPr>
                              <w:t xml:space="preserve"> ACCIÓ</w:t>
                            </w:r>
                            <w:r w:rsidRPr="003F24F6">
                              <w:rPr>
                                <w:b/>
                                <w:color w:val="2B5258" w:themeColor="accent5" w:themeShade="80"/>
                                <w:sz w:val="36"/>
                                <w:szCs w:val="36"/>
                              </w:rPr>
                              <w:t>N</w:t>
                            </w:r>
                          </w:p>
                          <w:p w:rsidR="003F24F6" w:rsidRDefault="003F24F6" w:rsidP="004826C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3D56B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ergamino horizontal 17" o:spid="_x0000_s1027" type="#_x0000_t98" style="position:absolute;left:0;text-align:left;margin-left:109.5pt;margin-top:-27.3pt;width:239.25pt;height:4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" fillcolor="#ddecee [664]" strokecolor="#5aa2ae [3208]" strokeweight="1.5pt">
                <v:fill color2="#ddecee [664]" rotate="t" focusposition="1" focussize="" colors="0 #808a8c;.5 #b9c7ca;1 #ddedf0" focus="100%" type="gradientRadial"/>
                <v:stroke endcap="round"/>
                <v:textbox>
                  <w:txbxContent>
                    <w:p w:rsidR="003F24F6" w:rsidRPr="003F24F6" w:rsidRDefault="003F24F6" w:rsidP="004826CA">
                      <w:pPr>
                        <w:jc w:val="center"/>
                        <w:rPr>
                          <w:b/>
                          <w:color w:val="2B5258" w:themeColor="accent5" w:themeShade="80"/>
                          <w:sz w:val="36"/>
                          <w:szCs w:val="36"/>
                        </w:rPr>
                      </w:pPr>
                      <w:r w:rsidRPr="003F24F6">
                        <w:rPr>
                          <w:b/>
                          <w:color w:val="2B5258" w:themeColor="accent5" w:themeShade="80"/>
                          <w:sz w:val="36"/>
                          <w:szCs w:val="36"/>
                        </w:rPr>
                        <w:t>PLAN DE</w:t>
                      </w:r>
                      <w:r>
                        <w:rPr>
                          <w:b/>
                          <w:color w:val="2B5258" w:themeColor="accent5" w:themeShade="80"/>
                          <w:sz w:val="36"/>
                          <w:szCs w:val="36"/>
                        </w:rPr>
                        <w:t xml:space="preserve"> ACCIÓ</w:t>
                      </w:r>
                      <w:r w:rsidRPr="003F24F6">
                        <w:rPr>
                          <w:b/>
                          <w:color w:val="2B5258" w:themeColor="accent5" w:themeShade="80"/>
                          <w:sz w:val="36"/>
                          <w:szCs w:val="36"/>
                        </w:rPr>
                        <w:t>N</w:t>
                      </w:r>
                    </w:p>
                    <w:p w:rsidR="003F24F6" w:rsidRDefault="003F24F6" w:rsidP="004826CA">
                      <w:pPr>
                        <w:jc w:val="center"/>
                      </w:pPr>
                    </w:p>
                  </w:txbxContent>
                </v:textbox>
                <w10:wrap anchorx="margin"/>
              </v:shape>
            </w:pict>
          </mc:Fallback>
        </mc:AlternateContent>
      </w:r>
    </w:p>
    <w:p w:rsidR="003F24F6" w:rsidRDefault="004826CA" w:rsidP="004A59C3">
      <w:pPr>
        <w:jc w:val="center"/>
        <w:rPr>
          <w:rFonts w:ascii="Calibri" w:eastAsia="Calibri" w:hAnsi="Calibri" w:cs="Times New Roman"/>
          <w:color w:val="002060"/>
          <w:sz w:val="24"/>
          <w:szCs w:val="24"/>
          <w:lang w:eastAsia="en-US"/>
        </w:rPr>
      </w:pPr>
      <w:r>
        <w:rPr>
          <w:rFonts w:ascii="Calibri" w:eastAsia="Calibri" w:hAnsi="Calibri" w:cs="Times New Roman"/>
          <w:noProof/>
          <w:color w:val="002060"/>
          <w:sz w:val="24"/>
          <w:szCs w:val="24"/>
          <w:lang w:val="es-MX" w:eastAsia="es-MX"/>
        </w:rPr>
        <w:drawing>
          <wp:inline distT="0" distB="0" distL="0" distR="0">
            <wp:extent cx="5943600" cy="26955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anificar.jpg"/>
                    <pic:cNvPicPr/>
                  </pic:nvPicPr>
                  <pic:blipFill rotWithShape="1">
                    <a:blip r:embed="rId31">
                      <a:extLst>
                        <a:ext uri="{28A0092B-C50C-407E-A947-70E740481C1C}">
                          <a14:useLocalDpi xmlns:a14="http://schemas.microsoft.com/office/drawing/2010/main" val="0"/>
                        </a:ext>
                      </a:extLst>
                    </a:blip>
                    <a:srcRect b="14744"/>
                    <a:stretch/>
                  </pic:blipFill>
                  <pic:spPr bwMode="auto">
                    <a:xfrm>
                      <a:off x="0" y="0"/>
                      <a:ext cx="5943600" cy="2695575"/>
                    </a:xfrm>
                    <a:prstGeom prst="rect">
                      <a:avLst/>
                    </a:prstGeom>
                    <a:ln>
                      <a:noFill/>
                    </a:ln>
                    <a:extLst>
                      <a:ext uri="{53640926-AAD7-44D8-BBD7-CCE9431645EC}">
                        <a14:shadowObscured xmlns:a14="http://schemas.microsoft.com/office/drawing/2010/main"/>
                      </a:ext>
                    </a:extLst>
                  </pic:spPr>
                </pic:pic>
              </a:graphicData>
            </a:graphic>
          </wp:inline>
        </w:drawing>
      </w:r>
    </w:p>
    <w:p w:rsidR="00D07DE6" w:rsidRDefault="00D07DE6" w:rsidP="004B7BEB">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Se concibieron para la vigencia 201</w:t>
      </w:r>
      <w:r w:rsidR="00585C0E">
        <w:rPr>
          <w:rFonts w:ascii="Calibri" w:eastAsia="Calibri" w:hAnsi="Calibri" w:cs="Times New Roman"/>
          <w:color w:val="002060"/>
          <w:sz w:val="24"/>
          <w:szCs w:val="24"/>
          <w:lang w:eastAsia="en-US"/>
        </w:rPr>
        <w:t>6</w:t>
      </w:r>
      <w:r>
        <w:rPr>
          <w:rFonts w:ascii="Calibri" w:eastAsia="Calibri" w:hAnsi="Calibri" w:cs="Times New Roman"/>
          <w:color w:val="002060"/>
          <w:sz w:val="24"/>
          <w:szCs w:val="24"/>
          <w:lang w:eastAsia="en-US"/>
        </w:rPr>
        <w:t xml:space="preserve"> las siguientes actividades:</w:t>
      </w:r>
    </w:p>
    <w:p w:rsidR="00D07DE6" w:rsidRPr="00585C0E" w:rsidRDefault="00D07DE6" w:rsidP="004B7BEB">
      <w:pPr>
        <w:rPr>
          <w:rFonts w:ascii="Calibri" w:hAnsi="Calibri" w:cs="Arial"/>
          <w:color w:val="002060"/>
          <w:sz w:val="24"/>
          <w:szCs w:val="24"/>
          <w:lang w:val="es-ES"/>
        </w:rPr>
      </w:pPr>
      <w:r w:rsidRPr="004A55E1">
        <w:rPr>
          <w:rFonts w:ascii="Calibri" w:hAnsi="Calibri" w:cs="Arial"/>
          <w:b/>
          <w:color w:val="002060"/>
          <w:sz w:val="24"/>
          <w:szCs w:val="24"/>
          <w:lang w:val="es-ES"/>
        </w:rPr>
        <w:t>1.</w:t>
      </w:r>
      <w:r w:rsidRPr="00537AC6">
        <w:rPr>
          <w:rFonts w:ascii="Calibri" w:hAnsi="Calibri" w:cs="Arial"/>
          <w:color w:val="002060"/>
          <w:sz w:val="24"/>
          <w:szCs w:val="24"/>
          <w:lang w:val="es-ES"/>
        </w:rPr>
        <w:t xml:space="preserve"> </w:t>
      </w:r>
      <w:r w:rsidR="00585C0E" w:rsidRPr="00537AC6">
        <w:rPr>
          <w:rFonts w:ascii="Calibri" w:hAnsi="Calibri" w:cs="Arial"/>
          <w:color w:val="002060"/>
          <w:sz w:val="24"/>
          <w:szCs w:val="24"/>
          <w:lang w:val="es-ES"/>
        </w:rPr>
        <w:t>Afianzamiento de la Cultura de Servicio al Ciudadano</w:t>
      </w:r>
      <w:r w:rsidR="00DD669E">
        <w:rPr>
          <w:rFonts w:ascii="Calibri" w:hAnsi="Calibri" w:cs="Arial"/>
          <w:color w:val="002060"/>
          <w:sz w:val="24"/>
          <w:szCs w:val="24"/>
          <w:lang w:val="es-ES"/>
        </w:rPr>
        <w:t xml:space="preserve">; </w:t>
      </w:r>
      <w:r w:rsidR="006620FE" w:rsidRPr="004A55E1">
        <w:rPr>
          <w:rFonts w:ascii="Calibri" w:hAnsi="Calibri" w:cs="Arial"/>
          <w:b/>
          <w:color w:val="002060"/>
          <w:sz w:val="24"/>
          <w:szCs w:val="24"/>
          <w:lang w:val="es-ES"/>
        </w:rPr>
        <w:t>2</w:t>
      </w:r>
      <w:r w:rsidRPr="004A55E1">
        <w:rPr>
          <w:rFonts w:ascii="Calibri" w:hAnsi="Calibri" w:cs="Arial"/>
          <w:b/>
          <w:color w:val="002060"/>
          <w:sz w:val="24"/>
          <w:szCs w:val="24"/>
          <w:lang w:val="es-ES"/>
        </w:rPr>
        <w:t>.</w:t>
      </w:r>
      <w:r w:rsidR="00DD669E">
        <w:rPr>
          <w:rFonts w:ascii="Calibri" w:hAnsi="Calibri" w:cs="Arial"/>
          <w:color w:val="002060"/>
          <w:sz w:val="24"/>
          <w:szCs w:val="24"/>
          <w:lang w:val="es-ES"/>
        </w:rPr>
        <w:t xml:space="preserve"> </w:t>
      </w:r>
      <w:r w:rsidR="00585C0E" w:rsidRPr="00585C0E">
        <w:rPr>
          <w:rFonts w:ascii="Calibri" w:hAnsi="Calibri" w:cs="Arial"/>
          <w:color w:val="002060"/>
          <w:sz w:val="24"/>
          <w:szCs w:val="24"/>
          <w:lang w:val="es-ES"/>
        </w:rPr>
        <w:t>Desarrollar estrategia que impacte la atención oportuna a PQRS</w:t>
      </w:r>
      <w:r w:rsidR="00DD669E">
        <w:rPr>
          <w:rFonts w:ascii="Calibri" w:hAnsi="Calibri" w:cs="Arial"/>
          <w:color w:val="002060"/>
          <w:sz w:val="24"/>
          <w:szCs w:val="24"/>
          <w:lang w:val="es-ES"/>
        </w:rPr>
        <w:t xml:space="preserve">; </w:t>
      </w:r>
      <w:r w:rsidR="006620FE" w:rsidRPr="004A55E1">
        <w:rPr>
          <w:rFonts w:ascii="Calibri" w:hAnsi="Calibri" w:cs="Arial"/>
          <w:b/>
          <w:color w:val="002060"/>
          <w:sz w:val="24"/>
          <w:szCs w:val="24"/>
          <w:lang w:val="es-ES"/>
        </w:rPr>
        <w:t>3</w:t>
      </w:r>
      <w:r w:rsidRPr="004A55E1">
        <w:rPr>
          <w:rFonts w:ascii="Calibri" w:hAnsi="Calibri" w:cs="Arial"/>
          <w:b/>
          <w:color w:val="002060"/>
          <w:sz w:val="24"/>
          <w:szCs w:val="24"/>
          <w:lang w:val="es-ES"/>
        </w:rPr>
        <w:t>.</w:t>
      </w:r>
      <w:r w:rsidRPr="00537AC6">
        <w:rPr>
          <w:rFonts w:ascii="Calibri" w:hAnsi="Calibri" w:cs="Arial"/>
          <w:color w:val="002060"/>
          <w:sz w:val="24"/>
          <w:szCs w:val="24"/>
          <w:lang w:val="es-ES"/>
        </w:rPr>
        <w:t xml:space="preserve"> </w:t>
      </w:r>
      <w:r w:rsidR="00585C0E" w:rsidRPr="00585C0E">
        <w:rPr>
          <w:rFonts w:ascii="Calibri" w:hAnsi="Calibri" w:cs="Arial"/>
          <w:color w:val="002060"/>
          <w:sz w:val="24"/>
          <w:szCs w:val="24"/>
          <w:lang w:val="es-ES"/>
        </w:rPr>
        <w:t>Retroalimentar la cantidad y calidad de contenidos informativos ubicados en la página Web</w:t>
      </w:r>
      <w:r w:rsidR="00585C0E">
        <w:rPr>
          <w:rFonts w:ascii="Calibri" w:hAnsi="Calibri" w:cs="Arial"/>
          <w:color w:val="002060"/>
          <w:sz w:val="24"/>
          <w:szCs w:val="24"/>
          <w:lang w:val="es-ES"/>
        </w:rPr>
        <w:t xml:space="preserve">; </w:t>
      </w:r>
      <w:r w:rsidR="00585C0E" w:rsidRPr="00585C0E">
        <w:rPr>
          <w:rFonts w:ascii="Calibri" w:hAnsi="Calibri" w:cs="Arial"/>
          <w:b/>
          <w:color w:val="002060"/>
          <w:sz w:val="24"/>
          <w:szCs w:val="24"/>
          <w:lang w:val="es-ES"/>
        </w:rPr>
        <w:t>4.</w:t>
      </w:r>
      <w:r w:rsidR="00585C0E">
        <w:rPr>
          <w:rFonts w:ascii="Calibri" w:hAnsi="Calibri" w:cs="Arial"/>
          <w:b/>
          <w:color w:val="002060"/>
          <w:sz w:val="24"/>
          <w:szCs w:val="24"/>
          <w:lang w:val="es-ES"/>
        </w:rPr>
        <w:t xml:space="preserve"> </w:t>
      </w:r>
      <w:r w:rsidR="00585C0E" w:rsidRPr="00585C0E">
        <w:rPr>
          <w:rFonts w:ascii="Calibri" w:hAnsi="Calibri" w:cs="Arial"/>
          <w:color w:val="002060"/>
          <w:sz w:val="24"/>
          <w:szCs w:val="24"/>
          <w:lang w:val="es-ES"/>
        </w:rPr>
        <w:t>Elaborar y presentar el Informe Trimestral de atención al ciudadano.</w:t>
      </w:r>
      <w:r w:rsidR="00585C0E" w:rsidRPr="00585C0E">
        <w:rPr>
          <w:rFonts w:ascii="Calibri" w:hAnsi="Calibri" w:cs="Arial"/>
          <w:b/>
          <w:color w:val="002060"/>
          <w:sz w:val="24"/>
          <w:szCs w:val="24"/>
          <w:lang w:val="es-ES"/>
        </w:rPr>
        <w:t xml:space="preserve"> 5.</w:t>
      </w:r>
      <w:r w:rsidR="00585C0E">
        <w:rPr>
          <w:rFonts w:ascii="Calibri" w:hAnsi="Calibri" w:cs="Arial"/>
          <w:color w:val="002060"/>
          <w:sz w:val="24"/>
          <w:szCs w:val="24"/>
          <w:lang w:val="es-ES"/>
        </w:rPr>
        <w:t xml:space="preserve"> </w:t>
      </w:r>
      <w:r w:rsidR="00585C0E" w:rsidRPr="00585C0E">
        <w:rPr>
          <w:rFonts w:ascii="Calibri" w:hAnsi="Calibri" w:cs="Arial"/>
          <w:color w:val="002060"/>
          <w:sz w:val="24"/>
          <w:szCs w:val="24"/>
          <w:lang w:val="es-ES"/>
        </w:rPr>
        <w:t>Elaborar y presentar el Informe de plan anticorrupción y atención al ciudadano</w:t>
      </w:r>
      <w:r w:rsidR="00585C0E">
        <w:rPr>
          <w:rFonts w:ascii="Calibri" w:hAnsi="Calibri" w:cs="Arial"/>
          <w:color w:val="002060"/>
          <w:sz w:val="24"/>
          <w:szCs w:val="24"/>
          <w:lang w:val="es-ES"/>
        </w:rPr>
        <w:t xml:space="preserve"> </w:t>
      </w:r>
      <w:r w:rsidR="00585C0E" w:rsidRPr="00585C0E">
        <w:rPr>
          <w:rFonts w:ascii="Calibri" w:hAnsi="Calibri" w:cs="Arial"/>
          <w:b/>
          <w:color w:val="002060"/>
          <w:sz w:val="24"/>
          <w:szCs w:val="24"/>
          <w:lang w:val="es-ES"/>
        </w:rPr>
        <w:t>6.</w:t>
      </w:r>
      <w:r w:rsidR="00585C0E" w:rsidRPr="00585C0E">
        <w:t xml:space="preserve"> </w:t>
      </w:r>
      <w:r w:rsidR="00585C0E" w:rsidRPr="00585C0E">
        <w:rPr>
          <w:rFonts w:ascii="Calibri" w:hAnsi="Calibri" w:cs="Arial"/>
          <w:color w:val="002060"/>
          <w:sz w:val="24"/>
          <w:szCs w:val="24"/>
          <w:lang w:val="es-ES"/>
        </w:rPr>
        <w:t>Participar en las Ferias de Servicio al Ciudadano</w:t>
      </w:r>
    </w:p>
    <w:p w:rsidR="00DD669E" w:rsidRDefault="00DD669E" w:rsidP="00DD669E">
      <w:pPr>
        <w:rPr>
          <w:rFonts w:ascii="Calibri" w:hAnsi="Calibri" w:cs="Arial"/>
          <w:b/>
          <w:color w:val="002060"/>
          <w:sz w:val="24"/>
          <w:szCs w:val="24"/>
          <w:lang w:val="es-ES"/>
        </w:rPr>
      </w:pPr>
    </w:p>
    <w:p w:rsidR="00DD669E" w:rsidRPr="002345D8" w:rsidRDefault="00E16507" w:rsidP="002345D8">
      <w:pPr>
        <w:pStyle w:val="Prrafodelista"/>
        <w:numPr>
          <w:ilvl w:val="0"/>
          <w:numId w:val="24"/>
        </w:numPr>
        <w:rPr>
          <w:rFonts w:ascii="Calibri" w:eastAsia="Calibri" w:hAnsi="Calibri" w:cs="Times New Roman"/>
          <w:b/>
          <w:color w:val="F33F07"/>
          <w:sz w:val="24"/>
          <w:szCs w:val="24"/>
          <w:u w:val="single"/>
          <w:lang w:eastAsia="en-US"/>
        </w:rPr>
      </w:pPr>
      <w:r w:rsidRPr="002345D8">
        <w:rPr>
          <w:rFonts w:ascii="Calibri" w:eastAsia="Calibri" w:hAnsi="Calibri" w:cs="Times New Roman"/>
          <w:b/>
          <w:color w:val="F33F07"/>
          <w:sz w:val="24"/>
          <w:szCs w:val="24"/>
          <w:u w:val="single"/>
          <w:lang w:eastAsia="en-US"/>
        </w:rPr>
        <w:t>A</w:t>
      </w:r>
      <w:r w:rsidR="001C238C" w:rsidRPr="002345D8">
        <w:rPr>
          <w:rFonts w:ascii="Calibri" w:eastAsia="Calibri" w:hAnsi="Calibri" w:cs="Times New Roman"/>
          <w:b/>
          <w:color w:val="F33F07"/>
          <w:sz w:val="24"/>
          <w:szCs w:val="24"/>
          <w:u w:val="single"/>
          <w:lang w:eastAsia="en-US"/>
        </w:rPr>
        <w:t xml:space="preserve">fianzamiento de la cultura de servicio al ciudadano </w:t>
      </w:r>
    </w:p>
    <w:p w:rsidR="004A55E1" w:rsidRDefault="0089726C" w:rsidP="00DD669E">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Durante</w:t>
      </w:r>
      <w:r w:rsidR="00004C92">
        <w:rPr>
          <w:rFonts w:ascii="Calibri" w:eastAsia="Calibri" w:hAnsi="Calibri" w:cs="Times New Roman"/>
          <w:color w:val="002060"/>
          <w:sz w:val="24"/>
          <w:szCs w:val="24"/>
          <w:lang w:eastAsia="en-US"/>
        </w:rPr>
        <w:t xml:space="preserve"> el tercer trimestre </w:t>
      </w:r>
      <w:r>
        <w:rPr>
          <w:rFonts w:ascii="Calibri" w:eastAsia="Calibri" w:hAnsi="Calibri" w:cs="Times New Roman"/>
          <w:color w:val="002060"/>
          <w:sz w:val="24"/>
          <w:szCs w:val="24"/>
          <w:lang w:eastAsia="en-US"/>
        </w:rPr>
        <w:t xml:space="preserve">se </w:t>
      </w:r>
      <w:r w:rsidR="00004C92">
        <w:rPr>
          <w:rFonts w:ascii="Calibri" w:eastAsia="Calibri" w:hAnsi="Calibri" w:cs="Times New Roman"/>
          <w:color w:val="002060"/>
          <w:sz w:val="24"/>
          <w:szCs w:val="24"/>
          <w:lang w:eastAsia="en-US"/>
        </w:rPr>
        <w:t xml:space="preserve">brindaron nueve </w:t>
      </w:r>
      <w:r w:rsidR="00004C92" w:rsidRPr="00B463DE">
        <w:rPr>
          <w:rFonts w:ascii="Calibri" w:eastAsia="Calibri" w:hAnsi="Calibri" w:cs="Times New Roman"/>
          <w:b/>
          <w:i/>
          <w:color w:val="002060"/>
          <w:sz w:val="24"/>
          <w:szCs w:val="24"/>
          <w:lang w:eastAsia="en-US"/>
        </w:rPr>
        <w:t>(9) charlas</w:t>
      </w:r>
      <w:r w:rsidR="00004C92">
        <w:rPr>
          <w:rFonts w:ascii="Calibri" w:eastAsia="Calibri" w:hAnsi="Calibri" w:cs="Times New Roman"/>
          <w:color w:val="002060"/>
          <w:sz w:val="24"/>
          <w:szCs w:val="24"/>
          <w:lang w:eastAsia="en-US"/>
        </w:rPr>
        <w:t xml:space="preserve"> sobre derecho de petición, protocolos de servicio, lenguaje claro, accesibilidad y Orfeo, y se mantuvo el esquema de</w:t>
      </w:r>
      <w:r>
        <w:rPr>
          <w:rFonts w:ascii="Calibri" w:eastAsia="Calibri" w:hAnsi="Calibri" w:cs="Times New Roman"/>
          <w:color w:val="002060"/>
          <w:sz w:val="24"/>
          <w:szCs w:val="24"/>
          <w:lang w:eastAsia="en-US"/>
        </w:rPr>
        <w:t xml:space="preserve"> grupos de </w:t>
      </w:r>
      <w:r w:rsidR="00004C92">
        <w:rPr>
          <w:rFonts w:ascii="Calibri" w:eastAsia="Calibri" w:hAnsi="Calibri" w:cs="Times New Roman"/>
          <w:color w:val="002060"/>
          <w:sz w:val="24"/>
          <w:szCs w:val="24"/>
          <w:lang w:eastAsia="en-US"/>
        </w:rPr>
        <w:t xml:space="preserve">máximo 15 a 20 personas en tanto ha evidenciado la facilidad en </w:t>
      </w:r>
      <w:r>
        <w:rPr>
          <w:rFonts w:ascii="Calibri" w:eastAsia="Calibri" w:hAnsi="Calibri" w:cs="Times New Roman"/>
          <w:color w:val="002060"/>
          <w:sz w:val="24"/>
          <w:szCs w:val="24"/>
          <w:lang w:eastAsia="en-US"/>
        </w:rPr>
        <w:t xml:space="preserve">la interacción personal como </w:t>
      </w:r>
      <w:r w:rsidR="00004C92">
        <w:rPr>
          <w:rFonts w:ascii="Calibri" w:eastAsia="Calibri" w:hAnsi="Calibri" w:cs="Times New Roman"/>
          <w:color w:val="002060"/>
          <w:sz w:val="24"/>
          <w:szCs w:val="24"/>
          <w:lang w:eastAsia="en-US"/>
        </w:rPr>
        <w:t xml:space="preserve">eficacia en </w:t>
      </w:r>
      <w:r>
        <w:rPr>
          <w:rFonts w:ascii="Calibri" w:eastAsia="Calibri" w:hAnsi="Calibri" w:cs="Times New Roman"/>
          <w:color w:val="002060"/>
          <w:sz w:val="24"/>
          <w:szCs w:val="24"/>
          <w:lang w:eastAsia="en-US"/>
        </w:rPr>
        <w:t xml:space="preserve">la apropiación de los contenidos. </w:t>
      </w:r>
      <w:r w:rsidR="00004C92">
        <w:rPr>
          <w:rFonts w:ascii="Calibri" w:eastAsia="Calibri" w:hAnsi="Calibri" w:cs="Times New Roman"/>
          <w:color w:val="002060"/>
          <w:sz w:val="24"/>
          <w:szCs w:val="24"/>
          <w:lang w:eastAsia="en-US"/>
        </w:rPr>
        <w:t>E</w:t>
      </w:r>
      <w:r>
        <w:rPr>
          <w:rFonts w:ascii="Calibri" w:eastAsia="Calibri" w:hAnsi="Calibri" w:cs="Times New Roman"/>
          <w:color w:val="002060"/>
          <w:sz w:val="24"/>
          <w:szCs w:val="24"/>
          <w:lang w:eastAsia="en-US"/>
        </w:rPr>
        <w:t xml:space="preserve">sta actividad se ha visto robustecida con </w:t>
      </w:r>
      <w:r w:rsidR="00052FB5">
        <w:rPr>
          <w:rFonts w:ascii="Calibri" w:eastAsia="Calibri" w:hAnsi="Calibri" w:cs="Times New Roman"/>
          <w:color w:val="002060"/>
          <w:sz w:val="24"/>
          <w:szCs w:val="24"/>
          <w:lang w:eastAsia="en-US"/>
        </w:rPr>
        <w:t xml:space="preserve">la plataforma virtual de aprendizaje </w:t>
      </w:r>
      <w:hyperlink r:id="rId32" w:history="1">
        <w:r w:rsidR="00052FB5" w:rsidRPr="006C290F">
          <w:rPr>
            <w:rStyle w:val="Hipervnculo"/>
            <w:rFonts w:ascii="Calibri" w:eastAsia="Calibri" w:hAnsi="Calibri" w:cs="Times New Roman"/>
            <w:sz w:val="24"/>
            <w:szCs w:val="24"/>
            <w:lang w:eastAsia="en-US"/>
          </w:rPr>
          <w:t>WWW.UNIANI.NET</w:t>
        </w:r>
      </w:hyperlink>
      <w:r w:rsidR="00052FB5">
        <w:rPr>
          <w:rFonts w:ascii="Calibri" w:eastAsia="Calibri" w:hAnsi="Calibri" w:cs="Times New Roman"/>
          <w:color w:val="002060"/>
          <w:sz w:val="24"/>
          <w:szCs w:val="24"/>
          <w:lang w:eastAsia="en-US"/>
        </w:rPr>
        <w:t xml:space="preserve"> </w:t>
      </w:r>
      <w:r>
        <w:rPr>
          <w:rFonts w:ascii="Calibri" w:eastAsia="Calibri" w:hAnsi="Calibri" w:cs="Times New Roman"/>
          <w:color w:val="002060"/>
          <w:sz w:val="24"/>
          <w:szCs w:val="24"/>
          <w:lang w:eastAsia="en-US"/>
        </w:rPr>
        <w:t xml:space="preserve"> en </w:t>
      </w:r>
      <w:r w:rsidR="00052FB5">
        <w:rPr>
          <w:rFonts w:ascii="Calibri" w:eastAsia="Calibri" w:hAnsi="Calibri" w:cs="Times New Roman"/>
          <w:color w:val="002060"/>
          <w:sz w:val="24"/>
          <w:szCs w:val="24"/>
          <w:lang w:eastAsia="en-US"/>
        </w:rPr>
        <w:t>la</w:t>
      </w:r>
      <w:r>
        <w:rPr>
          <w:rFonts w:ascii="Calibri" w:eastAsia="Calibri" w:hAnsi="Calibri" w:cs="Times New Roman"/>
          <w:color w:val="002060"/>
          <w:sz w:val="24"/>
          <w:szCs w:val="24"/>
          <w:lang w:eastAsia="en-US"/>
        </w:rPr>
        <w:t xml:space="preserve"> que, específicamente </w:t>
      </w:r>
      <w:r w:rsidR="00AA6682">
        <w:rPr>
          <w:rFonts w:ascii="Calibri" w:eastAsia="Calibri" w:hAnsi="Calibri" w:cs="Times New Roman"/>
          <w:color w:val="002060"/>
          <w:sz w:val="24"/>
          <w:szCs w:val="24"/>
          <w:lang w:eastAsia="en-US"/>
        </w:rPr>
        <w:t>la</w:t>
      </w:r>
      <w:r>
        <w:rPr>
          <w:rFonts w:ascii="Calibri" w:eastAsia="Calibri" w:hAnsi="Calibri" w:cs="Times New Roman"/>
          <w:color w:val="002060"/>
          <w:sz w:val="24"/>
          <w:szCs w:val="24"/>
          <w:lang w:eastAsia="en-US"/>
        </w:rPr>
        <w:t xml:space="preserve"> </w:t>
      </w:r>
      <w:r w:rsidR="00AA6682">
        <w:rPr>
          <w:rFonts w:ascii="Calibri" w:eastAsia="Calibri" w:hAnsi="Calibri" w:cs="Times New Roman"/>
          <w:color w:val="002060"/>
          <w:sz w:val="24"/>
          <w:szCs w:val="24"/>
          <w:lang w:eastAsia="en-US"/>
        </w:rPr>
        <w:t xml:space="preserve">propuesta </w:t>
      </w:r>
      <w:r>
        <w:rPr>
          <w:rFonts w:ascii="Calibri" w:eastAsia="Calibri" w:hAnsi="Calibri" w:cs="Times New Roman"/>
          <w:color w:val="002060"/>
          <w:sz w:val="24"/>
          <w:szCs w:val="24"/>
          <w:lang w:eastAsia="en-US"/>
        </w:rPr>
        <w:t xml:space="preserve">de protocolos </w:t>
      </w:r>
      <w:r w:rsidR="00AA6682">
        <w:rPr>
          <w:rFonts w:ascii="Calibri" w:eastAsia="Calibri" w:hAnsi="Calibri" w:cs="Times New Roman"/>
          <w:color w:val="002060"/>
          <w:sz w:val="24"/>
          <w:szCs w:val="24"/>
          <w:lang w:eastAsia="en-US"/>
        </w:rPr>
        <w:t>de servicio</w:t>
      </w:r>
      <w:r w:rsidR="00004C92">
        <w:rPr>
          <w:rFonts w:ascii="Calibri" w:eastAsia="Calibri" w:hAnsi="Calibri" w:cs="Times New Roman"/>
          <w:color w:val="002060"/>
          <w:sz w:val="24"/>
          <w:szCs w:val="24"/>
          <w:lang w:eastAsia="en-US"/>
        </w:rPr>
        <w:t xml:space="preserve"> y Orfeo</w:t>
      </w:r>
      <w:r w:rsidR="00AA6682">
        <w:rPr>
          <w:rFonts w:ascii="Calibri" w:eastAsia="Calibri" w:hAnsi="Calibri" w:cs="Times New Roman"/>
          <w:color w:val="002060"/>
          <w:sz w:val="24"/>
          <w:szCs w:val="24"/>
          <w:lang w:eastAsia="en-US"/>
        </w:rPr>
        <w:t>, ha</w:t>
      </w:r>
      <w:r w:rsidR="00004C92">
        <w:rPr>
          <w:rFonts w:ascii="Calibri" w:eastAsia="Calibri" w:hAnsi="Calibri" w:cs="Times New Roman"/>
          <w:color w:val="002060"/>
          <w:sz w:val="24"/>
          <w:szCs w:val="24"/>
          <w:lang w:eastAsia="en-US"/>
        </w:rPr>
        <w:t xml:space="preserve">n servido para afianzar el </w:t>
      </w:r>
      <w:r w:rsidR="00052FB5">
        <w:rPr>
          <w:rFonts w:ascii="Calibri" w:eastAsia="Calibri" w:hAnsi="Calibri" w:cs="Times New Roman"/>
          <w:color w:val="002060"/>
          <w:sz w:val="24"/>
          <w:szCs w:val="24"/>
          <w:lang w:eastAsia="en-US"/>
        </w:rPr>
        <w:t>conocimiento</w:t>
      </w:r>
      <w:r w:rsidR="00004C92">
        <w:rPr>
          <w:rFonts w:ascii="Calibri" w:eastAsia="Calibri" w:hAnsi="Calibri" w:cs="Times New Roman"/>
          <w:color w:val="002060"/>
          <w:sz w:val="24"/>
          <w:szCs w:val="24"/>
          <w:lang w:eastAsia="en-US"/>
        </w:rPr>
        <w:t xml:space="preserve"> de tales temarios</w:t>
      </w:r>
      <w:r w:rsidR="00052FB5">
        <w:rPr>
          <w:rFonts w:ascii="Calibri" w:eastAsia="Calibri" w:hAnsi="Calibri" w:cs="Times New Roman"/>
          <w:color w:val="002060"/>
          <w:sz w:val="24"/>
          <w:szCs w:val="24"/>
          <w:lang w:eastAsia="en-US"/>
        </w:rPr>
        <w:t>, veinticuatro horas al día y desde cualquier lugar.</w:t>
      </w:r>
      <w:r w:rsidR="00AA6682">
        <w:rPr>
          <w:rFonts w:ascii="Calibri" w:eastAsia="Calibri" w:hAnsi="Calibri" w:cs="Times New Roman"/>
          <w:color w:val="002060"/>
          <w:sz w:val="24"/>
          <w:szCs w:val="24"/>
          <w:lang w:eastAsia="en-US"/>
        </w:rPr>
        <w:t xml:space="preserve"> </w:t>
      </w:r>
    </w:p>
    <w:p w:rsidR="004826CA" w:rsidRDefault="004826CA" w:rsidP="00DD669E">
      <w:pPr>
        <w:rPr>
          <w:rFonts w:ascii="Calibri" w:eastAsia="Calibri" w:hAnsi="Calibri" w:cs="Times New Roman"/>
          <w:color w:val="002060"/>
          <w:sz w:val="24"/>
          <w:szCs w:val="24"/>
          <w:lang w:eastAsia="en-US"/>
        </w:rPr>
      </w:pPr>
    </w:p>
    <w:p w:rsidR="004826CA" w:rsidRPr="00DD669E" w:rsidRDefault="004826CA" w:rsidP="00DD669E">
      <w:pPr>
        <w:rPr>
          <w:rFonts w:ascii="Calibri" w:eastAsia="Calibri" w:hAnsi="Calibri" w:cs="Times New Roman"/>
          <w:color w:val="002060"/>
          <w:sz w:val="24"/>
          <w:szCs w:val="24"/>
          <w:lang w:eastAsia="en-US"/>
        </w:rPr>
      </w:pPr>
    </w:p>
    <w:p w:rsidR="001120FA" w:rsidRPr="003F24F6" w:rsidRDefault="002345D8" w:rsidP="001120FA">
      <w:pPr>
        <w:pStyle w:val="Ttulo1"/>
        <w:numPr>
          <w:ilvl w:val="0"/>
          <w:numId w:val="24"/>
        </w:numPr>
        <w:jc w:val="both"/>
        <w:rPr>
          <w:rFonts w:ascii="Calibri" w:eastAsia="Calibri" w:hAnsi="Calibri" w:cs="Times New Roman"/>
          <w:b/>
          <w:smallCaps w:val="0"/>
          <w:color w:val="FF3300"/>
          <w:spacing w:val="0"/>
          <w:sz w:val="24"/>
          <w:szCs w:val="24"/>
          <w:u w:val="single"/>
          <w:lang w:eastAsia="en-US"/>
        </w:rPr>
      </w:pPr>
      <w:r w:rsidRPr="003F24F6">
        <w:rPr>
          <w:rFonts w:ascii="Calibri" w:eastAsia="Calibri" w:hAnsi="Calibri" w:cs="Times New Roman"/>
          <w:b/>
          <w:smallCaps w:val="0"/>
          <w:color w:val="FF3300"/>
          <w:spacing w:val="0"/>
          <w:sz w:val="24"/>
          <w:szCs w:val="24"/>
          <w:u w:val="single"/>
          <w:lang w:eastAsia="en-US"/>
        </w:rPr>
        <w:lastRenderedPageBreak/>
        <w:t>Desarrollar estrategia que impacte la atención oportuna a PQRS</w:t>
      </w:r>
    </w:p>
    <w:p w:rsidR="001120FA" w:rsidRPr="001120FA" w:rsidRDefault="001120FA" w:rsidP="001120FA">
      <w:pPr>
        <w:rPr>
          <w:lang w:eastAsia="en-US"/>
        </w:rPr>
      </w:pPr>
    </w:p>
    <w:p w:rsidR="00AA6682" w:rsidRPr="001120FA" w:rsidRDefault="00B52E7C" w:rsidP="00AA6682">
      <w:pPr>
        <w:rPr>
          <w:lang w:val="es-ES"/>
        </w:rPr>
      </w:pPr>
      <w:r>
        <w:rPr>
          <w:rFonts w:ascii="Calibri" w:eastAsia="Calibri" w:hAnsi="Calibri" w:cs="Times New Roman"/>
          <w:color w:val="002060"/>
          <w:sz w:val="24"/>
          <w:szCs w:val="24"/>
          <w:lang w:eastAsia="en-US"/>
        </w:rPr>
        <w:t xml:space="preserve">Pese a que en el primer semestre se </w:t>
      </w:r>
      <w:r w:rsidR="001120FA">
        <w:rPr>
          <w:rFonts w:ascii="Calibri" w:eastAsia="Calibri" w:hAnsi="Calibri" w:cs="Times New Roman"/>
          <w:color w:val="002060"/>
          <w:sz w:val="24"/>
          <w:szCs w:val="24"/>
          <w:lang w:eastAsia="en-US"/>
        </w:rPr>
        <w:t>inició el estudio y análisis de</w:t>
      </w:r>
      <w:r w:rsidR="00543149">
        <w:rPr>
          <w:rFonts w:ascii="Calibri" w:eastAsia="Calibri" w:hAnsi="Calibri" w:cs="Times New Roman"/>
          <w:color w:val="002060"/>
          <w:sz w:val="24"/>
          <w:szCs w:val="24"/>
          <w:lang w:eastAsia="en-US"/>
        </w:rPr>
        <w:t xml:space="preserve"> dos</w:t>
      </w:r>
      <w:r w:rsidR="001120FA">
        <w:rPr>
          <w:rFonts w:ascii="Calibri" w:eastAsia="Calibri" w:hAnsi="Calibri" w:cs="Times New Roman"/>
          <w:color w:val="002060"/>
          <w:sz w:val="24"/>
          <w:szCs w:val="24"/>
          <w:lang w:eastAsia="en-US"/>
        </w:rPr>
        <w:t xml:space="preserve"> (2)</w:t>
      </w:r>
      <w:r w:rsidR="00543149">
        <w:rPr>
          <w:rFonts w:ascii="Calibri" w:eastAsia="Calibri" w:hAnsi="Calibri" w:cs="Times New Roman"/>
          <w:color w:val="002060"/>
          <w:sz w:val="24"/>
          <w:szCs w:val="24"/>
          <w:lang w:eastAsia="en-US"/>
        </w:rPr>
        <w:t xml:space="preserve"> ideas: </w:t>
      </w:r>
      <w:r w:rsidR="00543149" w:rsidRPr="001120FA">
        <w:rPr>
          <w:rFonts w:ascii="Calibri" w:eastAsia="Calibri" w:hAnsi="Calibri" w:cs="Times New Roman"/>
          <w:b/>
          <w:color w:val="F33F07"/>
          <w:sz w:val="24"/>
          <w:szCs w:val="24"/>
          <w:u w:val="single"/>
          <w:lang w:eastAsia="en-US"/>
        </w:rPr>
        <w:t>1</w:t>
      </w:r>
      <w:r w:rsidR="00543149">
        <w:rPr>
          <w:rFonts w:ascii="Calibri" w:eastAsia="Calibri" w:hAnsi="Calibri" w:cs="Times New Roman"/>
          <w:color w:val="002060"/>
          <w:sz w:val="24"/>
          <w:szCs w:val="24"/>
          <w:lang w:eastAsia="en-US"/>
        </w:rPr>
        <w:t xml:space="preserve">. En el Outlook </w:t>
      </w:r>
      <w:r w:rsidR="001120FA">
        <w:rPr>
          <w:rFonts w:ascii="Calibri" w:eastAsia="Calibri" w:hAnsi="Calibri" w:cs="Times New Roman"/>
          <w:color w:val="002060"/>
          <w:sz w:val="24"/>
          <w:szCs w:val="24"/>
          <w:lang w:eastAsia="en-US"/>
        </w:rPr>
        <w:t>abrir</w:t>
      </w:r>
      <w:r w:rsidR="00543149">
        <w:rPr>
          <w:rFonts w:ascii="Calibri" w:eastAsia="Calibri" w:hAnsi="Calibri" w:cs="Times New Roman"/>
          <w:color w:val="002060"/>
          <w:sz w:val="24"/>
          <w:szCs w:val="24"/>
          <w:lang w:eastAsia="en-US"/>
        </w:rPr>
        <w:t xml:space="preserve"> una ventana recordatoria, días previos al vencimiento de la petición</w:t>
      </w:r>
      <w:r>
        <w:rPr>
          <w:rFonts w:ascii="Calibri" w:eastAsia="Calibri" w:hAnsi="Calibri" w:cs="Times New Roman"/>
          <w:color w:val="002060"/>
          <w:sz w:val="24"/>
          <w:szCs w:val="24"/>
          <w:lang w:eastAsia="en-US"/>
        </w:rPr>
        <w:t xml:space="preserve"> y</w:t>
      </w:r>
      <w:r w:rsidR="00543149">
        <w:rPr>
          <w:rFonts w:ascii="Calibri" w:eastAsia="Calibri" w:hAnsi="Calibri" w:cs="Times New Roman"/>
          <w:color w:val="002060"/>
          <w:sz w:val="24"/>
          <w:szCs w:val="24"/>
          <w:lang w:eastAsia="en-US"/>
        </w:rPr>
        <w:t xml:space="preserve">; </w:t>
      </w:r>
      <w:r w:rsidR="00543149" w:rsidRPr="001120FA">
        <w:rPr>
          <w:rFonts w:ascii="Calibri" w:eastAsia="Calibri" w:hAnsi="Calibri" w:cs="Times New Roman"/>
          <w:b/>
          <w:color w:val="F33F07"/>
          <w:sz w:val="24"/>
          <w:szCs w:val="24"/>
          <w:u w:val="single"/>
          <w:lang w:eastAsia="en-US"/>
        </w:rPr>
        <w:t>2.</w:t>
      </w:r>
      <w:r w:rsidR="00543149">
        <w:rPr>
          <w:rFonts w:ascii="Calibri" w:eastAsia="Calibri" w:hAnsi="Calibri" w:cs="Times New Roman"/>
          <w:color w:val="002060"/>
          <w:sz w:val="24"/>
          <w:szCs w:val="24"/>
          <w:lang w:eastAsia="en-US"/>
        </w:rPr>
        <w:t xml:space="preserve"> Se </w:t>
      </w:r>
      <w:r w:rsidR="001120FA">
        <w:rPr>
          <w:rFonts w:ascii="Calibri" w:eastAsia="Calibri" w:hAnsi="Calibri" w:cs="Times New Roman"/>
          <w:color w:val="002060"/>
          <w:sz w:val="24"/>
          <w:szCs w:val="24"/>
          <w:lang w:eastAsia="en-US"/>
        </w:rPr>
        <w:t xml:space="preserve">planteó </w:t>
      </w:r>
      <w:r w:rsidR="00543149">
        <w:rPr>
          <w:rFonts w:ascii="Calibri" w:eastAsia="Calibri" w:hAnsi="Calibri" w:cs="Times New Roman"/>
          <w:color w:val="002060"/>
          <w:sz w:val="24"/>
          <w:szCs w:val="24"/>
          <w:lang w:eastAsia="en-US"/>
        </w:rPr>
        <w:t>la propuesta de utilizar el calendario que tiene Outlook</w:t>
      </w:r>
      <w:r w:rsidR="001120FA">
        <w:rPr>
          <w:rFonts w:ascii="Calibri" w:eastAsia="Calibri" w:hAnsi="Calibri" w:cs="Times New Roman"/>
          <w:color w:val="002060"/>
          <w:sz w:val="24"/>
          <w:szCs w:val="24"/>
          <w:lang w:eastAsia="en-US"/>
        </w:rPr>
        <w:t>,</w:t>
      </w:r>
      <w:r w:rsidR="00543149">
        <w:rPr>
          <w:rFonts w:ascii="Calibri" w:eastAsia="Calibri" w:hAnsi="Calibri" w:cs="Times New Roman"/>
          <w:color w:val="002060"/>
          <w:sz w:val="24"/>
          <w:szCs w:val="24"/>
          <w:lang w:eastAsia="en-US"/>
        </w:rPr>
        <w:t xml:space="preserve"> de manera que faltando cinco días antes del vencimiento de la PQRS el titular del trámite recibiera un aviso</w:t>
      </w:r>
      <w:r w:rsidR="001120FA">
        <w:rPr>
          <w:rFonts w:ascii="Calibri" w:eastAsia="Calibri" w:hAnsi="Calibri" w:cs="Times New Roman"/>
          <w:color w:val="002060"/>
          <w:sz w:val="24"/>
          <w:szCs w:val="24"/>
          <w:lang w:eastAsia="en-US"/>
        </w:rPr>
        <w:t xml:space="preserve"> similar al de recordatorio de reunión o cita</w:t>
      </w:r>
      <w:r w:rsidR="00543149">
        <w:rPr>
          <w:rFonts w:ascii="Calibri" w:eastAsia="Calibri" w:hAnsi="Calibri" w:cs="Times New Roman"/>
          <w:color w:val="002060"/>
          <w:sz w:val="24"/>
          <w:szCs w:val="24"/>
          <w:lang w:eastAsia="en-US"/>
        </w:rPr>
        <w:t xml:space="preserve">, </w:t>
      </w:r>
      <w:r w:rsidR="00F00392">
        <w:rPr>
          <w:rFonts w:ascii="Calibri" w:eastAsia="Calibri" w:hAnsi="Calibri" w:cs="Times New Roman"/>
          <w:color w:val="002060"/>
          <w:sz w:val="24"/>
          <w:szCs w:val="24"/>
          <w:lang w:eastAsia="en-US"/>
        </w:rPr>
        <w:t xml:space="preserve">ambas opciones debieron descartarse </w:t>
      </w:r>
      <w:r w:rsidR="00E41AAB">
        <w:rPr>
          <w:rFonts w:ascii="Calibri" w:eastAsia="Calibri" w:hAnsi="Calibri" w:cs="Times New Roman"/>
          <w:color w:val="002060"/>
          <w:sz w:val="24"/>
          <w:szCs w:val="24"/>
          <w:lang w:eastAsia="en-US"/>
        </w:rPr>
        <w:t xml:space="preserve">porque el sistema operativamente no lo permitió y no facilitaba la posibilidad de </w:t>
      </w:r>
      <w:r w:rsidR="00543149">
        <w:rPr>
          <w:rFonts w:ascii="Calibri" w:eastAsia="Calibri" w:hAnsi="Calibri" w:cs="Times New Roman"/>
          <w:color w:val="002060"/>
          <w:sz w:val="24"/>
          <w:szCs w:val="24"/>
          <w:lang w:eastAsia="en-US"/>
        </w:rPr>
        <w:t>at</w:t>
      </w:r>
      <w:r w:rsidR="00E41AAB">
        <w:rPr>
          <w:rFonts w:ascii="Calibri" w:eastAsia="Calibri" w:hAnsi="Calibri" w:cs="Times New Roman"/>
          <w:color w:val="002060"/>
          <w:sz w:val="24"/>
          <w:szCs w:val="24"/>
          <w:lang w:eastAsia="en-US"/>
        </w:rPr>
        <w:t>ender</w:t>
      </w:r>
      <w:r w:rsidR="00543149">
        <w:rPr>
          <w:rFonts w:ascii="Calibri" w:eastAsia="Calibri" w:hAnsi="Calibri" w:cs="Times New Roman"/>
          <w:color w:val="002060"/>
          <w:sz w:val="24"/>
          <w:szCs w:val="24"/>
          <w:lang w:eastAsia="en-US"/>
        </w:rPr>
        <w:t xml:space="preserve"> el propósito </w:t>
      </w:r>
      <w:r w:rsidR="001120FA">
        <w:rPr>
          <w:rFonts w:ascii="Calibri" w:eastAsia="Calibri" w:hAnsi="Calibri" w:cs="Times New Roman"/>
          <w:color w:val="002060"/>
          <w:sz w:val="24"/>
          <w:szCs w:val="24"/>
          <w:lang w:eastAsia="en-US"/>
        </w:rPr>
        <w:t xml:space="preserve">perseguido de recordatorio y control de plazos. </w:t>
      </w:r>
      <w:r w:rsidR="001120FA">
        <w:rPr>
          <w:rFonts w:ascii="Calibri" w:eastAsia="Calibri" w:hAnsi="Calibri" w:cs="Times New Roman"/>
          <w:color w:val="F33F07"/>
          <w:sz w:val="24"/>
          <w:szCs w:val="24"/>
          <w:lang w:eastAsia="en-US"/>
        </w:rPr>
        <w:t xml:space="preserve">  </w:t>
      </w:r>
    </w:p>
    <w:p w:rsidR="00AA6682" w:rsidRDefault="00E41AAB" w:rsidP="00AA6682">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Dado que en el Plan de Acción se fijó que para el mes de Agosto de 2016 en reunión de Comité MIPG era el plazo máximo para presentar las ideas, se surtieron tres adicionales, así:</w:t>
      </w:r>
    </w:p>
    <w:p w:rsidR="00401D38" w:rsidRPr="00401D38" w:rsidRDefault="004E65FF" w:rsidP="004A59C3">
      <w:pPr>
        <w:spacing w:after="160" w:line="259" w:lineRule="auto"/>
        <w:ind w:left="720"/>
        <w:rPr>
          <w:rFonts w:ascii="Calibri" w:eastAsia="Calibri" w:hAnsi="Calibri" w:cs="Times New Roman"/>
          <w:color w:val="002060"/>
          <w:sz w:val="24"/>
          <w:szCs w:val="24"/>
          <w:lang w:eastAsia="en-US"/>
        </w:rPr>
      </w:pPr>
      <w:r w:rsidRPr="003F24F6">
        <w:rPr>
          <w:rFonts w:ascii="Calibri" w:eastAsia="Calibri" w:hAnsi="Calibri" w:cs="Times New Roman"/>
          <w:b/>
          <w:i/>
          <w:color w:val="FF3300"/>
          <w:sz w:val="24"/>
          <w:szCs w:val="24"/>
          <w:u w:val="single"/>
          <w:lang w:eastAsia="en-US"/>
        </w:rPr>
        <w:t>3.</w:t>
      </w:r>
      <w:r w:rsidR="00401D38" w:rsidRPr="003F24F6">
        <w:rPr>
          <w:rFonts w:ascii="Calibri" w:eastAsia="Calibri" w:hAnsi="Calibri" w:cs="Times New Roman"/>
          <w:i/>
          <w:color w:val="FF3300"/>
          <w:sz w:val="24"/>
          <w:szCs w:val="24"/>
          <w:lang w:eastAsia="en-US"/>
        </w:rPr>
        <w:t xml:space="preserve"> </w:t>
      </w:r>
      <w:r w:rsidR="00401D38" w:rsidRPr="003F24F6">
        <w:rPr>
          <w:rFonts w:ascii="Calibri" w:eastAsia="Calibri" w:hAnsi="Calibri" w:cs="Times New Roman"/>
          <w:b/>
          <w:i/>
          <w:color w:val="FF3300"/>
          <w:sz w:val="24"/>
          <w:szCs w:val="24"/>
          <w:lang w:eastAsia="en-US"/>
        </w:rPr>
        <w:t xml:space="preserve"> </w:t>
      </w:r>
      <w:r w:rsidR="00401D38" w:rsidRPr="003F24F6">
        <w:rPr>
          <w:rFonts w:ascii="Calibri" w:eastAsia="Calibri" w:hAnsi="Calibri" w:cs="Times New Roman"/>
          <w:b/>
          <w:i/>
          <w:color w:val="002060"/>
          <w:sz w:val="24"/>
          <w:szCs w:val="24"/>
          <w:lang w:eastAsia="en-US"/>
        </w:rPr>
        <w:t>MENSAJE REPETITIVO</w:t>
      </w:r>
      <w:r w:rsidR="00401D38" w:rsidRPr="00401D38">
        <w:rPr>
          <w:rFonts w:ascii="Calibri" w:eastAsia="Calibri" w:hAnsi="Calibri" w:cs="Times New Roman"/>
          <w:color w:val="002060"/>
          <w:sz w:val="24"/>
          <w:szCs w:val="24"/>
          <w:lang w:eastAsia="en-US"/>
        </w:rPr>
        <w:t xml:space="preserve">: </w:t>
      </w:r>
      <w:r w:rsidR="00401D38">
        <w:rPr>
          <w:rFonts w:ascii="Calibri" w:eastAsia="Calibri" w:hAnsi="Calibri" w:cs="Times New Roman"/>
          <w:color w:val="002060"/>
          <w:sz w:val="24"/>
          <w:szCs w:val="24"/>
          <w:lang w:eastAsia="en-US"/>
        </w:rPr>
        <w:t>H</w:t>
      </w:r>
      <w:r w:rsidR="00401D38" w:rsidRPr="00401D38">
        <w:rPr>
          <w:rFonts w:ascii="Calibri" w:eastAsia="Calibri" w:hAnsi="Calibri" w:cs="Times New Roman"/>
          <w:color w:val="002060"/>
          <w:sz w:val="24"/>
          <w:szCs w:val="24"/>
          <w:lang w:eastAsia="en-US"/>
        </w:rPr>
        <w:t>aciendo uso de ORFEO y una de sus aplicaciones que permite hacer seguimiento directo a la solicitud de manera correctiva, generando en la bandeja del funcionario un mensaje repetitivo en la bandeja de Outlook  el cual llegar</w:t>
      </w:r>
      <w:r w:rsidR="00401D38">
        <w:rPr>
          <w:rFonts w:ascii="Calibri" w:eastAsia="Calibri" w:hAnsi="Calibri" w:cs="Times New Roman"/>
          <w:color w:val="002060"/>
          <w:sz w:val="24"/>
          <w:szCs w:val="24"/>
          <w:lang w:eastAsia="en-US"/>
        </w:rPr>
        <w:t>á</w:t>
      </w:r>
      <w:r w:rsidR="00401D38" w:rsidRPr="00401D38">
        <w:rPr>
          <w:rFonts w:ascii="Calibri" w:eastAsia="Calibri" w:hAnsi="Calibri" w:cs="Times New Roman"/>
          <w:color w:val="002060"/>
          <w:sz w:val="24"/>
          <w:szCs w:val="24"/>
          <w:lang w:eastAsia="en-US"/>
        </w:rPr>
        <w:t xml:space="preserve"> de manera permanente hasta tanto la solicitud no sea contestada si pasados 3 días de la alerta </w:t>
      </w:r>
      <w:r w:rsidR="00401D38">
        <w:rPr>
          <w:rFonts w:ascii="Calibri" w:eastAsia="Calibri" w:hAnsi="Calibri" w:cs="Times New Roman"/>
          <w:color w:val="002060"/>
          <w:sz w:val="24"/>
          <w:szCs w:val="24"/>
          <w:lang w:eastAsia="en-US"/>
        </w:rPr>
        <w:t xml:space="preserve">se </w:t>
      </w:r>
      <w:r w:rsidR="00401D38" w:rsidRPr="00401D38">
        <w:rPr>
          <w:rFonts w:ascii="Calibri" w:eastAsia="Calibri" w:hAnsi="Calibri" w:cs="Times New Roman"/>
          <w:color w:val="002060"/>
          <w:sz w:val="24"/>
          <w:szCs w:val="24"/>
          <w:lang w:eastAsia="en-US"/>
        </w:rPr>
        <w:t xml:space="preserve">activa el mensaje </w:t>
      </w:r>
      <w:r w:rsidR="00401D38">
        <w:rPr>
          <w:rFonts w:ascii="Calibri" w:eastAsia="Calibri" w:hAnsi="Calibri" w:cs="Times New Roman"/>
          <w:color w:val="002060"/>
          <w:sz w:val="24"/>
          <w:szCs w:val="24"/>
          <w:lang w:eastAsia="en-US"/>
        </w:rPr>
        <w:t xml:space="preserve">que indica que </w:t>
      </w:r>
      <w:r w:rsidR="00401D38" w:rsidRPr="00401D38">
        <w:rPr>
          <w:rFonts w:ascii="Calibri" w:eastAsia="Calibri" w:hAnsi="Calibri" w:cs="Times New Roman"/>
          <w:color w:val="002060"/>
          <w:sz w:val="24"/>
          <w:szCs w:val="24"/>
          <w:lang w:eastAsia="en-US"/>
        </w:rPr>
        <w:t xml:space="preserve">la solicitud aún no ha </w:t>
      </w:r>
      <w:r w:rsidR="00401D38">
        <w:rPr>
          <w:rFonts w:ascii="Calibri" w:eastAsia="Calibri" w:hAnsi="Calibri" w:cs="Times New Roman"/>
          <w:color w:val="002060"/>
          <w:sz w:val="24"/>
          <w:szCs w:val="24"/>
          <w:lang w:eastAsia="en-US"/>
        </w:rPr>
        <w:t>sido</w:t>
      </w:r>
      <w:r w:rsidR="00401D38" w:rsidRPr="00401D38">
        <w:rPr>
          <w:rFonts w:ascii="Calibri" w:eastAsia="Calibri" w:hAnsi="Calibri" w:cs="Times New Roman"/>
          <w:color w:val="002060"/>
          <w:sz w:val="24"/>
          <w:szCs w:val="24"/>
          <w:lang w:eastAsia="en-US"/>
        </w:rPr>
        <w:t xml:space="preserve"> contestada</w:t>
      </w:r>
      <w:r w:rsidR="00401D38">
        <w:rPr>
          <w:rFonts w:ascii="Calibri" w:eastAsia="Calibri" w:hAnsi="Calibri" w:cs="Times New Roman"/>
          <w:color w:val="002060"/>
          <w:sz w:val="24"/>
          <w:szCs w:val="24"/>
          <w:lang w:eastAsia="en-US"/>
        </w:rPr>
        <w:t xml:space="preserve">, y el mismo </w:t>
      </w:r>
      <w:r w:rsidR="00401D38" w:rsidRPr="00401D38">
        <w:rPr>
          <w:rFonts w:ascii="Calibri" w:eastAsia="Calibri" w:hAnsi="Calibri" w:cs="Times New Roman"/>
          <w:color w:val="002060"/>
          <w:sz w:val="24"/>
          <w:szCs w:val="24"/>
          <w:lang w:eastAsia="en-US"/>
        </w:rPr>
        <w:t>mensaje será remitido al jefe de área para que este le pueda hacer seguimiento al incumplimiento.</w:t>
      </w:r>
    </w:p>
    <w:p w:rsidR="00401D38" w:rsidRPr="00401D38" w:rsidRDefault="004E65FF" w:rsidP="004A59C3">
      <w:pPr>
        <w:spacing w:after="160" w:line="259" w:lineRule="auto"/>
        <w:ind w:left="720"/>
        <w:rPr>
          <w:rFonts w:ascii="Calibri" w:eastAsia="Calibri" w:hAnsi="Calibri" w:cs="Times New Roman"/>
          <w:color w:val="002060"/>
          <w:sz w:val="24"/>
          <w:szCs w:val="24"/>
          <w:lang w:eastAsia="en-US"/>
        </w:rPr>
      </w:pPr>
      <w:r>
        <w:rPr>
          <w:rFonts w:ascii="Calibri" w:eastAsia="Calibri" w:hAnsi="Calibri" w:cs="Times New Roman"/>
          <w:b/>
          <w:color w:val="F33F07"/>
          <w:sz w:val="24"/>
          <w:szCs w:val="24"/>
          <w:u w:val="single"/>
          <w:lang w:eastAsia="en-US"/>
        </w:rPr>
        <w:t>4</w:t>
      </w:r>
      <w:r w:rsidR="00401D38">
        <w:rPr>
          <w:rFonts w:ascii="Calibri" w:eastAsia="Calibri" w:hAnsi="Calibri" w:cs="Times New Roman"/>
          <w:b/>
          <w:color w:val="F33F07"/>
          <w:sz w:val="24"/>
          <w:szCs w:val="24"/>
          <w:u w:val="single"/>
          <w:lang w:eastAsia="en-US"/>
        </w:rPr>
        <w:t>.</w:t>
      </w:r>
      <w:r w:rsidR="00401D38" w:rsidRPr="00401D38">
        <w:rPr>
          <w:rFonts w:ascii="Calibri" w:eastAsia="Calibri" w:hAnsi="Calibri" w:cs="Times New Roman"/>
          <w:color w:val="F33F07"/>
          <w:sz w:val="24"/>
          <w:szCs w:val="24"/>
          <w:lang w:eastAsia="en-US"/>
        </w:rPr>
        <w:t xml:space="preserve"> </w:t>
      </w:r>
      <w:r w:rsidR="00401D38" w:rsidRPr="003F24F6">
        <w:rPr>
          <w:rFonts w:ascii="Calibri" w:eastAsia="Calibri" w:hAnsi="Calibri" w:cs="Times New Roman"/>
          <w:b/>
          <w:i/>
          <w:color w:val="002060"/>
          <w:sz w:val="24"/>
          <w:szCs w:val="24"/>
          <w:lang w:eastAsia="en-US"/>
        </w:rPr>
        <w:t>INFORME SEMANAL</w:t>
      </w:r>
      <w:r w:rsidR="00401D38" w:rsidRPr="003F24F6">
        <w:rPr>
          <w:rFonts w:ascii="Calibri" w:eastAsia="Calibri" w:hAnsi="Calibri" w:cs="Times New Roman"/>
          <w:i/>
          <w:color w:val="002060"/>
          <w:sz w:val="24"/>
          <w:szCs w:val="24"/>
          <w:lang w:eastAsia="en-US"/>
        </w:rPr>
        <w:t>:</w:t>
      </w:r>
      <w:r w:rsidR="00401D38" w:rsidRPr="003F24F6">
        <w:rPr>
          <w:rFonts w:ascii="Calibri" w:eastAsia="Calibri" w:hAnsi="Calibri" w:cs="Times New Roman"/>
          <w:color w:val="002060"/>
          <w:sz w:val="24"/>
          <w:szCs w:val="24"/>
          <w:lang w:eastAsia="en-US"/>
        </w:rPr>
        <w:t xml:space="preserve"> </w:t>
      </w:r>
      <w:r w:rsidR="00401D38">
        <w:rPr>
          <w:rFonts w:ascii="Calibri" w:eastAsia="Calibri" w:hAnsi="Calibri" w:cs="Times New Roman"/>
          <w:color w:val="002060"/>
          <w:sz w:val="24"/>
          <w:szCs w:val="24"/>
          <w:lang w:eastAsia="en-US"/>
        </w:rPr>
        <w:t>H</w:t>
      </w:r>
      <w:r w:rsidR="00401D38" w:rsidRPr="00401D38">
        <w:rPr>
          <w:rFonts w:ascii="Calibri" w:eastAsia="Calibri" w:hAnsi="Calibri" w:cs="Times New Roman"/>
          <w:color w:val="002060"/>
          <w:sz w:val="24"/>
          <w:szCs w:val="24"/>
          <w:lang w:eastAsia="en-US"/>
        </w:rPr>
        <w:t xml:space="preserve">aciendo uso de ORFEO, se habilita una herramienta que filtra las solicitudes que ingresan a la entidad, y genera un reporte al Grupo de Atención al Ciudadano semanalmente, de las solicitudes que están por vencer o ya han vencido para que el área haga el seguimiento respectivo. </w:t>
      </w:r>
    </w:p>
    <w:p w:rsidR="00E41AAB" w:rsidRDefault="004E65FF" w:rsidP="004A59C3">
      <w:pPr>
        <w:ind w:left="720"/>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Estas opciones también fueros desechadas por no ser posible su aplicación dentro del sistema Orfeo.</w:t>
      </w:r>
    </w:p>
    <w:p w:rsidR="004E65FF" w:rsidRDefault="004E65FF" w:rsidP="004A59C3">
      <w:pPr>
        <w:ind w:left="720"/>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La última sugerencia que se trabajó conjuntamente con el grupo de trabajo de archivo y correspondencia y que pudo hacer parte del sistema Orfeo e iniciar su aplicación consiste en:</w:t>
      </w:r>
    </w:p>
    <w:p w:rsidR="004E65FF" w:rsidRPr="004E65FF" w:rsidRDefault="004E65FF" w:rsidP="004A59C3">
      <w:pPr>
        <w:ind w:left="720"/>
        <w:rPr>
          <w:rFonts w:ascii="Calibri" w:eastAsia="Calibri" w:hAnsi="Calibri" w:cs="Times New Roman"/>
          <w:b/>
          <w:color w:val="E85706"/>
          <w:sz w:val="24"/>
          <w:szCs w:val="24"/>
          <w:lang w:eastAsia="en-US"/>
        </w:rPr>
      </w:pPr>
      <w:r>
        <w:rPr>
          <w:rFonts w:ascii="Calibri" w:eastAsia="Calibri" w:hAnsi="Calibri" w:cs="Times New Roman"/>
          <w:b/>
          <w:color w:val="F33F07"/>
          <w:sz w:val="24"/>
          <w:szCs w:val="24"/>
          <w:u w:val="single"/>
          <w:lang w:eastAsia="en-US"/>
        </w:rPr>
        <w:t>5.</w:t>
      </w:r>
      <w:r w:rsidRPr="00401D38">
        <w:rPr>
          <w:rFonts w:ascii="Calibri" w:eastAsia="Calibri" w:hAnsi="Calibri" w:cs="Times New Roman"/>
          <w:color w:val="F33F07"/>
          <w:sz w:val="24"/>
          <w:szCs w:val="24"/>
          <w:lang w:eastAsia="en-US"/>
        </w:rPr>
        <w:t xml:space="preserve"> </w:t>
      </w:r>
      <w:r w:rsidRPr="003F24F6">
        <w:rPr>
          <w:rFonts w:ascii="Calibri" w:eastAsia="Calibri" w:hAnsi="Calibri" w:cs="Times New Roman"/>
          <w:b/>
          <w:i/>
          <w:color w:val="002060"/>
          <w:sz w:val="24"/>
          <w:szCs w:val="24"/>
          <w:lang w:eastAsia="en-US"/>
        </w:rPr>
        <w:t>NO PERMITE ARCHIVAR UN RADICADO DE ENTRADA SI NO TIENE ANEXA UNA SALIDA DE RESPUESTA</w:t>
      </w:r>
    </w:p>
    <w:p w:rsidR="004E65FF" w:rsidRPr="00EC3C0B" w:rsidRDefault="004E65FF" w:rsidP="004A59C3">
      <w:pPr>
        <w:ind w:left="720"/>
        <w:rPr>
          <w:rFonts w:ascii="Calibri" w:hAnsi="Calibri" w:cs="Arial"/>
          <w:color w:val="002060"/>
          <w:sz w:val="24"/>
          <w:szCs w:val="24"/>
        </w:rPr>
      </w:pPr>
      <w:r w:rsidRPr="00EC3C0B">
        <w:rPr>
          <w:rFonts w:ascii="Calibri" w:hAnsi="Calibri" w:cs="Arial"/>
          <w:color w:val="002060"/>
          <w:sz w:val="24"/>
          <w:szCs w:val="24"/>
        </w:rPr>
        <w:t xml:space="preserve">Cuando se intente archivar un radicado de entrada (-2) y no tenga anexo en la pestaña documentos un radicado de salida (-1), el sistema no permitirá ejecutar la acción y mostrará un mensaje de alerta similar al siguiente: </w:t>
      </w:r>
    </w:p>
    <w:p w:rsidR="004E65FF" w:rsidRDefault="004E65FF" w:rsidP="004A59C3">
      <w:pPr>
        <w:ind w:left="720"/>
        <w:jc w:val="center"/>
      </w:pPr>
      <w:r>
        <w:rPr>
          <w:noProof/>
          <w:lang w:val="es-MX" w:eastAsia="es-MX"/>
        </w:rPr>
        <w:lastRenderedPageBreak/>
        <w:drawing>
          <wp:inline distT="0" distB="0" distL="0" distR="0" wp14:anchorId="7002222F" wp14:editId="1CE656E5">
            <wp:extent cx="3496163" cy="743054"/>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 título1.png"/>
                    <pic:cNvPicPr/>
                  </pic:nvPicPr>
                  <pic:blipFill>
                    <a:blip r:embed="rId33">
                      <a:extLst>
                        <a:ext uri="{28A0092B-C50C-407E-A947-70E740481C1C}">
                          <a14:useLocalDpi xmlns:a14="http://schemas.microsoft.com/office/drawing/2010/main" val="0"/>
                        </a:ext>
                      </a:extLst>
                    </a:blip>
                    <a:stretch>
                      <a:fillRect/>
                    </a:stretch>
                  </pic:blipFill>
                  <pic:spPr>
                    <a:xfrm>
                      <a:off x="0" y="0"/>
                      <a:ext cx="3496163" cy="743054"/>
                    </a:xfrm>
                    <a:prstGeom prst="rect">
                      <a:avLst/>
                    </a:prstGeom>
                  </pic:spPr>
                </pic:pic>
              </a:graphicData>
            </a:graphic>
          </wp:inline>
        </w:drawing>
      </w:r>
    </w:p>
    <w:p w:rsidR="00E41AAB" w:rsidRPr="00F40832" w:rsidRDefault="004E65FF" w:rsidP="004A59C3">
      <w:pPr>
        <w:ind w:left="720"/>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Esta estrategia se está aplicando desde el mes de Septiembre de 2016 y de acuerdo con el </w:t>
      </w:r>
      <w:r w:rsidR="00F40832">
        <w:rPr>
          <w:rFonts w:ascii="Calibri" w:eastAsia="Calibri" w:hAnsi="Calibri" w:cs="Times New Roman"/>
          <w:color w:val="002060"/>
          <w:sz w:val="24"/>
          <w:szCs w:val="24"/>
          <w:lang w:eastAsia="en-US"/>
        </w:rPr>
        <w:t>soporte de las tipificaciones realizado para soportar el informe del tercer trimestre, el referido mes contó con nueve (9) trámites sin respuesta ni aplicación de acción alguna para estimar su trazabilidad y comportamiento.</w:t>
      </w:r>
    </w:p>
    <w:p w:rsidR="00AA6682" w:rsidRPr="001120FA" w:rsidRDefault="001120FA" w:rsidP="00AA6682">
      <w:pPr>
        <w:rPr>
          <w:rFonts w:ascii="Calibri" w:eastAsia="Calibri" w:hAnsi="Calibri" w:cs="Times New Roman"/>
          <w:b/>
          <w:color w:val="F33F07"/>
          <w:sz w:val="24"/>
          <w:szCs w:val="24"/>
          <w:u w:val="single"/>
          <w:lang w:eastAsia="en-US"/>
        </w:rPr>
      </w:pPr>
      <w:r w:rsidRPr="009C6234">
        <w:rPr>
          <w:rFonts w:ascii="Calibri" w:eastAsia="Calibri" w:hAnsi="Calibri" w:cs="Times New Roman"/>
          <w:b/>
          <w:color w:val="F33F07"/>
          <w:sz w:val="24"/>
          <w:szCs w:val="24"/>
          <w:lang w:eastAsia="en-US"/>
        </w:rPr>
        <w:t>3.</w:t>
      </w:r>
      <w:r w:rsidRPr="001120FA">
        <w:rPr>
          <w:rFonts w:ascii="Calibri" w:eastAsia="Calibri" w:hAnsi="Calibri" w:cs="Times New Roman"/>
          <w:b/>
          <w:color w:val="F33F07"/>
          <w:sz w:val="24"/>
          <w:szCs w:val="24"/>
          <w:u w:val="single"/>
          <w:lang w:eastAsia="en-US"/>
        </w:rPr>
        <w:t xml:space="preserve"> Retroalimentar la cantidad y calidad de contenidos informativos ubicados en la página Web</w:t>
      </w:r>
    </w:p>
    <w:p w:rsidR="00F40832" w:rsidRDefault="009C6234" w:rsidP="00AA6682">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A mediados del segundo trimestre se inició el trabajo de depuración y unificación del glosario de la entidad tomando</w:t>
      </w:r>
      <w:r w:rsidR="00F40832">
        <w:rPr>
          <w:rFonts w:ascii="Calibri" w:eastAsia="Calibri" w:hAnsi="Calibri" w:cs="Times New Roman"/>
          <w:color w:val="002060"/>
          <w:sz w:val="24"/>
          <w:szCs w:val="24"/>
          <w:lang w:eastAsia="en-US"/>
        </w:rPr>
        <w:t xml:space="preserve"> como base</w:t>
      </w:r>
      <w:r>
        <w:rPr>
          <w:rFonts w:ascii="Calibri" w:eastAsia="Calibri" w:hAnsi="Calibri" w:cs="Times New Roman"/>
          <w:color w:val="002060"/>
          <w:sz w:val="24"/>
          <w:szCs w:val="24"/>
          <w:lang w:eastAsia="en-US"/>
        </w:rPr>
        <w:t xml:space="preserve"> la información contenida en el glosario del Sistema Integrado de Gestión –SIG- y la</w:t>
      </w:r>
      <w:r w:rsidR="00F40832">
        <w:rPr>
          <w:rFonts w:ascii="Calibri" w:eastAsia="Calibri" w:hAnsi="Calibri" w:cs="Times New Roman"/>
          <w:color w:val="002060"/>
          <w:sz w:val="24"/>
          <w:szCs w:val="24"/>
          <w:lang w:eastAsia="en-US"/>
        </w:rPr>
        <w:t xml:space="preserve"> del glosario de la página web. En este trimestre se entregó una parte de la información a un profesional de la entidad para su revisión y validación.</w:t>
      </w:r>
    </w:p>
    <w:p w:rsidR="009C6234" w:rsidRDefault="00F40832" w:rsidP="00AA6682">
      <w:pPr>
        <w:rPr>
          <w:rFonts w:asciiTheme="majorHAnsi" w:hAnsiTheme="majorHAnsi"/>
          <w:b/>
          <w:smallCaps/>
          <w:noProof/>
          <w:color w:val="002060"/>
          <w:sz w:val="32"/>
          <w:szCs w:val="32"/>
          <w:lang w:val="es-ES"/>
        </w:rPr>
      </w:pPr>
      <w:r>
        <w:rPr>
          <w:rFonts w:ascii="Calibri" w:eastAsia="Calibri" w:hAnsi="Calibri" w:cs="Times New Roman"/>
          <w:color w:val="002060"/>
          <w:sz w:val="24"/>
          <w:szCs w:val="24"/>
          <w:lang w:eastAsia="en-US"/>
        </w:rPr>
        <w:t xml:space="preserve">Coetáneamente se dio inicio a la actualización de las preguntas frecuentes para lo cual se elevaron comunicaciones a los gerentes de las áreas y a los supervisores de todos los modos de transporte para que </w:t>
      </w:r>
      <w:r w:rsidR="00AB09EC">
        <w:rPr>
          <w:rFonts w:ascii="Calibri" w:eastAsia="Calibri" w:hAnsi="Calibri" w:cs="Times New Roman"/>
          <w:color w:val="002060"/>
          <w:sz w:val="24"/>
          <w:szCs w:val="24"/>
          <w:lang w:eastAsia="en-US"/>
        </w:rPr>
        <w:t>compartieran tanto la inquietud recurrente como la respuesta pertinente al caso, en aras de impactar en la minimización de ingreso de peticiones a la entidad.</w:t>
      </w:r>
    </w:p>
    <w:p w:rsidR="009C6234" w:rsidRPr="004A59C3" w:rsidRDefault="009C6234" w:rsidP="009C6234">
      <w:pPr>
        <w:rPr>
          <w:rFonts w:ascii="Calibri" w:eastAsia="Calibri" w:hAnsi="Calibri" w:cs="Times New Roman"/>
          <w:color w:val="FF3300"/>
          <w:sz w:val="24"/>
          <w:szCs w:val="24"/>
          <w:lang w:eastAsia="en-US"/>
        </w:rPr>
      </w:pPr>
      <w:r w:rsidRPr="004A59C3">
        <w:rPr>
          <w:rFonts w:ascii="Calibri" w:eastAsia="Calibri" w:hAnsi="Calibri" w:cs="Times New Roman"/>
          <w:b/>
          <w:color w:val="FF3300"/>
          <w:sz w:val="24"/>
          <w:szCs w:val="24"/>
          <w:lang w:eastAsia="en-US"/>
        </w:rPr>
        <w:t>4.</w:t>
      </w:r>
      <w:r w:rsidRPr="004A59C3">
        <w:rPr>
          <w:rFonts w:ascii="Calibri" w:eastAsia="Calibri" w:hAnsi="Calibri" w:cs="Times New Roman"/>
          <w:b/>
          <w:color w:val="FF3300"/>
          <w:sz w:val="24"/>
          <w:szCs w:val="24"/>
          <w:u w:val="single"/>
          <w:lang w:eastAsia="en-US"/>
        </w:rPr>
        <w:t xml:space="preserve"> Elaborar y presentar el informe trimestral de atención al ciudadano</w:t>
      </w:r>
    </w:p>
    <w:p w:rsidR="009C6234" w:rsidRDefault="009C6234" w:rsidP="009C6234">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Esta actividad se agotó en tiempo y el informe del primer </w:t>
      </w:r>
      <w:r w:rsidR="00AB09EC">
        <w:rPr>
          <w:rFonts w:ascii="Calibri" w:eastAsia="Calibri" w:hAnsi="Calibri" w:cs="Times New Roman"/>
          <w:color w:val="002060"/>
          <w:sz w:val="24"/>
          <w:szCs w:val="24"/>
          <w:lang w:eastAsia="en-US"/>
        </w:rPr>
        <w:t xml:space="preserve">y segundo </w:t>
      </w:r>
      <w:r>
        <w:rPr>
          <w:rFonts w:ascii="Calibri" w:eastAsia="Calibri" w:hAnsi="Calibri" w:cs="Times New Roman"/>
          <w:color w:val="002060"/>
          <w:sz w:val="24"/>
          <w:szCs w:val="24"/>
          <w:lang w:eastAsia="en-US"/>
        </w:rPr>
        <w:t xml:space="preserve">trimestre se elaboró y publicó en el mes de abril </w:t>
      </w:r>
      <w:r w:rsidR="00AB09EC">
        <w:rPr>
          <w:rFonts w:ascii="Calibri" w:eastAsia="Calibri" w:hAnsi="Calibri" w:cs="Times New Roman"/>
          <w:color w:val="002060"/>
          <w:sz w:val="24"/>
          <w:szCs w:val="24"/>
          <w:lang w:eastAsia="en-US"/>
        </w:rPr>
        <w:t xml:space="preserve">y julio </w:t>
      </w:r>
      <w:r>
        <w:rPr>
          <w:rFonts w:ascii="Calibri" w:eastAsia="Calibri" w:hAnsi="Calibri" w:cs="Times New Roman"/>
          <w:color w:val="002060"/>
          <w:sz w:val="24"/>
          <w:szCs w:val="24"/>
          <w:lang w:eastAsia="en-US"/>
        </w:rPr>
        <w:t xml:space="preserve">de la presente vigencia, </w:t>
      </w:r>
      <w:r w:rsidR="00AB09EC">
        <w:rPr>
          <w:rFonts w:ascii="Calibri" w:eastAsia="Calibri" w:hAnsi="Calibri" w:cs="Times New Roman"/>
          <w:color w:val="002060"/>
          <w:sz w:val="24"/>
          <w:szCs w:val="24"/>
          <w:lang w:eastAsia="en-US"/>
        </w:rPr>
        <w:t>respectivamente, publicándose</w:t>
      </w:r>
      <w:r>
        <w:rPr>
          <w:rFonts w:ascii="Calibri" w:eastAsia="Calibri" w:hAnsi="Calibri" w:cs="Times New Roman"/>
          <w:color w:val="002060"/>
          <w:sz w:val="24"/>
          <w:szCs w:val="24"/>
          <w:lang w:eastAsia="en-US"/>
        </w:rPr>
        <w:t xml:space="preserve"> en la página web de la entidad, en el espacio de participación ciudadana, </w:t>
      </w:r>
      <w:r w:rsidR="00AB09EC">
        <w:rPr>
          <w:rFonts w:ascii="Calibri" w:eastAsia="Calibri" w:hAnsi="Calibri" w:cs="Times New Roman"/>
          <w:color w:val="002060"/>
          <w:sz w:val="24"/>
          <w:szCs w:val="24"/>
          <w:lang w:eastAsia="en-US"/>
        </w:rPr>
        <w:t>los cuales evidencian el tratamiento dado a los trámites de petición</w:t>
      </w:r>
      <w:r>
        <w:rPr>
          <w:rFonts w:ascii="Calibri" w:eastAsia="Calibri" w:hAnsi="Calibri" w:cs="Times New Roman"/>
          <w:color w:val="002060"/>
          <w:sz w:val="24"/>
          <w:szCs w:val="24"/>
          <w:lang w:eastAsia="en-US"/>
        </w:rPr>
        <w:t>.</w:t>
      </w:r>
    </w:p>
    <w:p w:rsidR="00C049F9" w:rsidRDefault="00C049F9" w:rsidP="009C6234">
      <w:pPr>
        <w:rPr>
          <w:rFonts w:ascii="Calibri" w:eastAsia="Calibri" w:hAnsi="Calibri" w:cs="Times New Roman"/>
          <w:color w:val="F33F07"/>
          <w:sz w:val="24"/>
          <w:szCs w:val="24"/>
          <w:lang w:eastAsia="en-US"/>
        </w:rPr>
      </w:pPr>
      <w:r w:rsidRPr="00C049F9">
        <w:rPr>
          <w:rFonts w:ascii="Calibri" w:eastAsia="Calibri" w:hAnsi="Calibri" w:cs="Times New Roman"/>
          <w:b/>
          <w:color w:val="F33F07"/>
          <w:sz w:val="24"/>
          <w:szCs w:val="24"/>
          <w:lang w:eastAsia="en-US"/>
        </w:rPr>
        <w:t>5.</w:t>
      </w:r>
      <w:r w:rsidRPr="00C049F9">
        <w:rPr>
          <w:rFonts w:ascii="Calibri" w:eastAsia="Calibri" w:hAnsi="Calibri" w:cs="Times New Roman"/>
          <w:b/>
          <w:color w:val="F33F07"/>
          <w:sz w:val="24"/>
          <w:szCs w:val="24"/>
          <w:u w:val="single"/>
          <w:lang w:eastAsia="en-US"/>
        </w:rPr>
        <w:t xml:space="preserve"> Elaborar y presentar el Informe de plan anticorrupción y atención al ciudadano</w:t>
      </w:r>
      <w:r>
        <w:rPr>
          <w:rFonts w:ascii="Calibri" w:eastAsia="Calibri" w:hAnsi="Calibri" w:cs="Times New Roman"/>
          <w:color w:val="F33F07"/>
          <w:sz w:val="24"/>
          <w:szCs w:val="24"/>
          <w:lang w:eastAsia="en-US"/>
        </w:rPr>
        <w:t xml:space="preserve"> </w:t>
      </w:r>
    </w:p>
    <w:p w:rsidR="00C049F9" w:rsidRDefault="00C049F9" w:rsidP="009C6234">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Este informe se rinde cada cuatro meses y en él las áreas involucradas evidenciamos la gestión materializada frente a cada uno de los compromisos traza</w:t>
      </w:r>
      <w:r w:rsidR="00BE4BBA">
        <w:rPr>
          <w:rFonts w:ascii="Calibri" w:eastAsia="Calibri" w:hAnsi="Calibri" w:cs="Times New Roman"/>
          <w:color w:val="002060"/>
          <w:sz w:val="24"/>
          <w:szCs w:val="24"/>
          <w:lang w:eastAsia="en-US"/>
        </w:rPr>
        <w:t>dos</w:t>
      </w:r>
      <w:r>
        <w:rPr>
          <w:rFonts w:ascii="Calibri" w:eastAsia="Calibri" w:hAnsi="Calibri" w:cs="Times New Roman"/>
          <w:color w:val="002060"/>
          <w:sz w:val="24"/>
          <w:szCs w:val="24"/>
          <w:lang w:eastAsia="en-US"/>
        </w:rPr>
        <w:t xml:space="preserve"> en el plan de acción; </w:t>
      </w:r>
      <w:r w:rsidR="00BE4BBA">
        <w:rPr>
          <w:rFonts w:ascii="Calibri" w:eastAsia="Calibri" w:hAnsi="Calibri" w:cs="Times New Roman"/>
          <w:color w:val="002060"/>
          <w:sz w:val="24"/>
          <w:szCs w:val="24"/>
          <w:lang w:eastAsia="en-US"/>
        </w:rPr>
        <w:t xml:space="preserve">de manera que </w:t>
      </w:r>
      <w:r>
        <w:rPr>
          <w:rFonts w:ascii="Calibri" w:eastAsia="Calibri" w:hAnsi="Calibri" w:cs="Times New Roman"/>
          <w:color w:val="002060"/>
          <w:sz w:val="24"/>
          <w:szCs w:val="24"/>
          <w:lang w:eastAsia="en-US"/>
        </w:rPr>
        <w:t xml:space="preserve">en esta ocasión la Agencia publicó </w:t>
      </w:r>
      <w:r w:rsidR="00AB7F7D">
        <w:rPr>
          <w:rFonts w:ascii="Calibri" w:eastAsia="Calibri" w:hAnsi="Calibri" w:cs="Times New Roman"/>
          <w:color w:val="002060"/>
          <w:sz w:val="24"/>
          <w:szCs w:val="24"/>
          <w:lang w:eastAsia="en-US"/>
        </w:rPr>
        <w:t xml:space="preserve">en la página web </w:t>
      </w:r>
      <w:r>
        <w:rPr>
          <w:rFonts w:ascii="Calibri" w:eastAsia="Calibri" w:hAnsi="Calibri" w:cs="Times New Roman"/>
          <w:color w:val="002060"/>
          <w:sz w:val="24"/>
          <w:szCs w:val="24"/>
          <w:lang w:eastAsia="en-US"/>
        </w:rPr>
        <w:t xml:space="preserve">el seguimiento a las actividades </w:t>
      </w:r>
      <w:r w:rsidR="00BE4BBA">
        <w:rPr>
          <w:rFonts w:ascii="Calibri" w:eastAsia="Calibri" w:hAnsi="Calibri" w:cs="Times New Roman"/>
          <w:color w:val="002060"/>
          <w:sz w:val="24"/>
          <w:szCs w:val="24"/>
          <w:lang w:eastAsia="en-US"/>
        </w:rPr>
        <w:t xml:space="preserve">sobre gestión del riesgo de corrupción, rendición de cuentas, </w:t>
      </w:r>
      <w:r w:rsidR="003B4392">
        <w:rPr>
          <w:rFonts w:ascii="Calibri" w:eastAsia="Calibri" w:hAnsi="Calibri" w:cs="Times New Roman"/>
          <w:color w:val="002060"/>
          <w:sz w:val="24"/>
          <w:szCs w:val="24"/>
          <w:lang w:eastAsia="en-US"/>
        </w:rPr>
        <w:t>estrategia de</w:t>
      </w:r>
      <w:r w:rsidR="00BE4BBA">
        <w:rPr>
          <w:rFonts w:ascii="Calibri" w:eastAsia="Calibri" w:hAnsi="Calibri" w:cs="Times New Roman"/>
          <w:color w:val="002060"/>
          <w:sz w:val="24"/>
          <w:szCs w:val="24"/>
          <w:lang w:eastAsia="en-US"/>
        </w:rPr>
        <w:t xml:space="preserve"> atención al ciudadano </w:t>
      </w:r>
      <w:r w:rsidR="003B4392">
        <w:rPr>
          <w:rFonts w:ascii="Calibri" w:eastAsia="Calibri" w:hAnsi="Calibri" w:cs="Times New Roman"/>
          <w:color w:val="002060"/>
          <w:sz w:val="24"/>
          <w:szCs w:val="24"/>
          <w:lang w:eastAsia="en-US"/>
        </w:rPr>
        <w:t>y transparencia y acceso a la información, que en é</w:t>
      </w:r>
      <w:r>
        <w:rPr>
          <w:rFonts w:ascii="Calibri" w:eastAsia="Calibri" w:hAnsi="Calibri" w:cs="Times New Roman"/>
          <w:color w:val="002060"/>
          <w:sz w:val="24"/>
          <w:szCs w:val="24"/>
          <w:lang w:eastAsia="en-US"/>
        </w:rPr>
        <w:t xml:space="preserve">ste se </w:t>
      </w:r>
      <w:proofErr w:type="spellStart"/>
      <w:r>
        <w:rPr>
          <w:rFonts w:ascii="Calibri" w:eastAsia="Calibri" w:hAnsi="Calibri" w:cs="Times New Roman"/>
          <w:color w:val="002060"/>
          <w:sz w:val="24"/>
          <w:szCs w:val="24"/>
          <w:lang w:eastAsia="en-US"/>
        </w:rPr>
        <w:t>incor</w:t>
      </w:r>
      <w:proofErr w:type="spellEnd"/>
      <w:r w:rsidR="004A59C3">
        <w:rPr>
          <w:rFonts w:ascii="Calibri" w:eastAsia="Calibri" w:hAnsi="Calibri" w:cs="Times New Roman"/>
          <w:noProof/>
          <w:color w:val="002060"/>
          <w:sz w:val="24"/>
          <w:szCs w:val="24"/>
          <w:lang w:val="es-MX" w:eastAsia="es-MX"/>
        </w:rPr>
        <w:drawing>
          <wp:inline distT="0" distB="0" distL="0" distR="0">
            <wp:extent cx="12700" cy="12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lanificar[1].jpg"/>
                    <pic:cNvPicPr/>
                  </pic:nvPicPr>
                  <pic:blipFill>
                    <a:blip r:embed="rId34"/>
                    <a:stretch>
                      <a:fillRect/>
                    </a:stretch>
                  </pic:blipFill>
                  <pic:spPr>
                    <a:xfrm>
                      <a:off x="0" y="0"/>
                      <a:ext cx="12700" cy="12700"/>
                    </a:xfrm>
                    <a:prstGeom prst="rect">
                      <a:avLst/>
                    </a:prstGeom>
                  </pic:spPr>
                </pic:pic>
              </a:graphicData>
            </a:graphic>
          </wp:inline>
        </w:drawing>
      </w:r>
      <w:proofErr w:type="spellStart"/>
      <w:r>
        <w:rPr>
          <w:rFonts w:ascii="Calibri" w:eastAsia="Calibri" w:hAnsi="Calibri" w:cs="Times New Roman"/>
          <w:color w:val="002060"/>
          <w:sz w:val="24"/>
          <w:szCs w:val="24"/>
          <w:lang w:eastAsia="en-US"/>
        </w:rPr>
        <w:t>poraron</w:t>
      </w:r>
      <w:proofErr w:type="spellEnd"/>
      <w:r w:rsidR="00BE4BBA">
        <w:rPr>
          <w:rFonts w:ascii="Calibri" w:eastAsia="Calibri" w:hAnsi="Calibri" w:cs="Times New Roman"/>
          <w:color w:val="002060"/>
          <w:sz w:val="24"/>
          <w:szCs w:val="24"/>
          <w:lang w:eastAsia="en-US"/>
        </w:rPr>
        <w:t xml:space="preserve"> y </w:t>
      </w:r>
      <w:r w:rsidR="003B4392">
        <w:rPr>
          <w:rFonts w:ascii="Calibri" w:eastAsia="Calibri" w:hAnsi="Calibri" w:cs="Times New Roman"/>
          <w:color w:val="002060"/>
          <w:sz w:val="24"/>
          <w:szCs w:val="24"/>
          <w:lang w:eastAsia="en-US"/>
        </w:rPr>
        <w:t xml:space="preserve">se han </w:t>
      </w:r>
      <w:r w:rsidR="00BE4BBA">
        <w:rPr>
          <w:rFonts w:ascii="Calibri" w:eastAsia="Calibri" w:hAnsi="Calibri" w:cs="Times New Roman"/>
          <w:color w:val="002060"/>
          <w:sz w:val="24"/>
          <w:szCs w:val="24"/>
          <w:lang w:eastAsia="en-US"/>
        </w:rPr>
        <w:t>agota</w:t>
      </w:r>
      <w:r w:rsidR="003B4392">
        <w:rPr>
          <w:rFonts w:ascii="Calibri" w:eastAsia="Calibri" w:hAnsi="Calibri" w:cs="Times New Roman"/>
          <w:color w:val="002060"/>
          <w:sz w:val="24"/>
          <w:szCs w:val="24"/>
          <w:lang w:eastAsia="en-US"/>
        </w:rPr>
        <w:t>do en el primer cuatrienio.</w:t>
      </w:r>
    </w:p>
    <w:p w:rsidR="00AD44D7" w:rsidRDefault="00AD44D7" w:rsidP="009C6234">
      <w:pPr>
        <w:rPr>
          <w:rFonts w:ascii="Calibri" w:eastAsia="Calibri" w:hAnsi="Calibri" w:cs="Times New Roman"/>
          <w:color w:val="002060"/>
          <w:sz w:val="24"/>
          <w:szCs w:val="24"/>
          <w:lang w:eastAsia="en-US"/>
        </w:rPr>
      </w:pPr>
    </w:p>
    <w:p w:rsidR="00AD44D7" w:rsidRDefault="00AD44D7" w:rsidP="009C6234">
      <w:pPr>
        <w:rPr>
          <w:rFonts w:ascii="Calibri" w:eastAsia="Calibri" w:hAnsi="Calibri" w:cs="Times New Roman"/>
          <w:color w:val="002060"/>
          <w:sz w:val="24"/>
          <w:szCs w:val="24"/>
          <w:lang w:eastAsia="en-US"/>
        </w:rPr>
      </w:pPr>
    </w:p>
    <w:p w:rsidR="00AB7F7D" w:rsidRPr="004A59C3" w:rsidRDefault="00AB7F7D" w:rsidP="00AB7F7D">
      <w:pPr>
        <w:rPr>
          <w:rFonts w:ascii="Calibri" w:hAnsi="Calibri" w:cs="Arial"/>
          <w:color w:val="FF3300"/>
          <w:sz w:val="24"/>
          <w:szCs w:val="24"/>
          <w:lang w:val="es-ES"/>
        </w:rPr>
      </w:pPr>
      <w:r w:rsidRPr="004A59C3">
        <w:rPr>
          <w:rFonts w:ascii="Calibri" w:hAnsi="Calibri" w:cs="Arial"/>
          <w:b/>
          <w:color w:val="FF3300"/>
          <w:sz w:val="24"/>
          <w:szCs w:val="24"/>
          <w:lang w:val="es-ES"/>
        </w:rPr>
        <w:lastRenderedPageBreak/>
        <w:t>6.</w:t>
      </w:r>
      <w:r w:rsidRPr="004A59C3">
        <w:rPr>
          <w:color w:val="FF3300"/>
        </w:rPr>
        <w:t xml:space="preserve"> </w:t>
      </w:r>
      <w:r w:rsidRPr="004A59C3">
        <w:rPr>
          <w:rFonts w:ascii="Calibri" w:eastAsia="Calibri" w:hAnsi="Calibri" w:cs="Times New Roman"/>
          <w:b/>
          <w:color w:val="FF3300"/>
          <w:sz w:val="24"/>
          <w:szCs w:val="24"/>
          <w:u w:val="single"/>
          <w:lang w:eastAsia="en-US"/>
        </w:rPr>
        <w:t>Participar en las Ferias de Servicio al Ciudadano</w:t>
      </w:r>
    </w:p>
    <w:p w:rsidR="004F2015" w:rsidRDefault="004F2015" w:rsidP="009C6234">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El 29 de abril de 2016 la Agencia participó en la Feria de Servicio al Ciudadano que tuvo lugar en la ciudad de Quibdó departamento del Chocó, durante la cual se llevó a cabo la difusión del proyecto de adecuación, modernización y mantenimiento del aeropuerto el </w:t>
      </w:r>
      <w:proofErr w:type="spellStart"/>
      <w:r>
        <w:rPr>
          <w:rFonts w:ascii="Calibri" w:eastAsia="Calibri" w:hAnsi="Calibri" w:cs="Times New Roman"/>
          <w:color w:val="002060"/>
          <w:sz w:val="24"/>
          <w:szCs w:val="24"/>
          <w:lang w:eastAsia="en-US"/>
        </w:rPr>
        <w:t>Caraño</w:t>
      </w:r>
      <w:proofErr w:type="spellEnd"/>
      <w:r>
        <w:rPr>
          <w:rFonts w:ascii="Calibri" w:eastAsia="Calibri" w:hAnsi="Calibri" w:cs="Times New Roman"/>
          <w:color w:val="002060"/>
          <w:sz w:val="24"/>
          <w:szCs w:val="24"/>
          <w:lang w:eastAsia="en-US"/>
        </w:rPr>
        <w:t xml:space="preserve"> que actualmente </w:t>
      </w:r>
      <w:r w:rsidR="009E1959">
        <w:rPr>
          <w:rFonts w:ascii="Calibri" w:eastAsia="Calibri" w:hAnsi="Calibri" w:cs="Times New Roman"/>
          <w:color w:val="002060"/>
          <w:sz w:val="24"/>
          <w:szCs w:val="24"/>
          <w:lang w:eastAsia="en-US"/>
        </w:rPr>
        <w:t>gestiona la</w:t>
      </w:r>
      <w:r>
        <w:rPr>
          <w:rFonts w:ascii="Calibri" w:eastAsia="Calibri" w:hAnsi="Calibri" w:cs="Times New Roman"/>
          <w:color w:val="002060"/>
          <w:sz w:val="24"/>
          <w:szCs w:val="24"/>
          <w:lang w:eastAsia="en-US"/>
        </w:rPr>
        <w:t xml:space="preserve"> entidad </w:t>
      </w:r>
      <w:r w:rsidR="009E1959">
        <w:rPr>
          <w:rFonts w:ascii="Calibri" w:eastAsia="Calibri" w:hAnsi="Calibri" w:cs="Times New Roman"/>
          <w:color w:val="002060"/>
          <w:sz w:val="24"/>
          <w:szCs w:val="24"/>
          <w:lang w:eastAsia="en-US"/>
        </w:rPr>
        <w:t>a través de la concesión centro norte, la recepción de inquietudes sobre éste y la divulgación de los</w:t>
      </w:r>
      <w:r w:rsidR="00E321A2">
        <w:rPr>
          <w:rFonts w:ascii="Calibri" w:eastAsia="Calibri" w:hAnsi="Calibri" w:cs="Times New Roman"/>
          <w:color w:val="002060"/>
          <w:sz w:val="24"/>
          <w:szCs w:val="24"/>
          <w:lang w:eastAsia="en-US"/>
        </w:rPr>
        <w:t xml:space="preserve"> demás proyectos a cargo de la A</w:t>
      </w:r>
      <w:r w:rsidR="009E1959">
        <w:rPr>
          <w:rFonts w:ascii="Calibri" w:eastAsia="Calibri" w:hAnsi="Calibri" w:cs="Times New Roman"/>
          <w:color w:val="002060"/>
          <w:sz w:val="24"/>
          <w:szCs w:val="24"/>
          <w:lang w:eastAsia="en-US"/>
        </w:rPr>
        <w:t xml:space="preserve">gencia con impacto en la zona </w:t>
      </w:r>
      <w:r w:rsidR="00E321A2">
        <w:rPr>
          <w:rFonts w:ascii="Calibri" w:eastAsia="Calibri" w:hAnsi="Calibri" w:cs="Times New Roman"/>
          <w:color w:val="002060"/>
          <w:sz w:val="24"/>
          <w:szCs w:val="24"/>
          <w:lang w:eastAsia="en-US"/>
        </w:rPr>
        <w:t>limítrofe</w:t>
      </w:r>
      <w:r w:rsidR="009E1959">
        <w:rPr>
          <w:rFonts w:ascii="Calibri" w:eastAsia="Calibri" w:hAnsi="Calibri" w:cs="Times New Roman"/>
          <w:color w:val="002060"/>
          <w:sz w:val="24"/>
          <w:szCs w:val="24"/>
          <w:lang w:eastAsia="en-US"/>
        </w:rPr>
        <w:t xml:space="preserve"> al departamento que involucra el modo carretero principalmente. </w:t>
      </w:r>
    </w:p>
    <w:p w:rsidR="009F47D4" w:rsidRPr="008E0669" w:rsidRDefault="00E321A2" w:rsidP="009C6234">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Desde </w:t>
      </w:r>
      <w:r w:rsidR="00AB09EC">
        <w:rPr>
          <w:rFonts w:ascii="Calibri" w:eastAsia="Calibri" w:hAnsi="Calibri" w:cs="Times New Roman"/>
          <w:color w:val="002060"/>
          <w:sz w:val="24"/>
          <w:szCs w:val="24"/>
          <w:lang w:eastAsia="en-US"/>
        </w:rPr>
        <w:t xml:space="preserve">el 29 de abril de 2016 en que la Agencia participó en la Feria de Servicio al Ciudadano que tuvo lugar en la ciudad de Quibdó departamento del Chocó, y desde </w:t>
      </w:r>
      <w:r>
        <w:rPr>
          <w:rFonts w:ascii="Calibri" w:eastAsia="Calibri" w:hAnsi="Calibri" w:cs="Times New Roman"/>
          <w:color w:val="002060"/>
          <w:sz w:val="24"/>
          <w:szCs w:val="24"/>
          <w:lang w:eastAsia="en-US"/>
        </w:rPr>
        <w:t xml:space="preserve">el 13 </w:t>
      </w:r>
      <w:r w:rsidR="00AB09EC">
        <w:rPr>
          <w:rFonts w:ascii="Calibri" w:eastAsia="Calibri" w:hAnsi="Calibri" w:cs="Times New Roman"/>
          <w:color w:val="002060"/>
          <w:sz w:val="24"/>
          <w:szCs w:val="24"/>
          <w:lang w:eastAsia="en-US"/>
        </w:rPr>
        <w:t>al 26 de</w:t>
      </w:r>
      <w:r>
        <w:rPr>
          <w:rFonts w:ascii="Calibri" w:eastAsia="Calibri" w:hAnsi="Calibri" w:cs="Times New Roman"/>
          <w:color w:val="002060"/>
          <w:sz w:val="24"/>
          <w:szCs w:val="24"/>
          <w:lang w:eastAsia="en-US"/>
        </w:rPr>
        <w:t xml:space="preserve"> Junio </w:t>
      </w:r>
      <w:r w:rsidR="00AB09EC">
        <w:rPr>
          <w:rFonts w:ascii="Calibri" w:eastAsia="Calibri" w:hAnsi="Calibri" w:cs="Times New Roman"/>
          <w:color w:val="002060"/>
          <w:sz w:val="24"/>
          <w:szCs w:val="24"/>
          <w:lang w:eastAsia="en-US"/>
        </w:rPr>
        <w:t xml:space="preserve">en que </w:t>
      </w:r>
      <w:r>
        <w:rPr>
          <w:rFonts w:ascii="Calibri" w:eastAsia="Calibri" w:hAnsi="Calibri" w:cs="Times New Roman"/>
          <w:color w:val="002060"/>
          <w:sz w:val="24"/>
          <w:szCs w:val="24"/>
          <w:lang w:eastAsia="en-US"/>
        </w:rPr>
        <w:t>la Agencia participó en la v</w:t>
      </w:r>
      <w:r w:rsidR="00AB09EC">
        <w:rPr>
          <w:rFonts w:ascii="Calibri" w:eastAsia="Calibri" w:hAnsi="Calibri" w:cs="Times New Roman"/>
          <w:color w:val="002060"/>
          <w:sz w:val="24"/>
          <w:szCs w:val="24"/>
          <w:lang w:eastAsia="en-US"/>
        </w:rPr>
        <w:t>uelta a Colombia de ciclismo, a</w:t>
      </w:r>
      <w:r>
        <w:rPr>
          <w:rFonts w:ascii="Calibri" w:eastAsia="Calibri" w:hAnsi="Calibri" w:cs="Times New Roman"/>
          <w:color w:val="002060"/>
          <w:sz w:val="24"/>
          <w:szCs w:val="24"/>
          <w:lang w:eastAsia="en-US"/>
        </w:rPr>
        <w:t>bordo del bus de “Infraestructura en marcha”,</w:t>
      </w:r>
      <w:r w:rsidR="00AB09EC">
        <w:rPr>
          <w:rFonts w:ascii="Calibri" w:eastAsia="Calibri" w:hAnsi="Calibri" w:cs="Times New Roman"/>
          <w:color w:val="002060"/>
          <w:sz w:val="24"/>
          <w:szCs w:val="24"/>
          <w:lang w:eastAsia="en-US"/>
        </w:rPr>
        <w:t xml:space="preserve"> en el que </w:t>
      </w:r>
      <w:r>
        <w:rPr>
          <w:rFonts w:ascii="Calibri" w:eastAsia="Calibri" w:hAnsi="Calibri" w:cs="Times New Roman"/>
          <w:color w:val="002060"/>
          <w:sz w:val="24"/>
          <w:szCs w:val="24"/>
          <w:lang w:eastAsia="en-US"/>
        </w:rPr>
        <w:t xml:space="preserve"> recorrió más de 1.700 kilómetros </w:t>
      </w:r>
      <w:r w:rsidR="00AB09EC">
        <w:rPr>
          <w:rFonts w:ascii="Calibri" w:eastAsia="Calibri" w:hAnsi="Calibri" w:cs="Times New Roman"/>
          <w:color w:val="002060"/>
          <w:sz w:val="24"/>
          <w:szCs w:val="24"/>
          <w:lang w:eastAsia="en-US"/>
        </w:rPr>
        <w:t>y atendió</w:t>
      </w:r>
      <w:r w:rsidR="009F47D4">
        <w:rPr>
          <w:rFonts w:ascii="Calibri" w:eastAsia="Calibri" w:hAnsi="Calibri" w:cs="Times New Roman"/>
          <w:color w:val="002060"/>
          <w:sz w:val="24"/>
          <w:szCs w:val="24"/>
          <w:lang w:eastAsia="en-US"/>
        </w:rPr>
        <w:t xml:space="preserve"> a más de tres mil doscientos (3.200) ciudadanos</w:t>
      </w:r>
      <w:r w:rsidR="00AB09EC">
        <w:rPr>
          <w:rFonts w:ascii="Calibri" w:eastAsia="Calibri" w:hAnsi="Calibri" w:cs="Times New Roman"/>
          <w:color w:val="002060"/>
          <w:sz w:val="24"/>
          <w:szCs w:val="24"/>
          <w:lang w:eastAsia="en-US"/>
        </w:rPr>
        <w:t>, el Grupo de Atención al Ciudadano dio aviso oportuno a la Gerencia de Planeación de la entidad para eliminar esta actividad del Plan de Acción, ya que por razones de austeridad del gasto, ordenadas por la Presidencia de la República, no se cuenta con recursos presupuestales para dar continuidad a la participación de la Agencia en estas Ferias.</w:t>
      </w:r>
    </w:p>
    <w:p w:rsidR="00E321A2" w:rsidRDefault="00E321A2" w:rsidP="009C6234">
      <w:pPr>
        <w:rPr>
          <w:rFonts w:ascii="Calibri" w:eastAsia="Calibri" w:hAnsi="Calibri" w:cs="Times New Roman"/>
          <w:color w:val="002060"/>
          <w:sz w:val="24"/>
          <w:szCs w:val="24"/>
          <w:lang w:eastAsia="en-US"/>
        </w:rPr>
      </w:pPr>
    </w:p>
    <w:p w:rsidR="00E1643B" w:rsidRPr="007539CA" w:rsidRDefault="00AD44D7" w:rsidP="004E5C19">
      <w:pPr>
        <w:rPr>
          <w:rFonts w:ascii="Calibri" w:hAnsi="Calibri"/>
          <w:b/>
          <w:noProof/>
          <w:sz w:val="28"/>
          <w:szCs w:val="28"/>
          <w:lang w:val="es-ES"/>
        </w:rPr>
      </w:pPr>
      <w:r>
        <w:rPr>
          <w:rFonts w:asciiTheme="majorHAnsi" w:hAnsiTheme="majorHAnsi"/>
          <w:b/>
          <w:smallCaps/>
          <w:noProof/>
          <w:color w:val="002060"/>
          <w:sz w:val="32"/>
          <w:szCs w:val="32"/>
          <w:lang w:val="es-MX" w:eastAsia="es-MX"/>
        </w:rPr>
        <mc:AlternateContent>
          <mc:Choice Requires="wps">
            <w:drawing>
              <wp:anchor distT="0" distB="0" distL="114300" distR="114300" simplePos="0" relativeHeight="251661312" behindDoc="0" locked="0" layoutInCell="1" allowOverlap="1">
                <wp:simplePos x="0" y="0"/>
                <wp:positionH relativeFrom="margin">
                  <wp:posOffset>1409700</wp:posOffset>
                </wp:positionH>
                <wp:positionV relativeFrom="paragraph">
                  <wp:posOffset>227330</wp:posOffset>
                </wp:positionV>
                <wp:extent cx="2809875" cy="857250"/>
                <wp:effectExtent l="0" t="0" r="28575" b="19050"/>
                <wp:wrapNone/>
                <wp:docPr id="24" name="Terminador 24"/>
                <wp:cNvGraphicFramePr/>
                <a:graphic xmlns:a="http://schemas.openxmlformats.org/drawingml/2006/main">
                  <a:graphicData uri="http://schemas.microsoft.com/office/word/2010/wordprocessingShape">
                    <wps:wsp>
                      <wps:cNvSpPr/>
                      <wps:spPr>
                        <a:xfrm>
                          <a:off x="0" y="0"/>
                          <a:ext cx="2809875" cy="857250"/>
                        </a:xfrm>
                        <a:prstGeom prst="flowChartTerminator">
                          <a:avLst/>
                        </a:prstGeom>
                        <a:solidFill>
                          <a:schemeClr val="accent6">
                            <a:lumMod val="60000"/>
                            <a:lumOff val="40000"/>
                          </a:schemeClr>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D44D7" w:rsidRDefault="00AD44D7" w:rsidP="00AD44D7">
                            <w:pPr>
                              <w:jc w:val="center"/>
                            </w:pPr>
                            <w:r w:rsidRPr="004E5C19">
                              <w:rPr>
                                <w:b/>
                                <w:color w:val="4F4652" w:themeColor="accent6" w:themeShade="80"/>
                                <w:sz w:val="28"/>
                                <w:szCs w:val="28"/>
                              </w:rPr>
                              <w:t>ENCUESTAS DE PERCEPCIÓN</w:t>
                            </w:r>
                            <w:r w:rsidRPr="004E5C19">
                              <w:rPr>
                                <w:color w:val="4F4652" w:themeColor="accent6" w:themeShade="80"/>
                              </w:rPr>
                              <w:t xml:space="preserve"> </w:t>
                            </w:r>
                            <w:r w:rsidRPr="004E5C19">
                              <w:rPr>
                                <w:b/>
                                <w:color w:val="4F4652" w:themeColor="accent6" w:themeShade="80"/>
                                <w:sz w:val="28"/>
                                <w:szCs w:val="28"/>
                              </w:rPr>
                              <w:t>CIUDADANA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Terminador 24" o:spid="_x0000_s1028" type="#_x0000_t116" style="position:absolute;left:0;text-align:left;margin-left:111pt;margin-top:17.9pt;width:221.25pt;height: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" fillcolor="#c4bcc6 [1945]" strokecolor="#77697a [2409]" strokeweight="1.5pt">
                <v:stroke endcap="round"/>
                <v:textbox>
                  <w:txbxContent>
                    <w:p w:rsidR="00AD44D7" w:rsidRDefault="00AD44D7" w:rsidP="00AD44D7">
                      <w:pPr>
                        <w:jc w:val="center"/>
                      </w:pPr>
                      <w:r w:rsidRPr="004E5C19">
                        <w:rPr>
                          <w:b/>
                          <w:color w:val="4F4652" w:themeColor="accent6" w:themeShade="80"/>
                          <w:sz w:val="28"/>
                          <w:szCs w:val="28"/>
                        </w:rPr>
                        <w:t>ENCUESTAS DE PERCEPCIÓN</w:t>
                      </w:r>
                      <w:r w:rsidRPr="004E5C19">
                        <w:rPr>
                          <w:color w:val="4F4652" w:themeColor="accent6" w:themeShade="80"/>
                        </w:rPr>
                        <w:t xml:space="preserve"> </w:t>
                      </w:r>
                      <w:r w:rsidRPr="004E5C19">
                        <w:rPr>
                          <w:b/>
                          <w:color w:val="4F4652" w:themeColor="accent6" w:themeShade="80"/>
                          <w:sz w:val="28"/>
                          <w:szCs w:val="28"/>
                        </w:rPr>
                        <w:t>CIUDADANA</w:t>
                      </w:r>
                    </w:p>
                  </w:txbxContent>
                </v:textbox>
                <w10:wrap anchorx="margin"/>
              </v:shape>
            </w:pict>
          </mc:Fallback>
        </mc:AlternateContent>
      </w:r>
      <w:r w:rsidR="00AA6682" w:rsidRPr="00AA6682">
        <w:rPr>
          <w:rFonts w:asciiTheme="majorHAnsi" w:hAnsiTheme="majorHAnsi"/>
          <w:b/>
          <w:smallCaps/>
          <w:noProof/>
          <w:color w:val="002060"/>
          <w:sz w:val="32"/>
          <w:szCs w:val="32"/>
          <w:lang w:val="es-ES"/>
        </w:rPr>
        <w:t xml:space="preserve"> </w:t>
      </w:r>
      <w:r w:rsidR="004E5C19">
        <w:rPr>
          <w:rFonts w:asciiTheme="majorHAnsi" w:hAnsiTheme="majorHAnsi"/>
          <w:b/>
          <w:smallCaps/>
          <w:noProof/>
          <w:color w:val="002060"/>
          <w:sz w:val="32"/>
          <w:szCs w:val="32"/>
          <w:lang w:val="es-MX" w:eastAsia="es-MX"/>
        </w:rPr>
        <w:t xml:space="preserve">                                                                                    </w:t>
      </w:r>
      <w:r w:rsidR="004E5C19">
        <w:rPr>
          <w:rFonts w:asciiTheme="majorHAnsi" w:hAnsiTheme="majorHAnsi"/>
          <w:b/>
          <w:smallCaps/>
          <w:noProof/>
          <w:color w:val="002060"/>
          <w:sz w:val="32"/>
          <w:szCs w:val="32"/>
          <w:lang w:val="es-MX" w:eastAsia="es-MX"/>
        </w:rPr>
        <w:drawing>
          <wp:inline distT="0" distB="0" distL="0" distR="0" wp14:anchorId="5291E254" wp14:editId="41A48F13">
            <wp:extent cx="1971675" cy="1448435"/>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ncuestas.jpg"/>
                    <pic:cNvPicPr/>
                  </pic:nvPicPr>
                  <pic:blipFill>
                    <a:blip r:embed="rId35">
                      <a:extLst>
                        <a:ext uri="{28A0092B-C50C-407E-A947-70E740481C1C}">
                          <a14:useLocalDpi xmlns:a14="http://schemas.microsoft.com/office/drawing/2010/main" val="0"/>
                        </a:ext>
                      </a:extLst>
                    </a:blip>
                    <a:stretch>
                      <a:fillRect/>
                    </a:stretch>
                  </pic:blipFill>
                  <pic:spPr>
                    <a:xfrm>
                      <a:off x="0" y="0"/>
                      <a:ext cx="1984144" cy="1457595"/>
                    </a:xfrm>
                    <a:prstGeom prst="rect">
                      <a:avLst/>
                    </a:prstGeom>
                  </pic:spPr>
                </pic:pic>
              </a:graphicData>
            </a:graphic>
          </wp:inline>
        </w:drawing>
      </w:r>
      <w:r w:rsidR="00E1643B" w:rsidRPr="007539CA">
        <w:rPr>
          <w:rFonts w:ascii="Calibri" w:hAnsi="Calibri"/>
          <w:b/>
          <w:noProof/>
          <w:color w:val="E76A1D"/>
          <w:sz w:val="28"/>
          <w:szCs w:val="28"/>
          <w:lang w:val="es-ES"/>
        </w:rPr>
        <w:t>P</w:t>
      </w:r>
      <w:r w:rsidR="004E5C19">
        <w:rPr>
          <w:rFonts w:ascii="Calibri" w:hAnsi="Calibri"/>
          <w:b/>
          <w:noProof/>
          <w:color w:val="E76A1D"/>
          <w:sz w:val="28"/>
          <w:szCs w:val="28"/>
          <w:lang w:val="es-ES"/>
        </w:rPr>
        <w:t>ercepción 3er trimestre 2016 – Átención al Público P</w:t>
      </w:r>
      <w:r w:rsidR="00E1643B" w:rsidRPr="007539CA">
        <w:rPr>
          <w:rFonts w:ascii="Calibri" w:hAnsi="Calibri"/>
          <w:b/>
          <w:noProof/>
          <w:color w:val="E76A1D"/>
          <w:sz w:val="28"/>
          <w:szCs w:val="28"/>
          <w:lang w:val="es-ES"/>
        </w:rPr>
        <w:t>resencial</w:t>
      </w:r>
    </w:p>
    <w:p w:rsidR="004E5C19" w:rsidRDefault="00E1643B" w:rsidP="00E1643B">
      <w:pPr>
        <w:rPr>
          <w:rFonts w:ascii="Calibri" w:hAnsi="Calibri" w:cs="Arial"/>
          <w:color w:val="002060"/>
          <w:sz w:val="24"/>
          <w:szCs w:val="24"/>
          <w:lang w:val="es-ES"/>
        </w:rPr>
      </w:pPr>
      <w:r w:rsidRPr="00A41D63">
        <w:rPr>
          <w:rFonts w:ascii="Calibri" w:hAnsi="Calibri" w:cs="Arial"/>
          <w:color w:val="002060"/>
          <w:sz w:val="24"/>
          <w:szCs w:val="24"/>
          <w:lang w:val="es-ES"/>
        </w:rPr>
        <w:t>En atención directa al públ</w:t>
      </w:r>
      <w:r>
        <w:rPr>
          <w:rFonts w:ascii="Calibri" w:hAnsi="Calibri" w:cs="Arial"/>
          <w:color w:val="002060"/>
          <w:sz w:val="24"/>
          <w:szCs w:val="24"/>
          <w:lang w:val="es-ES"/>
        </w:rPr>
        <w:t>ico se recibieron un total de 4.463</w:t>
      </w:r>
      <w:r w:rsidRPr="00A41D63">
        <w:rPr>
          <w:rFonts w:ascii="Calibri" w:hAnsi="Calibri" w:cs="Arial"/>
          <w:color w:val="002060"/>
          <w:sz w:val="24"/>
          <w:szCs w:val="24"/>
          <w:lang w:val="es-ES"/>
        </w:rPr>
        <w:t xml:space="preserve"> ciudadanos durante el </w:t>
      </w:r>
      <w:r>
        <w:rPr>
          <w:rFonts w:ascii="Calibri" w:hAnsi="Calibri" w:cs="Arial"/>
          <w:color w:val="002060"/>
          <w:sz w:val="24"/>
          <w:szCs w:val="24"/>
          <w:lang w:val="es-ES"/>
        </w:rPr>
        <w:t>tercer trimestre de la vigencia 2016</w:t>
      </w:r>
      <w:r w:rsidRPr="00A41D63">
        <w:rPr>
          <w:rFonts w:ascii="Calibri" w:hAnsi="Calibri" w:cs="Arial"/>
          <w:color w:val="002060"/>
          <w:sz w:val="24"/>
          <w:szCs w:val="24"/>
          <w:lang w:val="es-ES"/>
        </w:rPr>
        <w:t xml:space="preserve">. </w:t>
      </w:r>
      <w:r>
        <w:rPr>
          <w:rFonts w:ascii="Calibri" w:hAnsi="Calibri" w:cs="Arial"/>
          <w:color w:val="002060"/>
          <w:sz w:val="24"/>
          <w:szCs w:val="24"/>
          <w:lang w:val="es-ES"/>
        </w:rPr>
        <w:t xml:space="preserve">De los cuales 13 diligenciaron voluntariamente el formulario de atención directa al público que arrojó los siguientes resultados frente a la percepción de atención: </w:t>
      </w:r>
    </w:p>
    <w:p w:rsidR="00E1643B" w:rsidRDefault="00E1643B" w:rsidP="00E1643B">
      <w:pPr>
        <w:rPr>
          <w:rFonts w:ascii="Calibri" w:hAnsi="Calibri" w:cs="Arial"/>
          <w:color w:val="002060"/>
          <w:sz w:val="24"/>
          <w:szCs w:val="24"/>
          <w:lang w:val="es-ES"/>
        </w:rPr>
      </w:pPr>
      <w:r w:rsidRPr="00A41D63">
        <w:rPr>
          <w:rFonts w:ascii="Calibri" w:hAnsi="Calibri" w:cs="Arial"/>
          <w:color w:val="002060"/>
          <w:sz w:val="24"/>
          <w:szCs w:val="24"/>
          <w:lang w:val="es-ES"/>
        </w:rPr>
        <w:t>A la pregunta: ¿La atención e información fu</w:t>
      </w:r>
      <w:r>
        <w:rPr>
          <w:rFonts w:ascii="Calibri" w:hAnsi="Calibri" w:cs="Arial"/>
          <w:color w:val="002060"/>
          <w:sz w:val="24"/>
          <w:szCs w:val="24"/>
          <w:lang w:val="es-ES"/>
        </w:rPr>
        <w:t>e clara, oportuna y completa? 12 de ellos respondieron (SI) y uno (1) no opinó</w:t>
      </w:r>
      <w:r w:rsidRPr="00A41D63">
        <w:rPr>
          <w:rFonts w:ascii="Calibri" w:hAnsi="Calibri" w:cs="Arial"/>
          <w:color w:val="002060"/>
          <w:sz w:val="24"/>
          <w:szCs w:val="24"/>
          <w:lang w:val="es-ES"/>
        </w:rPr>
        <w:t xml:space="preserve"> al respect</w:t>
      </w:r>
      <w:r>
        <w:rPr>
          <w:rFonts w:ascii="Calibri" w:hAnsi="Calibri" w:cs="Arial"/>
          <w:color w:val="002060"/>
          <w:sz w:val="24"/>
          <w:szCs w:val="24"/>
          <w:lang w:val="es-ES"/>
        </w:rPr>
        <w:t>o. Así lo ilustra la siguiente tabla</w:t>
      </w:r>
      <w:r w:rsidRPr="00A41D63">
        <w:rPr>
          <w:rFonts w:ascii="Calibri" w:hAnsi="Calibri" w:cs="Arial"/>
          <w:color w:val="002060"/>
          <w:sz w:val="24"/>
          <w:szCs w:val="24"/>
          <w:lang w:val="es-ES"/>
        </w:rPr>
        <w:t xml:space="preserve"> porcentualmente:</w:t>
      </w:r>
    </w:p>
    <w:p w:rsidR="00E1643B" w:rsidRDefault="00E1643B" w:rsidP="00E1643B">
      <w:pPr>
        <w:rPr>
          <w:rFonts w:ascii="Calibri" w:hAnsi="Calibri" w:cs="Arial"/>
          <w:color w:val="002060"/>
          <w:sz w:val="24"/>
          <w:szCs w:val="24"/>
          <w:lang w:val="es-ES"/>
        </w:rPr>
      </w:pPr>
    </w:p>
    <w:p w:rsidR="00E1643B" w:rsidRDefault="00E1643B" w:rsidP="00E1643B"/>
    <w:p w:rsidR="000B593E" w:rsidRDefault="000B593E" w:rsidP="000B593E">
      <w:pPr>
        <w:jc w:val="center"/>
      </w:pPr>
      <w:r w:rsidRPr="000B593E">
        <w:lastRenderedPageBreak/>
        <w:drawing>
          <wp:inline distT="0" distB="0" distL="0" distR="0">
            <wp:extent cx="3829050" cy="1971675"/>
            <wp:effectExtent l="0" t="0" r="0" b="9525"/>
            <wp:docPr id="1031" name="Imagen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42730" cy="1978719"/>
                    </a:xfrm>
                    <a:prstGeom prst="rect">
                      <a:avLst/>
                    </a:prstGeom>
                    <a:noFill/>
                    <a:ln>
                      <a:noFill/>
                    </a:ln>
                  </pic:spPr>
                </pic:pic>
              </a:graphicData>
            </a:graphic>
          </wp:inline>
        </w:drawing>
      </w:r>
    </w:p>
    <w:p w:rsidR="004E5C19" w:rsidRPr="000B593E" w:rsidRDefault="000B593E" w:rsidP="000B593E">
      <w:pPr>
        <w:jc w:val="center"/>
      </w:pPr>
      <w:r>
        <w:rPr>
          <w:noProof/>
          <w:lang w:val="es-MX" w:eastAsia="es-MX"/>
        </w:rPr>
        <w:drawing>
          <wp:inline distT="0" distB="0" distL="0" distR="0" wp14:anchorId="2D047674" wp14:editId="1A923D47">
            <wp:extent cx="4572000" cy="2743200"/>
            <wp:effectExtent l="0" t="0" r="0" b="0"/>
            <wp:docPr id="1032" name="Gráfico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97D84" w:rsidRDefault="00C97D84" w:rsidP="00E1643B">
      <w:pPr>
        <w:rPr>
          <w:rFonts w:ascii="Calibri" w:hAnsi="Calibri" w:cs="Arial"/>
          <w:color w:val="002060"/>
          <w:sz w:val="24"/>
          <w:szCs w:val="24"/>
          <w:lang w:val="es-ES"/>
        </w:rPr>
      </w:pPr>
      <w:r>
        <w:rPr>
          <w:rFonts w:ascii="Calibri" w:hAnsi="Calibri" w:cs="Arial"/>
          <w:noProof/>
          <w:color w:val="002060"/>
          <w:sz w:val="24"/>
          <w:szCs w:val="24"/>
          <w:lang w:val="es-MX" w:eastAsia="es-MX"/>
        </w:rPr>
        <mc:AlternateContent>
          <mc:Choice Requires="wps">
            <w:drawing>
              <wp:anchor distT="0" distB="0" distL="114300" distR="114300" simplePos="0" relativeHeight="251659264" behindDoc="0" locked="0" layoutInCell="1" allowOverlap="1" wp14:anchorId="44A90690" wp14:editId="236DA838">
                <wp:simplePos x="0" y="0"/>
                <wp:positionH relativeFrom="column">
                  <wp:posOffset>657225</wp:posOffset>
                </wp:positionH>
                <wp:positionV relativeFrom="paragraph">
                  <wp:posOffset>6985</wp:posOffset>
                </wp:positionV>
                <wp:extent cx="4857750" cy="2771775"/>
                <wp:effectExtent l="0" t="0" r="19050" b="28575"/>
                <wp:wrapNone/>
                <wp:docPr id="20" name="Cubo 20"/>
                <wp:cNvGraphicFramePr/>
                <a:graphic xmlns:a="http://schemas.openxmlformats.org/drawingml/2006/main">
                  <a:graphicData uri="http://schemas.microsoft.com/office/word/2010/wordprocessingShape">
                    <wps:wsp>
                      <wps:cNvSpPr/>
                      <wps:spPr>
                        <a:xfrm>
                          <a:off x="0" y="0"/>
                          <a:ext cx="4857750" cy="2771775"/>
                        </a:xfrm>
                        <a:prstGeom prst="cub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r="100000" b="100000"/>
                          </a:path>
                          <a:tileRect l="-100000" t="-100000"/>
                        </a:gra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7D84" w:rsidRPr="00C97D84" w:rsidRDefault="00C97D84" w:rsidP="00B61E83">
                            <w:pPr>
                              <w:spacing w:line="300" w:lineRule="auto"/>
                              <w:jc w:val="center"/>
                              <w:rPr>
                                <w:rFonts w:ascii="Calibri" w:hAnsi="Calibri" w:cs="Arial"/>
                                <w:b/>
                                <w:i/>
                                <w:color w:val="002060"/>
                                <w:sz w:val="24"/>
                                <w:szCs w:val="24"/>
                                <w:lang w:val="es-ES"/>
                              </w:rPr>
                            </w:pPr>
                            <w:r w:rsidRPr="00C97D84">
                              <w:rPr>
                                <w:rFonts w:ascii="Calibri" w:hAnsi="Calibri" w:cs="Arial"/>
                                <w:b/>
                                <w:i/>
                                <w:color w:val="002060"/>
                                <w:sz w:val="24"/>
                                <w:szCs w:val="24"/>
                                <w:lang w:val="es-ES"/>
                              </w:rPr>
                              <w:t>TEMAS MÁS CONSULTADOS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Estado y trámite de permisos.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Afectación de Predios por construcción de vías.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Pagos de Predios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Información sobre los Proyectos a cargo de la Agencia.</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Estado de trámite derechos de Petición.</w:t>
                            </w:r>
                          </w:p>
                          <w:p w:rsidR="00C97D84" w:rsidRDefault="00C97D84" w:rsidP="00B61E8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A9069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o 20" o:spid="_x0000_s1029" type="#_x0000_t16" style="position:absolute;left:0;text-align:left;margin-left:51.75pt;margin-top:.55pt;width:382.5pt;height:21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" fillcolor="#8598ca [2132]" strokecolor="#77697a [2409]" strokeweight="1.5pt">
                <v:fill color2="#d4dbed [756]" rotate="t" colors="0 #9ba8d9;.5 #c3cae6;1 #e2e5f2" focus="100%" type="gradientRadial"/>
                <v:stroke endcap="round"/>
                <v:textbox>
                  <w:txbxContent>
                    <w:p w:rsidR="00C97D84" w:rsidRPr="00C97D84" w:rsidRDefault="00C97D84" w:rsidP="00B61E83">
                      <w:pPr>
                        <w:spacing w:line="300" w:lineRule="auto"/>
                        <w:jc w:val="center"/>
                        <w:rPr>
                          <w:rFonts w:ascii="Calibri" w:hAnsi="Calibri" w:cs="Arial"/>
                          <w:b/>
                          <w:i/>
                          <w:color w:val="002060"/>
                          <w:sz w:val="24"/>
                          <w:szCs w:val="24"/>
                          <w:lang w:val="es-ES"/>
                        </w:rPr>
                      </w:pPr>
                      <w:r w:rsidRPr="00C97D84">
                        <w:rPr>
                          <w:rFonts w:ascii="Calibri" w:hAnsi="Calibri" w:cs="Arial"/>
                          <w:b/>
                          <w:i/>
                          <w:color w:val="002060"/>
                          <w:sz w:val="24"/>
                          <w:szCs w:val="24"/>
                          <w:lang w:val="es-ES"/>
                        </w:rPr>
                        <w:t>TEMAS MÁS CONSULTADOS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Estado y trámite de permisos.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Afectación de Predios por construcción de vías.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Pagos de Predios</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Información sobre los Proyectos a cargo de la Agencia.</w:t>
                      </w:r>
                    </w:p>
                    <w:p w:rsidR="00C97D84" w:rsidRPr="00C97D84" w:rsidRDefault="00C97D84" w:rsidP="00B61E83">
                      <w:pPr>
                        <w:pStyle w:val="Prrafodelista"/>
                        <w:numPr>
                          <w:ilvl w:val="0"/>
                          <w:numId w:val="19"/>
                        </w:numPr>
                        <w:spacing w:line="300" w:lineRule="auto"/>
                        <w:jc w:val="left"/>
                        <w:rPr>
                          <w:rFonts w:ascii="Calibri" w:hAnsi="Calibri" w:cs="Arial"/>
                          <w:i/>
                          <w:color w:val="002060"/>
                          <w:sz w:val="24"/>
                          <w:szCs w:val="24"/>
                          <w:lang w:val="es-ES"/>
                        </w:rPr>
                      </w:pPr>
                      <w:r w:rsidRPr="00C97D84">
                        <w:rPr>
                          <w:rFonts w:ascii="Calibri" w:hAnsi="Calibri" w:cs="Arial"/>
                          <w:i/>
                          <w:color w:val="002060"/>
                          <w:sz w:val="24"/>
                          <w:szCs w:val="24"/>
                          <w:lang w:val="es-ES"/>
                        </w:rPr>
                        <w:t>Estado de trámite derechos de Petición.</w:t>
                      </w:r>
                    </w:p>
                    <w:p w:rsidR="00C97D84" w:rsidRDefault="00C97D84" w:rsidP="00B61E83">
                      <w:pPr>
                        <w:jc w:val="left"/>
                      </w:pPr>
                    </w:p>
                  </w:txbxContent>
                </v:textbox>
              </v:shape>
            </w:pict>
          </mc:Fallback>
        </mc:AlternateContent>
      </w:r>
    </w:p>
    <w:p w:rsidR="00C97D84" w:rsidRDefault="00C97D84" w:rsidP="00AA6682">
      <w:pPr>
        <w:pStyle w:val="Ttulo1"/>
        <w:rPr>
          <w:rFonts w:ascii="Calibri" w:hAnsi="Calibri"/>
          <w:b/>
          <w:noProof/>
          <w:color w:val="E76A1D"/>
          <w:sz w:val="24"/>
          <w:szCs w:val="24"/>
          <w:lang w:val="es-ES"/>
        </w:rPr>
      </w:pPr>
    </w:p>
    <w:p w:rsidR="00C97D84" w:rsidRDefault="00C97D84" w:rsidP="00AA6682">
      <w:pPr>
        <w:pStyle w:val="Ttulo1"/>
        <w:rPr>
          <w:rFonts w:ascii="Calibri" w:hAnsi="Calibri"/>
          <w:b/>
          <w:noProof/>
          <w:color w:val="E76A1D"/>
          <w:sz w:val="24"/>
          <w:szCs w:val="24"/>
          <w:lang w:val="es-ES"/>
        </w:rPr>
      </w:pPr>
    </w:p>
    <w:p w:rsidR="00C97D84" w:rsidRDefault="00C97D84" w:rsidP="00AA6682">
      <w:pPr>
        <w:pStyle w:val="Ttulo1"/>
        <w:rPr>
          <w:rFonts w:ascii="Calibri" w:hAnsi="Calibri"/>
          <w:b/>
          <w:noProof/>
          <w:color w:val="E76A1D"/>
          <w:sz w:val="24"/>
          <w:szCs w:val="24"/>
          <w:lang w:val="es-ES"/>
        </w:rPr>
      </w:pPr>
    </w:p>
    <w:p w:rsidR="00C97D84" w:rsidRDefault="00C97D84" w:rsidP="00AA6682">
      <w:pPr>
        <w:pStyle w:val="Ttulo1"/>
        <w:rPr>
          <w:rFonts w:ascii="Calibri" w:hAnsi="Calibri"/>
          <w:b/>
          <w:noProof/>
          <w:color w:val="E76A1D"/>
          <w:sz w:val="24"/>
          <w:szCs w:val="24"/>
          <w:lang w:val="es-ES"/>
        </w:rPr>
      </w:pPr>
      <w:bookmarkStart w:id="0" w:name="_GoBack"/>
      <w:bookmarkEnd w:id="0"/>
    </w:p>
    <w:p w:rsidR="00C97D84" w:rsidRDefault="00C97D84" w:rsidP="00AA6682">
      <w:pPr>
        <w:pStyle w:val="Ttulo1"/>
        <w:rPr>
          <w:rFonts w:ascii="Calibri" w:hAnsi="Calibri"/>
          <w:b/>
          <w:noProof/>
          <w:color w:val="E76A1D"/>
          <w:sz w:val="24"/>
          <w:szCs w:val="24"/>
          <w:lang w:val="es-ES"/>
        </w:rPr>
      </w:pPr>
    </w:p>
    <w:p w:rsidR="00F519DC" w:rsidRDefault="00F519DC" w:rsidP="00AA6682">
      <w:pPr>
        <w:pStyle w:val="Ttulo1"/>
        <w:rPr>
          <w:rFonts w:ascii="Calibri" w:hAnsi="Calibri"/>
          <w:b/>
          <w:noProof/>
          <w:color w:val="E76A1D"/>
          <w:sz w:val="24"/>
          <w:szCs w:val="24"/>
          <w:lang w:val="es-ES"/>
        </w:rPr>
      </w:pPr>
    </w:p>
    <w:p w:rsidR="00B61E83" w:rsidRDefault="00B61E83" w:rsidP="00AA6682">
      <w:pPr>
        <w:pStyle w:val="Ttulo1"/>
        <w:rPr>
          <w:rFonts w:ascii="Calibri" w:hAnsi="Calibri"/>
          <w:b/>
          <w:noProof/>
          <w:color w:val="E76A1D"/>
          <w:sz w:val="24"/>
          <w:szCs w:val="24"/>
          <w:lang w:val="es-ES"/>
        </w:rPr>
      </w:pPr>
    </w:p>
    <w:p w:rsidR="00AA6682" w:rsidRPr="006E4F80" w:rsidRDefault="00AA6682" w:rsidP="006802DB">
      <w:pPr>
        <w:pStyle w:val="Ttulo1"/>
        <w:rPr>
          <w:rFonts w:ascii="Calibri" w:hAnsi="Calibri"/>
          <w:b/>
          <w:i/>
          <w:noProof/>
          <w:color w:val="002060"/>
          <w:sz w:val="24"/>
          <w:szCs w:val="24"/>
          <w:lang w:val="es-ES"/>
        </w:rPr>
      </w:pPr>
      <w:r w:rsidRPr="006E4F80">
        <w:rPr>
          <w:rFonts w:ascii="Calibri" w:hAnsi="Calibri"/>
          <w:b/>
          <w:i/>
          <w:noProof/>
          <w:color w:val="002060"/>
          <w:sz w:val="24"/>
          <w:szCs w:val="24"/>
          <w:lang w:val="es-ES"/>
        </w:rPr>
        <w:t>PERCEPCIÓN – PÁGINA WEB</w:t>
      </w:r>
    </w:p>
    <w:p w:rsidR="00AA6682" w:rsidRPr="00A41D63" w:rsidRDefault="00AA6682" w:rsidP="00AA6682">
      <w:pPr>
        <w:rPr>
          <w:rFonts w:ascii="Calibri" w:hAnsi="Calibri" w:cs="Arial"/>
          <w:color w:val="002060"/>
          <w:sz w:val="24"/>
          <w:szCs w:val="24"/>
          <w:lang w:val="es-ES"/>
        </w:rPr>
      </w:pPr>
      <w:r w:rsidRPr="00A41D63">
        <w:rPr>
          <w:rFonts w:ascii="Calibri" w:hAnsi="Calibri" w:cs="Arial"/>
          <w:color w:val="002060"/>
          <w:sz w:val="24"/>
          <w:szCs w:val="24"/>
          <w:lang w:val="es-ES"/>
        </w:rPr>
        <w:t xml:space="preserve">Los ciudadanos que hicieron requerimientos a la Agencia durante el último trimestre del año 2015, pudieron hacer seguimiento a sus números de radicados por medio de la página web de la entidad, y allí de manera voluntaria </w:t>
      </w:r>
      <w:r>
        <w:rPr>
          <w:rFonts w:ascii="Calibri" w:hAnsi="Calibri" w:cs="Arial"/>
          <w:color w:val="002060"/>
          <w:sz w:val="24"/>
          <w:szCs w:val="24"/>
          <w:lang w:val="es-ES"/>
        </w:rPr>
        <w:t>ocho (</w:t>
      </w:r>
      <w:r w:rsidRPr="006E4F80">
        <w:rPr>
          <w:rFonts w:ascii="Calibri" w:hAnsi="Calibri" w:cs="Arial"/>
          <w:b/>
          <w:color w:val="002060"/>
          <w:sz w:val="24"/>
          <w:szCs w:val="24"/>
          <w:lang w:val="es-ES"/>
        </w:rPr>
        <w:t>31</w:t>
      </w:r>
      <w:r>
        <w:rPr>
          <w:rFonts w:ascii="Calibri" w:hAnsi="Calibri" w:cs="Arial"/>
          <w:color w:val="002060"/>
          <w:sz w:val="24"/>
          <w:szCs w:val="24"/>
          <w:lang w:val="es-ES"/>
        </w:rPr>
        <w:t>)</w:t>
      </w:r>
      <w:r w:rsidRPr="00A41D63">
        <w:rPr>
          <w:rFonts w:ascii="Calibri" w:hAnsi="Calibri" w:cs="Arial"/>
          <w:color w:val="002060"/>
          <w:sz w:val="24"/>
          <w:szCs w:val="24"/>
          <w:lang w:val="es-ES"/>
        </w:rPr>
        <w:t xml:space="preserve"> personas diligenciaron la encuesta de satisfacción, cuyos resultados refleja la siguiente tabla: </w:t>
      </w:r>
    </w:p>
    <w:p w:rsidR="00AA6682" w:rsidRPr="006E4F80" w:rsidRDefault="00AA6682" w:rsidP="006802DB">
      <w:pPr>
        <w:keepNext/>
        <w:keepLines/>
        <w:spacing w:before="360" w:after="140" w:line="300" w:lineRule="auto"/>
        <w:jc w:val="left"/>
        <w:outlineLvl w:val="0"/>
        <w:rPr>
          <w:rFonts w:ascii="Calibri" w:eastAsia="Times New Roman" w:hAnsi="Calibri" w:cs="Angsana New"/>
          <w:b/>
          <w:bCs/>
          <w:i/>
          <w:caps/>
          <w:noProof/>
          <w:color w:val="002060"/>
          <w:kern w:val="2"/>
          <w:sz w:val="24"/>
          <w:lang w:val="es-ES"/>
          <w14:ligatures w14:val="standard"/>
        </w:rPr>
      </w:pPr>
      <w:r w:rsidRPr="006E4F80">
        <w:rPr>
          <w:rFonts w:ascii="Calibri" w:eastAsia="Times New Roman" w:hAnsi="Calibri" w:cs="Angsana New"/>
          <w:b/>
          <w:bCs/>
          <w:i/>
          <w:caps/>
          <w:noProof/>
          <w:color w:val="002060"/>
          <w:kern w:val="2"/>
          <w:sz w:val="24"/>
          <w:lang w:val="es-ES"/>
          <w14:ligatures w14:val="standard"/>
        </w:rPr>
        <w:t>PERCEPCIÓN – mensajero</w:t>
      </w:r>
    </w:p>
    <w:tbl>
      <w:tblPr>
        <w:tblStyle w:val="Tabladecuadrcula4-nfasis6"/>
        <w:tblW w:w="9413" w:type="dxa"/>
        <w:tblLook w:val="04A0" w:firstRow="1" w:lastRow="0" w:firstColumn="1" w:lastColumn="0" w:noHBand="0" w:noVBand="1"/>
      </w:tblPr>
      <w:tblGrid>
        <w:gridCol w:w="8359"/>
        <w:gridCol w:w="1054"/>
      </w:tblGrid>
      <w:tr w:rsidR="006802DB" w:rsidRPr="00887DEC" w:rsidTr="006802DB">
        <w:trPr>
          <w:cnfStyle w:val="100000000000" w:firstRow="1" w:lastRow="0" w:firstColumn="0" w:lastColumn="0" w:oddVBand="0" w:evenVBand="0" w:oddHBand="0"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359" w:type="dxa"/>
            <w:hideMark/>
          </w:tcPr>
          <w:p w:rsidR="006802DB" w:rsidRDefault="006802DB" w:rsidP="002A3A20">
            <w:pPr>
              <w:jc w:val="center"/>
              <w:rPr>
                <w:rFonts w:ascii="Calibri" w:eastAsia="Times New Roman" w:hAnsi="Calibri" w:cs="Times New Roman"/>
                <w:color w:val="000000"/>
                <w:sz w:val="22"/>
                <w:szCs w:val="22"/>
                <w:lang w:val="es-MX" w:eastAsia="es-MX"/>
              </w:rPr>
            </w:pPr>
          </w:p>
          <w:p w:rsidR="006802DB" w:rsidRPr="006802DB" w:rsidRDefault="006802DB" w:rsidP="006802DB">
            <w:pPr>
              <w:jc w:val="center"/>
              <w:rPr>
                <w:rFonts w:ascii="Calibri" w:eastAsia="Times New Roman" w:hAnsi="Calibri" w:cs="Times New Roman"/>
                <w:b w:val="0"/>
                <w:bCs w:val="0"/>
                <w:color w:val="000000"/>
                <w:sz w:val="28"/>
                <w:szCs w:val="28"/>
                <w:lang w:val="es-MX" w:eastAsia="es-MX"/>
              </w:rPr>
            </w:pPr>
            <w:r>
              <w:rPr>
                <w:rFonts w:ascii="Calibri" w:eastAsia="Times New Roman" w:hAnsi="Calibri" w:cs="Times New Roman"/>
                <w:color w:val="000000"/>
                <w:sz w:val="28"/>
                <w:szCs w:val="28"/>
                <w:lang w:val="es-MX" w:eastAsia="es-MX"/>
              </w:rPr>
              <w:t>¿</w:t>
            </w:r>
            <w:r w:rsidR="006E4F80">
              <w:rPr>
                <w:rFonts w:ascii="Calibri" w:eastAsia="Times New Roman" w:hAnsi="Calibri" w:cs="Times New Roman"/>
                <w:color w:val="000000"/>
                <w:sz w:val="28"/>
                <w:szCs w:val="28"/>
                <w:lang w:val="es-MX" w:eastAsia="es-MX"/>
              </w:rPr>
              <w:t>Ha</w:t>
            </w:r>
            <w:r w:rsidRPr="006802DB">
              <w:rPr>
                <w:rFonts w:ascii="Calibri" w:eastAsia="Times New Roman" w:hAnsi="Calibri" w:cs="Times New Roman"/>
                <w:color w:val="000000"/>
                <w:sz w:val="28"/>
                <w:szCs w:val="28"/>
                <w:lang w:val="es-MX" w:eastAsia="es-MX"/>
              </w:rPr>
              <w:t xml:space="preserve"> visitado nuestra página Web</w:t>
            </w:r>
            <w:r w:rsidR="006E4F80" w:rsidRPr="006802DB">
              <w:rPr>
                <w:rFonts w:ascii="Calibri" w:eastAsia="Times New Roman" w:hAnsi="Calibri" w:cs="Times New Roman"/>
                <w:color w:val="000000"/>
                <w:sz w:val="28"/>
                <w:szCs w:val="28"/>
                <w:lang w:val="es-MX" w:eastAsia="es-MX"/>
              </w:rPr>
              <w:t>?</w:t>
            </w:r>
            <w:r w:rsidRPr="006802DB">
              <w:rPr>
                <w:rFonts w:ascii="Calibri" w:eastAsia="Times New Roman" w:hAnsi="Calibri" w:cs="Times New Roman"/>
                <w:color w:val="000000"/>
                <w:sz w:val="28"/>
                <w:szCs w:val="28"/>
                <w:lang w:val="es-MX" w:eastAsia="es-MX"/>
              </w:rPr>
              <w:t xml:space="preserve"> Cuén</w:t>
            </w:r>
            <w:r w:rsidR="006E4F80">
              <w:rPr>
                <w:rFonts w:ascii="Calibri" w:eastAsia="Times New Roman" w:hAnsi="Calibri" w:cs="Times New Roman"/>
                <w:color w:val="000000"/>
                <w:sz w:val="28"/>
                <w:szCs w:val="28"/>
                <w:lang w:val="es-MX" w:eastAsia="es-MX"/>
              </w:rPr>
              <w:t>tenos  acerca de s</w:t>
            </w:r>
            <w:r w:rsidRPr="006802DB">
              <w:rPr>
                <w:rFonts w:ascii="Calibri" w:eastAsia="Times New Roman" w:hAnsi="Calibri" w:cs="Times New Roman"/>
                <w:color w:val="000000"/>
                <w:sz w:val="28"/>
                <w:szCs w:val="28"/>
                <w:lang w:val="es-MX" w:eastAsia="es-MX"/>
              </w:rPr>
              <w:t>u experiencia.</w:t>
            </w:r>
          </w:p>
        </w:tc>
        <w:tc>
          <w:tcPr>
            <w:tcW w:w="1054" w:type="dxa"/>
            <w:noWrap/>
            <w:hideMark/>
          </w:tcPr>
          <w:p w:rsidR="006802DB" w:rsidRPr="00887DEC" w:rsidRDefault="006802DB" w:rsidP="00EA23CC">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szCs w:val="22"/>
                <w:lang w:val="es-MX" w:eastAsia="es-MX"/>
              </w:rPr>
            </w:pPr>
            <w:r w:rsidRPr="00887DEC">
              <w:rPr>
                <w:rFonts w:ascii="Calibri" w:eastAsia="Times New Roman" w:hAnsi="Calibri" w:cs="Times New Roman"/>
                <w:color w:val="000000"/>
                <w:sz w:val="22"/>
                <w:szCs w:val="22"/>
                <w:lang w:val="es-MX" w:eastAsia="es-MX"/>
              </w:rPr>
              <w:t>Número de Personas</w:t>
            </w:r>
          </w:p>
        </w:tc>
      </w:tr>
      <w:tr w:rsidR="006802DB" w:rsidRPr="00887DEC" w:rsidTr="006802DB">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8359" w:type="dxa"/>
            <w:hideMark/>
          </w:tcPr>
          <w:p w:rsidR="006802DB" w:rsidRPr="006802DB" w:rsidRDefault="006802DB" w:rsidP="002A3A20">
            <w:pPr>
              <w:jc w:val="left"/>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color w:val="000000"/>
                <w:sz w:val="22"/>
                <w:szCs w:val="22"/>
                <w:lang w:val="es-MX" w:eastAsia="es-MX"/>
              </w:rPr>
              <w:t>1.</w:t>
            </w:r>
            <w:r w:rsidRPr="006802DB">
              <w:rPr>
                <w:rFonts w:ascii="Calibri" w:eastAsia="Times New Roman" w:hAnsi="Calibri" w:cs="Times New Roman"/>
                <w:b w:val="0"/>
                <w:color w:val="000000"/>
                <w:sz w:val="22"/>
                <w:szCs w:val="22"/>
                <w:lang w:val="es-MX" w:eastAsia="es-MX"/>
              </w:rPr>
              <w:t xml:space="preserve"> Soy mensajero, me sorprende la falta de eficiencia y rapidez que tiene la ANI para recibir correspondencia, una entidad tan importante como la ANI debería tener mejores estrategias para la recepción del correo, existen mecanismos que agilizan el proceso. El pago de parqueaderos que dan 10 min gratis y 15 minutos desde que se paga la salida ¡que interesante!</w:t>
            </w:r>
          </w:p>
        </w:tc>
        <w:tc>
          <w:tcPr>
            <w:tcW w:w="1054" w:type="dxa"/>
            <w:noWrap/>
            <w:hideMark/>
          </w:tcPr>
          <w:p w:rsidR="006802DB" w:rsidRPr="006802DB" w:rsidRDefault="006802DB" w:rsidP="00EA23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es-MX" w:eastAsia="es-MX"/>
              </w:rPr>
            </w:pPr>
            <w:r w:rsidRPr="006802DB">
              <w:rPr>
                <w:rFonts w:ascii="Calibri" w:eastAsia="Times New Roman" w:hAnsi="Calibri" w:cs="Times New Roman"/>
                <w:b/>
                <w:color w:val="000000"/>
                <w:sz w:val="22"/>
                <w:szCs w:val="22"/>
                <w:lang w:val="es-MX" w:eastAsia="es-MX"/>
              </w:rPr>
              <w:t>1</w:t>
            </w:r>
          </w:p>
        </w:tc>
      </w:tr>
      <w:tr w:rsidR="006802DB" w:rsidRPr="00887DEC" w:rsidTr="006802DB">
        <w:trPr>
          <w:trHeight w:val="360"/>
        </w:trPr>
        <w:tc>
          <w:tcPr>
            <w:cnfStyle w:val="001000000000" w:firstRow="0" w:lastRow="0" w:firstColumn="1" w:lastColumn="0" w:oddVBand="0" w:evenVBand="0" w:oddHBand="0" w:evenHBand="0" w:firstRowFirstColumn="0" w:firstRowLastColumn="0" w:lastRowFirstColumn="0" w:lastRowLastColumn="0"/>
            <w:tcW w:w="8359" w:type="dxa"/>
            <w:hideMark/>
          </w:tcPr>
          <w:p w:rsidR="006802DB" w:rsidRPr="006802DB" w:rsidRDefault="006802DB" w:rsidP="002A3A20">
            <w:pPr>
              <w:jc w:val="left"/>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color w:val="000000"/>
                <w:sz w:val="22"/>
                <w:szCs w:val="22"/>
                <w:lang w:val="es-MX" w:eastAsia="es-MX"/>
              </w:rPr>
              <w:t>2.</w:t>
            </w:r>
            <w:r w:rsidRPr="006802DB">
              <w:rPr>
                <w:rFonts w:ascii="Calibri" w:eastAsia="Times New Roman" w:hAnsi="Calibri" w:cs="Times New Roman"/>
                <w:b w:val="0"/>
                <w:color w:val="000000"/>
                <w:sz w:val="22"/>
                <w:szCs w:val="22"/>
                <w:lang w:val="es-MX" w:eastAsia="es-MX"/>
              </w:rPr>
              <w:t xml:space="preserve"> Por favor deberían planear cómo descongestionar la correspondencia. Copien los modelos de trabajo como ANH y EPIS sus vecinos.</w:t>
            </w:r>
          </w:p>
        </w:tc>
        <w:tc>
          <w:tcPr>
            <w:tcW w:w="1054" w:type="dxa"/>
            <w:noWrap/>
            <w:hideMark/>
          </w:tcPr>
          <w:p w:rsidR="006802DB" w:rsidRPr="006802DB" w:rsidRDefault="006802DB" w:rsidP="00EA23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lang w:val="es-MX" w:eastAsia="es-MX"/>
              </w:rPr>
            </w:pPr>
            <w:r w:rsidRPr="006802DB">
              <w:rPr>
                <w:rFonts w:ascii="Calibri" w:eastAsia="Times New Roman" w:hAnsi="Calibri" w:cs="Times New Roman"/>
                <w:b/>
                <w:color w:val="000000"/>
                <w:sz w:val="22"/>
                <w:szCs w:val="22"/>
                <w:lang w:val="es-MX" w:eastAsia="es-MX"/>
              </w:rPr>
              <w:t>1</w:t>
            </w:r>
          </w:p>
        </w:tc>
      </w:tr>
      <w:tr w:rsidR="006802DB" w:rsidRPr="00887DEC" w:rsidTr="006802D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8359" w:type="dxa"/>
            <w:hideMark/>
          </w:tcPr>
          <w:p w:rsidR="006802DB" w:rsidRPr="006802DB" w:rsidRDefault="006802DB" w:rsidP="002A3A20">
            <w:pPr>
              <w:jc w:val="left"/>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color w:val="000000"/>
                <w:sz w:val="22"/>
                <w:szCs w:val="22"/>
                <w:lang w:val="es-MX" w:eastAsia="es-MX"/>
              </w:rPr>
              <w:t>3.</w:t>
            </w:r>
            <w:r w:rsidRPr="006802DB">
              <w:rPr>
                <w:rFonts w:ascii="Calibri" w:eastAsia="Times New Roman" w:hAnsi="Calibri" w:cs="Times New Roman"/>
                <w:b w:val="0"/>
                <w:color w:val="000000"/>
                <w:sz w:val="22"/>
                <w:szCs w:val="22"/>
                <w:lang w:val="es-MX" w:eastAsia="es-MX"/>
              </w:rPr>
              <w:t xml:space="preserve"> Buenos días. Como mensajero me veo muy afectado porque no hay una ventanilla exclusiva y como no tenemos tanto tiempo, como 30 o 45 minutos para radicar un solo documento, les agradezco nos tengan en cuenta. </w:t>
            </w:r>
            <w:proofErr w:type="spellStart"/>
            <w:r w:rsidRPr="006802DB">
              <w:rPr>
                <w:rFonts w:ascii="Calibri" w:eastAsia="Times New Roman" w:hAnsi="Calibri" w:cs="Times New Roman"/>
                <w:b w:val="0"/>
                <w:color w:val="000000"/>
                <w:sz w:val="22"/>
                <w:szCs w:val="22"/>
                <w:lang w:val="es-MX" w:eastAsia="es-MX"/>
              </w:rPr>
              <w:t>Norbei</w:t>
            </w:r>
            <w:proofErr w:type="spellEnd"/>
            <w:r w:rsidRPr="006802DB">
              <w:rPr>
                <w:rFonts w:ascii="Calibri" w:eastAsia="Times New Roman" w:hAnsi="Calibri" w:cs="Times New Roman"/>
                <w:b w:val="0"/>
                <w:color w:val="000000"/>
                <w:sz w:val="22"/>
                <w:szCs w:val="22"/>
                <w:lang w:val="es-MX" w:eastAsia="es-MX"/>
              </w:rPr>
              <w:t xml:space="preserve"> Caicedo Ministerio de Transporte</w:t>
            </w:r>
          </w:p>
        </w:tc>
        <w:tc>
          <w:tcPr>
            <w:tcW w:w="1054" w:type="dxa"/>
            <w:noWrap/>
            <w:hideMark/>
          </w:tcPr>
          <w:p w:rsidR="006802DB" w:rsidRPr="006802DB" w:rsidRDefault="006802DB" w:rsidP="00EA23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es-MX" w:eastAsia="es-MX"/>
              </w:rPr>
            </w:pPr>
            <w:r w:rsidRPr="006802DB">
              <w:rPr>
                <w:rFonts w:ascii="Calibri" w:eastAsia="Times New Roman" w:hAnsi="Calibri" w:cs="Times New Roman"/>
                <w:b/>
                <w:color w:val="000000"/>
                <w:sz w:val="22"/>
                <w:szCs w:val="22"/>
                <w:lang w:val="es-MX" w:eastAsia="es-MX"/>
              </w:rPr>
              <w:t>1</w:t>
            </w:r>
          </w:p>
        </w:tc>
      </w:tr>
      <w:tr w:rsidR="006802DB" w:rsidRPr="00887DEC" w:rsidTr="006802DB">
        <w:trPr>
          <w:trHeight w:val="300"/>
        </w:trPr>
        <w:tc>
          <w:tcPr>
            <w:cnfStyle w:val="001000000000" w:firstRow="0" w:lastRow="0" w:firstColumn="1" w:lastColumn="0" w:oddVBand="0" w:evenVBand="0" w:oddHBand="0" w:evenHBand="0" w:firstRowFirstColumn="0" w:firstRowLastColumn="0" w:lastRowFirstColumn="0" w:lastRowLastColumn="0"/>
            <w:tcW w:w="8359" w:type="dxa"/>
            <w:hideMark/>
          </w:tcPr>
          <w:p w:rsidR="006802DB" w:rsidRPr="006802DB" w:rsidRDefault="006802DB" w:rsidP="002A3A20">
            <w:pPr>
              <w:jc w:val="left"/>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color w:val="000000"/>
                <w:sz w:val="22"/>
                <w:szCs w:val="22"/>
                <w:lang w:val="es-MX" w:eastAsia="es-MX"/>
              </w:rPr>
              <w:t>4.</w:t>
            </w:r>
            <w:r w:rsidRPr="006802DB">
              <w:rPr>
                <w:rFonts w:ascii="Calibri" w:eastAsia="Times New Roman" w:hAnsi="Calibri" w:cs="Times New Roman"/>
                <w:b w:val="0"/>
                <w:color w:val="000000"/>
                <w:sz w:val="22"/>
                <w:szCs w:val="22"/>
                <w:lang w:val="es-MX" w:eastAsia="es-MX"/>
              </w:rPr>
              <w:t xml:space="preserve">  La atención es extremo lenta en las ventanillas de radicación. Respeten el tiempo de los ciudadanos. </w:t>
            </w:r>
            <w:proofErr w:type="spellStart"/>
            <w:r w:rsidRPr="006802DB">
              <w:rPr>
                <w:rFonts w:ascii="Calibri" w:eastAsia="Times New Roman" w:hAnsi="Calibri" w:cs="Times New Roman"/>
                <w:b w:val="0"/>
                <w:color w:val="000000"/>
                <w:sz w:val="22"/>
                <w:szCs w:val="22"/>
                <w:lang w:val="es-MX" w:eastAsia="es-MX"/>
              </w:rPr>
              <w:t>Raul</w:t>
            </w:r>
            <w:proofErr w:type="spellEnd"/>
            <w:r w:rsidRPr="006802DB">
              <w:rPr>
                <w:rFonts w:ascii="Calibri" w:eastAsia="Times New Roman" w:hAnsi="Calibri" w:cs="Times New Roman"/>
                <w:b w:val="0"/>
                <w:color w:val="000000"/>
                <w:sz w:val="22"/>
                <w:szCs w:val="22"/>
                <w:lang w:val="es-MX" w:eastAsia="es-MX"/>
              </w:rPr>
              <w:t xml:space="preserve"> Daza radaza@gmail.com</w:t>
            </w:r>
          </w:p>
        </w:tc>
        <w:tc>
          <w:tcPr>
            <w:tcW w:w="1054" w:type="dxa"/>
            <w:noWrap/>
            <w:hideMark/>
          </w:tcPr>
          <w:p w:rsidR="006802DB" w:rsidRPr="006802DB" w:rsidRDefault="006802DB" w:rsidP="00EA23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lang w:val="es-MX" w:eastAsia="es-MX"/>
              </w:rPr>
            </w:pPr>
            <w:r w:rsidRPr="006802DB">
              <w:rPr>
                <w:rFonts w:ascii="Calibri" w:eastAsia="Times New Roman" w:hAnsi="Calibri" w:cs="Times New Roman"/>
                <w:b/>
                <w:color w:val="000000"/>
                <w:sz w:val="22"/>
                <w:szCs w:val="22"/>
                <w:lang w:val="es-MX" w:eastAsia="es-MX"/>
              </w:rPr>
              <w:t>1</w:t>
            </w:r>
          </w:p>
        </w:tc>
      </w:tr>
      <w:tr w:rsidR="006802DB" w:rsidRPr="00887DEC" w:rsidTr="00680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59" w:type="dxa"/>
          </w:tcPr>
          <w:p w:rsidR="006802DB" w:rsidRPr="006802DB" w:rsidRDefault="006802DB" w:rsidP="00F519DC">
            <w:pPr>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color w:val="000000"/>
                <w:sz w:val="22"/>
                <w:szCs w:val="22"/>
                <w:lang w:val="es-MX" w:eastAsia="es-MX"/>
              </w:rPr>
              <w:t>5.</w:t>
            </w:r>
            <w:r w:rsidRPr="006802DB">
              <w:rPr>
                <w:rFonts w:ascii="Calibri" w:eastAsia="Times New Roman" w:hAnsi="Calibri" w:cs="Times New Roman"/>
                <w:b w:val="0"/>
                <w:color w:val="000000"/>
                <w:sz w:val="22"/>
                <w:szCs w:val="22"/>
                <w:lang w:val="es-MX" w:eastAsia="es-MX"/>
              </w:rPr>
              <w:t xml:space="preserve">  Buenos días. La atención es muy buena pero faltan más ventanillas para la recepción de la correspondencia, mil gracias por su colaboración.</w:t>
            </w:r>
          </w:p>
        </w:tc>
        <w:tc>
          <w:tcPr>
            <w:tcW w:w="1054" w:type="dxa"/>
            <w:noWrap/>
          </w:tcPr>
          <w:p w:rsidR="006802DB" w:rsidRPr="006802DB" w:rsidRDefault="006802DB" w:rsidP="00EA23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es-MX" w:eastAsia="es-MX"/>
              </w:rPr>
            </w:pPr>
            <w:r w:rsidRPr="006802DB">
              <w:rPr>
                <w:rFonts w:ascii="Calibri" w:eastAsia="Times New Roman" w:hAnsi="Calibri" w:cs="Times New Roman"/>
                <w:b/>
                <w:color w:val="000000"/>
                <w:sz w:val="22"/>
                <w:szCs w:val="22"/>
                <w:lang w:val="es-MX" w:eastAsia="es-MX"/>
              </w:rPr>
              <w:t>1</w:t>
            </w:r>
          </w:p>
        </w:tc>
      </w:tr>
      <w:tr w:rsidR="006802DB" w:rsidRPr="00887DEC" w:rsidTr="006802DB">
        <w:trPr>
          <w:trHeight w:val="300"/>
        </w:trPr>
        <w:tc>
          <w:tcPr>
            <w:cnfStyle w:val="001000000000" w:firstRow="0" w:lastRow="0" w:firstColumn="1" w:lastColumn="0" w:oddVBand="0" w:evenVBand="0" w:oddHBand="0" w:evenHBand="0" w:firstRowFirstColumn="0" w:firstRowLastColumn="0" w:lastRowFirstColumn="0" w:lastRowLastColumn="0"/>
            <w:tcW w:w="8359" w:type="dxa"/>
          </w:tcPr>
          <w:p w:rsidR="006802DB" w:rsidRPr="006802DB" w:rsidRDefault="006802DB" w:rsidP="00F519DC">
            <w:pPr>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color w:val="000000"/>
                <w:sz w:val="22"/>
                <w:szCs w:val="22"/>
                <w:lang w:val="es-MX" w:eastAsia="es-MX"/>
              </w:rPr>
              <w:t>6.</w:t>
            </w:r>
            <w:r w:rsidRPr="006802DB">
              <w:rPr>
                <w:rFonts w:ascii="Calibri" w:eastAsia="Times New Roman" w:hAnsi="Calibri" w:cs="Times New Roman"/>
                <w:b w:val="0"/>
                <w:color w:val="000000"/>
                <w:sz w:val="22"/>
                <w:szCs w:val="22"/>
                <w:lang w:val="es-MX" w:eastAsia="es-MX"/>
              </w:rPr>
              <w:t xml:space="preserve">  No la he visitado; pero aprovecho la oportunidad para agradecer a la Doctora Carmen Janneth por la designación del cargo de atención de correspondencia externa del señor Jhon, un ejemplo de muy buen empleado y al cual felicito por su gran eficiencia y amabilidad. Dios los bendiga. L.A.S.R.</w:t>
            </w:r>
          </w:p>
        </w:tc>
        <w:tc>
          <w:tcPr>
            <w:tcW w:w="1054" w:type="dxa"/>
            <w:noWrap/>
          </w:tcPr>
          <w:p w:rsidR="006802DB" w:rsidRPr="006802DB" w:rsidRDefault="006802DB" w:rsidP="00EA23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lang w:val="es-MX" w:eastAsia="es-MX"/>
              </w:rPr>
            </w:pPr>
            <w:r w:rsidRPr="006802DB">
              <w:rPr>
                <w:rFonts w:ascii="Calibri" w:eastAsia="Times New Roman" w:hAnsi="Calibri" w:cs="Times New Roman"/>
                <w:b/>
                <w:color w:val="000000"/>
                <w:sz w:val="22"/>
                <w:szCs w:val="22"/>
                <w:lang w:val="es-MX" w:eastAsia="es-MX"/>
              </w:rPr>
              <w:t>1</w:t>
            </w:r>
          </w:p>
        </w:tc>
      </w:tr>
      <w:tr w:rsidR="006802DB" w:rsidRPr="00887DEC" w:rsidTr="00680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59" w:type="dxa"/>
          </w:tcPr>
          <w:p w:rsidR="006802DB" w:rsidRPr="006802DB" w:rsidRDefault="006802DB" w:rsidP="00EA23CC">
            <w:pPr>
              <w:jc w:val="left"/>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color w:val="000000"/>
                <w:sz w:val="22"/>
                <w:szCs w:val="22"/>
                <w:lang w:val="es-MX" w:eastAsia="es-MX"/>
              </w:rPr>
              <w:t>7.</w:t>
            </w:r>
            <w:r w:rsidRPr="006802DB">
              <w:rPr>
                <w:rFonts w:ascii="Calibri" w:eastAsia="Times New Roman" w:hAnsi="Calibri" w:cs="Times New Roman"/>
                <w:b w:val="0"/>
                <w:color w:val="000000"/>
                <w:sz w:val="22"/>
                <w:szCs w:val="22"/>
                <w:lang w:val="es-MX" w:eastAsia="es-MX"/>
              </w:rPr>
              <w:t xml:space="preserve">  Buenas tardes. Soy mensajero y por ruta en ocasiones tengo que venir a las 12 duro hasta dos o más horas aquí. Deberían poner una persona a relevar a aquella que se va a almorzar. Gracias</w:t>
            </w:r>
          </w:p>
        </w:tc>
        <w:tc>
          <w:tcPr>
            <w:tcW w:w="1054" w:type="dxa"/>
            <w:noWrap/>
          </w:tcPr>
          <w:p w:rsidR="006802DB" w:rsidRPr="006802DB" w:rsidRDefault="006802DB" w:rsidP="00EA23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es-MX" w:eastAsia="es-MX"/>
              </w:rPr>
            </w:pPr>
            <w:r w:rsidRPr="006802DB">
              <w:rPr>
                <w:rFonts w:ascii="Calibri" w:eastAsia="Times New Roman" w:hAnsi="Calibri" w:cs="Times New Roman"/>
                <w:b/>
                <w:color w:val="000000"/>
                <w:sz w:val="22"/>
                <w:szCs w:val="22"/>
                <w:lang w:val="es-MX" w:eastAsia="es-MX"/>
              </w:rPr>
              <w:t>1</w:t>
            </w:r>
          </w:p>
        </w:tc>
      </w:tr>
      <w:tr w:rsidR="006802DB" w:rsidRPr="00887DEC" w:rsidTr="006802DB">
        <w:trPr>
          <w:trHeight w:val="300"/>
        </w:trPr>
        <w:tc>
          <w:tcPr>
            <w:cnfStyle w:val="001000000000" w:firstRow="0" w:lastRow="0" w:firstColumn="1" w:lastColumn="0" w:oddVBand="0" w:evenVBand="0" w:oddHBand="0" w:evenHBand="0" w:firstRowFirstColumn="0" w:firstRowLastColumn="0" w:lastRowFirstColumn="0" w:lastRowLastColumn="0"/>
            <w:tcW w:w="8359" w:type="dxa"/>
          </w:tcPr>
          <w:p w:rsidR="006802DB" w:rsidRPr="006802DB" w:rsidRDefault="006802DB" w:rsidP="00EA23CC">
            <w:pPr>
              <w:jc w:val="left"/>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color w:val="000000"/>
                <w:sz w:val="22"/>
                <w:szCs w:val="22"/>
                <w:lang w:val="es-MX" w:eastAsia="es-MX"/>
              </w:rPr>
              <w:t>8.</w:t>
            </w:r>
            <w:r w:rsidRPr="006802DB">
              <w:rPr>
                <w:rFonts w:ascii="Calibri" w:eastAsia="Times New Roman" w:hAnsi="Calibri" w:cs="Times New Roman"/>
                <w:b w:val="0"/>
                <w:color w:val="000000"/>
                <w:sz w:val="22"/>
                <w:szCs w:val="22"/>
                <w:lang w:val="es-MX" w:eastAsia="es-MX"/>
              </w:rPr>
              <w:t xml:space="preserve">  No</w:t>
            </w:r>
          </w:p>
        </w:tc>
        <w:tc>
          <w:tcPr>
            <w:tcW w:w="1054" w:type="dxa"/>
            <w:noWrap/>
          </w:tcPr>
          <w:p w:rsidR="006802DB" w:rsidRPr="006802DB" w:rsidRDefault="006802DB" w:rsidP="00EA23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2"/>
                <w:szCs w:val="22"/>
                <w:lang w:val="es-MX" w:eastAsia="es-MX"/>
              </w:rPr>
            </w:pPr>
            <w:r w:rsidRPr="006802DB">
              <w:rPr>
                <w:rFonts w:ascii="Calibri" w:eastAsia="Times New Roman" w:hAnsi="Calibri" w:cs="Times New Roman"/>
                <w:b/>
                <w:color w:val="000000"/>
                <w:sz w:val="22"/>
                <w:szCs w:val="22"/>
                <w:lang w:val="es-MX" w:eastAsia="es-MX"/>
              </w:rPr>
              <w:t>1</w:t>
            </w:r>
          </w:p>
        </w:tc>
      </w:tr>
      <w:tr w:rsidR="006802DB" w:rsidRPr="00887DEC" w:rsidTr="006802D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359" w:type="dxa"/>
          </w:tcPr>
          <w:p w:rsidR="006802DB" w:rsidRPr="006802DB" w:rsidRDefault="006802DB" w:rsidP="00EA23CC">
            <w:pPr>
              <w:jc w:val="left"/>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color w:val="000000"/>
                <w:sz w:val="22"/>
                <w:szCs w:val="22"/>
                <w:lang w:val="es-MX" w:eastAsia="es-MX"/>
              </w:rPr>
              <w:t>9.</w:t>
            </w:r>
            <w:r w:rsidRPr="006802DB">
              <w:rPr>
                <w:rFonts w:ascii="Calibri" w:eastAsia="Times New Roman" w:hAnsi="Calibri" w:cs="Times New Roman"/>
                <w:b w:val="0"/>
                <w:color w:val="000000"/>
                <w:sz w:val="22"/>
                <w:szCs w:val="22"/>
                <w:lang w:val="es-MX" w:eastAsia="es-MX"/>
              </w:rPr>
              <w:t xml:space="preserve">  Muy demorado. El servicio de recepción de correspondencia, sería bueno servicio de </w:t>
            </w:r>
            <w:proofErr w:type="spellStart"/>
            <w:r w:rsidRPr="006802DB">
              <w:rPr>
                <w:rFonts w:ascii="Calibri" w:eastAsia="Times New Roman" w:hAnsi="Calibri" w:cs="Times New Roman"/>
                <w:b w:val="0"/>
                <w:color w:val="000000"/>
                <w:sz w:val="22"/>
                <w:szCs w:val="22"/>
                <w:lang w:val="es-MX" w:eastAsia="es-MX"/>
              </w:rPr>
              <w:t>digi</w:t>
            </w:r>
            <w:proofErr w:type="spellEnd"/>
            <w:r w:rsidRPr="006802DB">
              <w:rPr>
                <w:rFonts w:ascii="Calibri" w:eastAsia="Times New Roman" w:hAnsi="Calibri" w:cs="Times New Roman"/>
                <w:b w:val="0"/>
                <w:color w:val="000000"/>
                <w:sz w:val="22"/>
                <w:szCs w:val="22"/>
                <w:lang w:val="es-MX" w:eastAsia="es-MX"/>
              </w:rPr>
              <w:t xml:space="preserve"> turno y sillas. Teléfono 3204318 </w:t>
            </w:r>
          </w:p>
          <w:p w:rsidR="006802DB" w:rsidRPr="006802DB" w:rsidRDefault="006802DB" w:rsidP="00EA23CC">
            <w:pPr>
              <w:jc w:val="left"/>
              <w:rPr>
                <w:rFonts w:ascii="Calibri" w:eastAsia="Times New Roman" w:hAnsi="Calibri" w:cs="Times New Roman"/>
                <w:b w:val="0"/>
                <w:color w:val="000000"/>
                <w:sz w:val="22"/>
                <w:szCs w:val="22"/>
                <w:lang w:val="es-MX" w:eastAsia="es-MX"/>
              </w:rPr>
            </w:pPr>
            <w:r w:rsidRPr="006802DB">
              <w:rPr>
                <w:rFonts w:ascii="Calibri" w:eastAsia="Times New Roman" w:hAnsi="Calibri" w:cs="Times New Roman"/>
                <w:b w:val="0"/>
                <w:color w:val="000000"/>
                <w:sz w:val="22"/>
                <w:szCs w:val="22"/>
                <w:lang w:val="es-MX" w:eastAsia="es-MX"/>
              </w:rPr>
              <w:t>CC. 80.118.027</w:t>
            </w:r>
          </w:p>
        </w:tc>
        <w:tc>
          <w:tcPr>
            <w:tcW w:w="1054" w:type="dxa"/>
            <w:noWrap/>
          </w:tcPr>
          <w:p w:rsidR="006802DB" w:rsidRPr="006802DB" w:rsidRDefault="006802DB" w:rsidP="00EA23CC">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szCs w:val="22"/>
                <w:lang w:val="es-MX" w:eastAsia="es-MX"/>
              </w:rPr>
            </w:pPr>
            <w:r w:rsidRPr="006802DB">
              <w:rPr>
                <w:rFonts w:ascii="Calibri" w:eastAsia="Times New Roman" w:hAnsi="Calibri" w:cs="Times New Roman"/>
                <w:b/>
                <w:color w:val="000000"/>
                <w:sz w:val="22"/>
                <w:szCs w:val="22"/>
                <w:lang w:val="es-MX" w:eastAsia="es-MX"/>
              </w:rPr>
              <w:t>1</w:t>
            </w:r>
          </w:p>
        </w:tc>
      </w:tr>
      <w:tr w:rsidR="006802DB" w:rsidRPr="00887DEC" w:rsidTr="006802DB">
        <w:trPr>
          <w:trHeight w:val="300"/>
        </w:trPr>
        <w:tc>
          <w:tcPr>
            <w:cnfStyle w:val="001000000000" w:firstRow="0" w:lastRow="0" w:firstColumn="1" w:lastColumn="0" w:oddVBand="0" w:evenVBand="0" w:oddHBand="0" w:evenHBand="0" w:firstRowFirstColumn="0" w:firstRowLastColumn="0" w:lastRowFirstColumn="0" w:lastRowLastColumn="0"/>
            <w:tcW w:w="8359" w:type="dxa"/>
            <w:noWrap/>
            <w:hideMark/>
          </w:tcPr>
          <w:p w:rsidR="006802DB" w:rsidRPr="006802DB" w:rsidRDefault="006802DB" w:rsidP="00EA23CC">
            <w:pPr>
              <w:jc w:val="center"/>
              <w:rPr>
                <w:rFonts w:ascii="Calibri" w:eastAsia="Times New Roman" w:hAnsi="Calibri" w:cs="Times New Roman"/>
                <w:color w:val="000000"/>
                <w:sz w:val="28"/>
                <w:szCs w:val="28"/>
                <w:lang w:val="es-MX" w:eastAsia="es-MX"/>
              </w:rPr>
            </w:pPr>
            <w:r w:rsidRPr="006802DB">
              <w:rPr>
                <w:rFonts w:ascii="Calibri" w:eastAsia="Times New Roman" w:hAnsi="Calibri" w:cs="Times New Roman"/>
                <w:color w:val="000000"/>
                <w:sz w:val="28"/>
                <w:szCs w:val="28"/>
                <w:lang w:val="es-MX" w:eastAsia="es-MX"/>
              </w:rPr>
              <w:t>TOTAL MUESTRA</w:t>
            </w:r>
          </w:p>
        </w:tc>
        <w:tc>
          <w:tcPr>
            <w:tcW w:w="1054" w:type="dxa"/>
            <w:noWrap/>
            <w:hideMark/>
          </w:tcPr>
          <w:p w:rsidR="006802DB" w:rsidRPr="006802DB" w:rsidRDefault="006802DB" w:rsidP="00EA23CC">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sz w:val="28"/>
                <w:szCs w:val="28"/>
                <w:lang w:val="es-MX" w:eastAsia="es-MX"/>
              </w:rPr>
            </w:pPr>
            <w:r w:rsidRPr="006802DB">
              <w:rPr>
                <w:rFonts w:ascii="Calibri" w:eastAsia="Times New Roman" w:hAnsi="Calibri" w:cs="Times New Roman"/>
                <w:b/>
                <w:color w:val="000000"/>
                <w:sz w:val="28"/>
                <w:szCs w:val="28"/>
                <w:lang w:val="es-MX" w:eastAsia="es-MX"/>
              </w:rPr>
              <w:t>9</w:t>
            </w:r>
          </w:p>
        </w:tc>
      </w:tr>
    </w:tbl>
    <w:p w:rsidR="00AA6682" w:rsidRDefault="00AA6682" w:rsidP="00AA6682">
      <w:pPr>
        <w:spacing w:after="160"/>
        <w:contextualSpacing/>
        <w:jc w:val="center"/>
        <w:rPr>
          <w:rFonts w:ascii="Calibri" w:eastAsia="Calibri" w:hAnsi="Calibri" w:cs="Times New Roman"/>
          <w:sz w:val="22"/>
          <w:szCs w:val="22"/>
          <w:lang w:val="es-MX" w:eastAsia="en-US"/>
        </w:rPr>
      </w:pPr>
    </w:p>
    <w:p w:rsidR="006802DB" w:rsidRDefault="006802DB" w:rsidP="00AA6682">
      <w:pPr>
        <w:spacing w:after="160"/>
        <w:contextualSpacing/>
        <w:jc w:val="center"/>
        <w:rPr>
          <w:rFonts w:ascii="Calibri" w:eastAsia="Calibri" w:hAnsi="Calibri" w:cs="Times New Roman"/>
          <w:sz w:val="22"/>
          <w:szCs w:val="22"/>
          <w:lang w:val="es-MX" w:eastAsia="en-US"/>
        </w:rPr>
      </w:pPr>
    </w:p>
    <w:p w:rsidR="006802DB" w:rsidRPr="00887DEC" w:rsidRDefault="006802DB" w:rsidP="000B593E">
      <w:pPr>
        <w:spacing w:after="160"/>
        <w:contextualSpacing/>
        <w:rPr>
          <w:rFonts w:ascii="Calibri" w:eastAsia="Calibri" w:hAnsi="Calibri" w:cs="Times New Roman"/>
          <w:sz w:val="22"/>
          <w:szCs w:val="22"/>
          <w:lang w:val="es-MX" w:eastAsia="en-US"/>
        </w:rPr>
      </w:pPr>
    </w:p>
    <w:p w:rsidR="00AA6682" w:rsidRPr="00887DEC" w:rsidRDefault="00AA6682" w:rsidP="00AA6682">
      <w:pPr>
        <w:spacing w:after="160"/>
        <w:contextualSpacing/>
        <w:jc w:val="center"/>
        <w:rPr>
          <w:rFonts w:ascii="Calibri" w:eastAsia="Calibri" w:hAnsi="Calibri" w:cs="Times New Roman"/>
          <w:sz w:val="22"/>
          <w:szCs w:val="22"/>
          <w:lang w:val="es-MX" w:eastAsia="en-US"/>
        </w:rPr>
      </w:pPr>
    </w:p>
    <w:p w:rsidR="00AA6682" w:rsidRPr="006E4F80" w:rsidRDefault="00AA6682" w:rsidP="00AA6682">
      <w:pPr>
        <w:spacing w:after="160"/>
        <w:contextualSpacing/>
        <w:jc w:val="left"/>
        <w:rPr>
          <w:rFonts w:ascii="Calibri" w:eastAsia="Calibri" w:hAnsi="Calibri" w:cs="Times New Roman"/>
          <w:b/>
          <w:i/>
          <w:color w:val="002060"/>
          <w:sz w:val="32"/>
          <w:szCs w:val="32"/>
          <w:lang w:val="es-MX" w:eastAsia="en-US"/>
        </w:rPr>
      </w:pPr>
      <w:r w:rsidRPr="006E4F80">
        <w:rPr>
          <w:rFonts w:ascii="Calibri" w:eastAsia="Calibri" w:hAnsi="Calibri" w:cs="Times New Roman"/>
          <w:b/>
          <w:i/>
          <w:color w:val="002060"/>
          <w:sz w:val="32"/>
          <w:szCs w:val="32"/>
          <w:lang w:val="es-MX" w:eastAsia="en-US"/>
        </w:rPr>
        <w:t>Algunas consideraciones desde el Grupo de Atención al Ciudadano:</w:t>
      </w:r>
    </w:p>
    <w:p w:rsidR="006E4F80" w:rsidRDefault="006E4F80" w:rsidP="00AA6682">
      <w:pPr>
        <w:spacing w:after="160"/>
        <w:contextualSpacing/>
        <w:jc w:val="left"/>
        <w:rPr>
          <w:rFonts w:ascii="Calibri" w:eastAsia="Calibri" w:hAnsi="Calibri" w:cs="Times New Roman"/>
          <w:b/>
          <w:color w:val="ED7D31"/>
          <w:sz w:val="22"/>
          <w:szCs w:val="22"/>
          <w:lang w:val="es-MX" w:eastAsia="en-US"/>
        </w:rPr>
        <w:sectPr w:rsidR="006E4F80" w:rsidSect="00677A9C">
          <w:type w:val="continuous"/>
          <w:pgSz w:w="12240" w:h="15840"/>
          <w:pgMar w:top="1440" w:right="1440" w:bottom="1440" w:left="1440" w:header="720" w:footer="720" w:gutter="0"/>
          <w:cols w:space="720"/>
        </w:sectPr>
      </w:pPr>
    </w:p>
    <w:p w:rsidR="006E4F80" w:rsidRPr="00887DEC" w:rsidRDefault="006E4F80" w:rsidP="00AA6682">
      <w:pPr>
        <w:spacing w:after="160"/>
        <w:contextualSpacing/>
        <w:jc w:val="left"/>
        <w:rPr>
          <w:rFonts w:ascii="Calibri" w:eastAsia="Calibri" w:hAnsi="Calibri" w:cs="Times New Roman"/>
          <w:b/>
          <w:color w:val="ED7D31"/>
          <w:sz w:val="22"/>
          <w:szCs w:val="22"/>
          <w:lang w:val="es-MX" w:eastAsia="en-US"/>
        </w:rPr>
      </w:pPr>
      <w:r>
        <w:rPr>
          <w:rFonts w:ascii="Calibri" w:eastAsia="Calibri" w:hAnsi="Calibri" w:cs="Times New Roman"/>
          <w:b/>
          <w:noProof/>
          <w:color w:val="ED7D31"/>
          <w:sz w:val="22"/>
          <w:szCs w:val="22"/>
          <w:lang w:val="es-MX" w:eastAsia="es-MX"/>
        </w:rPr>
        <w:drawing>
          <wp:inline distT="0" distB="0" distL="0" distR="0">
            <wp:extent cx="2857500" cy="20288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upo.png"/>
                    <pic:cNvPicPr/>
                  </pic:nvPicPr>
                  <pic:blipFill>
                    <a:blip r:embed="rId38">
                      <a:extLst>
                        <a:ext uri="{28A0092B-C50C-407E-A947-70E740481C1C}">
                          <a14:useLocalDpi xmlns:a14="http://schemas.microsoft.com/office/drawing/2010/main" val="0"/>
                        </a:ext>
                      </a:extLst>
                    </a:blip>
                    <a:stretch>
                      <a:fillRect/>
                    </a:stretch>
                  </pic:blipFill>
                  <pic:spPr>
                    <a:xfrm>
                      <a:off x="0" y="0"/>
                      <a:ext cx="2857500" cy="2028825"/>
                    </a:xfrm>
                    <a:prstGeom prst="rect">
                      <a:avLst/>
                    </a:prstGeom>
                  </pic:spPr>
                </pic:pic>
              </a:graphicData>
            </a:graphic>
          </wp:inline>
        </w:drawing>
      </w:r>
    </w:p>
    <w:p w:rsidR="00AA6682" w:rsidRPr="00927E7B" w:rsidRDefault="00AA6682" w:rsidP="00AA6682">
      <w:pPr>
        <w:numPr>
          <w:ilvl w:val="0"/>
          <w:numId w:val="22"/>
        </w:numPr>
        <w:spacing w:before="200" w:after="160" w:line="259" w:lineRule="auto"/>
        <w:ind w:right="144"/>
        <w:contextualSpacing/>
        <w:rPr>
          <w:rFonts w:ascii="Calibri" w:eastAsia="Calibri" w:hAnsi="Calibri" w:cs="Times New Roman"/>
          <w:color w:val="002060"/>
          <w:sz w:val="24"/>
          <w:szCs w:val="24"/>
          <w:lang w:eastAsia="en-US"/>
        </w:rPr>
      </w:pPr>
      <w:r w:rsidRPr="00927E7B">
        <w:rPr>
          <w:rFonts w:ascii="Calibri" w:eastAsia="Calibri" w:hAnsi="Calibri" w:cs="Times New Roman"/>
          <w:color w:val="002060"/>
          <w:sz w:val="24"/>
          <w:szCs w:val="24"/>
          <w:lang w:eastAsia="en-US"/>
        </w:rPr>
        <w:t xml:space="preserve">De acuerdo a las opiniones recibidas en el Mensajero, </w:t>
      </w:r>
      <w:r w:rsidR="00F519DC" w:rsidRPr="00927E7B">
        <w:rPr>
          <w:rFonts w:ascii="Calibri" w:eastAsia="Calibri" w:hAnsi="Calibri" w:cs="Times New Roman"/>
          <w:color w:val="002060"/>
          <w:sz w:val="24"/>
          <w:szCs w:val="24"/>
          <w:lang w:eastAsia="en-US"/>
        </w:rPr>
        <w:t>ocho de nueve</w:t>
      </w:r>
      <w:r w:rsidRPr="00927E7B">
        <w:rPr>
          <w:rFonts w:ascii="Calibri" w:eastAsia="Calibri" w:hAnsi="Calibri" w:cs="Times New Roman"/>
          <w:color w:val="002060"/>
          <w:sz w:val="24"/>
          <w:szCs w:val="24"/>
          <w:lang w:eastAsia="en-US"/>
        </w:rPr>
        <w:t xml:space="preserve"> ciudadanos </w:t>
      </w:r>
      <w:r w:rsidR="00F519DC" w:rsidRPr="00927E7B">
        <w:rPr>
          <w:rFonts w:ascii="Calibri" w:eastAsia="Calibri" w:hAnsi="Calibri" w:cs="Times New Roman"/>
          <w:color w:val="002060"/>
          <w:sz w:val="24"/>
          <w:szCs w:val="24"/>
          <w:lang w:eastAsia="en-US"/>
        </w:rPr>
        <w:t>brindaron respuestas distintas a lo indagado, y coincidieron en reiterar su inconformidad con el servicio de radicación.</w:t>
      </w:r>
    </w:p>
    <w:p w:rsidR="00AA6682" w:rsidRPr="00927E7B" w:rsidRDefault="00AA6682" w:rsidP="00AA6682">
      <w:pPr>
        <w:spacing w:before="200" w:after="160" w:line="259" w:lineRule="auto"/>
        <w:ind w:left="720" w:right="144"/>
        <w:contextualSpacing/>
        <w:rPr>
          <w:rFonts w:ascii="Calibri" w:eastAsia="Calibri" w:hAnsi="Calibri" w:cs="Times New Roman"/>
          <w:color w:val="002060"/>
          <w:sz w:val="24"/>
          <w:szCs w:val="24"/>
          <w:lang w:eastAsia="en-US"/>
        </w:rPr>
      </w:pPr>
    </w:p>
    <w:p w:rsidR="00AA6682" w:rsidRPr="00927E7B" w:rsidRDefault="00AA6682" w:rsidP="00AA6682">
      <w:pPr>
        <w:numPr>
          <w:ilvl w:val="0"/>
          <w:numId w:val="22"/>
        </w:numPr>
        <w:spacing w:before="200" w:after="160" w:line="259" w:lineRule="auto"/>
        <w:ind w:right="144"/>
        <w:contextualSpacing/>
        <w:rPr>
          <w:rFonts w:ascii="Calibri" w:eastAsia="Calibri" w:hAnsi="Calibri" w:cs="Times New Roman"/>
          <w:color w:val="002060"/>
          <w:sz w:val="24"/>
          <w:szCs w:val="24"/>
          <w:lang w:eastAsia="en-US"/>
        </w:rPr>
      </w:pPr>
      <w:r w:rsidRPr="00927E7B">
        <w:rPr>
          <w:rFonts w:ascii="Calibri" w:eastAsia="Calibri" w:hAnsi="Calibri" w:cs="Times New Roman"/>
          <w:color w:val="002060"/>
          <w:sz w:val="24"/>
          <w:szCs w:val="24"/>
          <w:lang w:eastAsia="en-US"/>
        </w:rPr>
        <w:t>Dentro del análisis que hace el grupo de Atención al Ciudadano y que se fundamenta en las opiniones dadas por los usuarios, se</w:t>
      </w:r>
      <w:r w:rsidR="00F519DC" w:rsidRPr="00927E7B">
        <w:rPr>
          <w:rFonts w:ascii="Calibri" w:eastAsia="Calibri" w:hAnsi="Calibri" w:cs="Times New Roman"/>
          <w:color w:val="002060"/>
          <w:sz w:val="24"/>
          <w:szCs w:val="24"/>
          <w:lang w:eastAsia="en-US"/>
        </w:rPr>
        <w:t xml:space="preserve"> insiste en que</w:t>
      </w:r>
      <w:r w:rsidRPr="00927E7B">
        <w:rPr>
          <w:rFonts w:ascii="Calibri" w:eastAsia="Calibri" w:hAnsi="Calibri" w:cs="Times New Roman"/>
          <w:color w:val="002060"/>
          <w:sz w:val="24"/>
          <w:szCs w:val="24"/>
          <w:lang w:eastAsia="en-US"/>
        </w:rPr>
        <w:t xml:space="preserve"> tanto las ventanillas como el personal son insuficientes para atender la demanda de ciudadanos que se acercan a la Agencia a radicar documentos.</w:t>
      </w:r>
    </w:p>
    <w:p w:rsidR="00AA6682" w:rsidRPr="00927E7B" w:rsidRDefault="00AA6682" w:rsidP="00AA6682">
      <w:pPr>
        <w:spacing w:before="200" w:after="160" w:line="259" w:lineRule="auto"/>
        <w:ind w:right="144"/>
        <w:contextualSpacing/>
        <w:rPr>
          <w:rFonts w:ascii="Calibri" w:eastAsia="Calibri" w:hAnsi="Calibri" w:cs="Times New Roman"/>
          <w:color w:val="002060"/>
          <w:sz w:val="24"/>
          <w:szCs w:val="24"/>
          <w:lang w:eastAsia="en-US"/>
        </w:rPr>
      </w:pPr>
    </w:p>
    <w:p w:rsidR="00AA6682" w:rsidRPr="00927E7B" w:rsidRDefault="00F519DC" w:rsidP="00AA6682">
      <w:pPr>
        <w:numPr>
          <w:ilvl w:val="0"/>
          <w:numId w:val="22"/>
        </w:numPr>
        <w:spacing w:before="200" w:after="160" w:line="259" w:lineRule="auto"/>
        <w:ind w:right="144"/>
        <w:contextualSpacing/>
        <w:rPr>
          <w:rFonts w:ascii="Calibri" w:eastAsia="Calibri" w:hAnsi="Calibri" w:cs="Times New Roman"/>
          <w:color w:val="002060"/>
          <w:sz w:val="24"/>
          <w:szCs w:val="24"/>
          <w:lang w:eastAsia="en-US"/>
        </w:rPr>
      </w:pPr>
      <w:r w:rsidRPr="00927E7B">
        <w:rPr>
          <w:rFonts w:ascii="Calibri" w:eastAsia="Calibri" w:hAnsi="Calibri" w:cs="Times New Roman"/>
          <w:color w:val="002060"/>
          <w:sz w:val="24"/>
          <w:szCs w:val="24"/>
          <w:lang w:eastAsia="en-US"/>
        </w:rPr>
        <w:t>Desde el Grupo de T</w:t>
      </w:r>
      <w:r w:rsidR="00AA6682" w:rsidRPr="00927E7B">
        <w:rPr>
          <w:rFonts w:ascii="Calibri" w:eastAsia="Calibri" w:hAnsi="Calibri" w:cs="Times New Roman"/>
          <w:color w:val="002060"/>
          <w:sz w:val="24"/>
          <w:szCs w:val="24"/>
          <w:lang w:eastAsia="en-US"/>
        </w:rPr>
        <w:t>rabajo se recomienda que con el objetivo de atender las sugerencias manifestadas por los ciudadanos y en caso de tener un gran número de personas radicando, se haga uso alterno de las ventanillas de radicación interna para mitigar el volumen y descongestionar las filas.</w:t>
      </w:r>
    </w:p>
    <w:p w:rsidR="006E4F80" w:rsidRDefault="006E4F80" w:rsidP="00AA6682">
      <w:pPr>
        <w:rPr>
          <w:lang w:val="es-ES"/>
        </w:rPr>
        <w:sectPr w:rsidR="006E4F80" w:rsidSect="006E4F80">
          <w:type w:val="continuous"/>
          <w:pgSz w:w="12240" w:h="15840"/>
          <w:pgMar w:top="1440" w:right="1440" w:bottom="1440" w:left="1440" w:header="720" w:footer="720" w:gutter="0"/>
          <w:cols w:num="2" w:space="720"/>
        </w:sectPr>
      </w:pPr>
    </w:p>
    <w:p w:rsidR="00AA6682" w:rsidRPr="00AA6682" w:rsidRDefault="00AA6682" w:rsidP="00AA6682">
      <w:pPr>
        <w:rPr>
          <w:lang w:val="es-ES"/>
        </w:rPr>
      </w:pPr>
    </w:p>
    <w:p w:rsidR="00BB4FFD" w:rsidRPr="00CA22BA" w:rsidRDefault="00C64488" w:rsidP="00BB4FFD">
      <w:pPr>
        <w:pStyle w:val="Ttulo1"/>
        <w:jc w:val="both"/>
        <w:rPr>
          <w:rFonts w:asciiTheme="majorHAnsi" w:hAnsiTheme="majorHAnsi"/>
          <w:b/>
          <w:noProof/>
          <w:color w:val="F46914"/>
          <w:spacing w:val="0"/>
          <w:lang w:val="es-ES"/>
        </w:rPr>
      </w:pPr>
      <w:r w:rsidRPr="00CA22BA">
        <w:rPr>
          <w:rFonts w:asciiTheme="majorHAnsi" w:hAnsiTheme="majorHAnsi"/>
          <w:b/>
          <w:noProof/>
          <w:color w:val="F46914"/>
          <w:spacing w:val="0"/>
          <w:lang w:val="es-ES"/>
        </w:rPr>
        <w:t xml:space="preserve">4. </w:t>
      </w:r>
      <w:r w:rsidR="00BB4FFD" w:rsidRPr="00CA22BA">
        <w:rPr>
          <w:rFonts w:asciiTheme="majorHAnsi" w:hAnsiTheme="majorHAnsi"/>
          <w:b/>
          <w:noProof/>
          <w:color w:val="F46914"/>
          <w:spacing w:val="0"/>
          <w:lang w:val="es-ES"/>
        </w:rPr>
        <w:t>INTERVENCIÓN DEL CONTROL INTERNO DISCIPLINARIO</w:t>
      </w:r>
    </w:p>
    <w:p w:rsidR="00BB4FFD" w:rsidRDefault="00BB4FFD" w:rsidP="004B7BEB">
      <w:pPr>
        <w:rPr>
          <w:rFonts w:ascii="Calibri" w:eastAsia="Calibri" w:hAnsi="Calibri" w:cs="Times New Roman"/>
          <w:color w:val="002060"/>
          <w:sz w:val="24"/>
          <w:szCs w:val="24"/>
          <w:lang w:eastAsia="en-US"/>
        </w:rPr>
      </w:pPr>
    </w:p>
    <w:p w:rsidR="00842FC9" w:rsidRDefault="00BB4FFD" w:rsidP="00E16507">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 xml:space="preserve">El Grupo de Trabajo de Disciplinario de la Agencia Nacional de Infraestructura colabora oportuna y ajustadamente con Atención al Ciudadano llevando en tiempo el control preventivo y posterior sobre las peticiones desatendidas por los profesionales a cargo de su atención y trámite, </w:t>
      </w:r>
      <w:r w:rsidR="002A3243">
        <w:rPr>
          <w:rFonts w:ascii="Calibri" w:eastAsia="Calibri" w:hAnsi="Calibri" w:cs="Times New Roman"/>
          <w:color w:val="002060"/>
          <w:sz w:val="24"/>
          <w:szCs w:val="24"/>
          <w:lang w:eastAsia="en-US"/>
        </w:rPr>
        <w:t xml:space="preserve">concluyéndose que </w:t>
      </w:r>
      <w:r w:rsidR="00D820CE">
        <w:rPr>
          <w:rFonts w:ascii="Calibri" w:eastAsia="Calibri" w:hAnsi="Calibri" w:cs="Times New Roman"/>
          <w:color w:val="002060"/>
          <w:sz w:val="24"/>
          <w:szCs w:val="24"/>
          <w:lang w:eastAsia="en-US"/>
        </w:rPr>
        <w:t xml:space="preserve">para el </w:t>
      </w:r>
      <w:r w:rsidR="005A04CE">
        <w:rPr>
          <w:rFonts w:ascii="Calibri" w:eastAsia="Calibri" w:hAnsi="Calibri" w:cs="Times New Roman"/>
          <w:color w:val="002060"/>
          <w:sz w:val="24"/>
          <w:szCs w:val="24"/>
          <w:lang w:eastAsia="en-US"/>
        </w:rPr>
        <w:t>tercer</w:t>
      </w:r>
      <w:r>
        <w:rPr>
          <w:rFonts w:ascii="Calibri" w:eastAsia="Calibri" w:hAnsi="Calibri" w:cs="Times New Roman"/>
          <w:color w:val="002060"/>
          <w:sz w:val="24"/>
          <w:szCs w:val="24"/>
          <w:lang w:eastAsia="en-US"/>
        </w:rPr>
        <w:t xml:space="preserve"> trimestre de 201</w:t>
      </w:r>
      <w:r w:rsidR="00750D96">
        <w:rPr>
          <w:rFonts w:ascii="Calibri" w:eastAsia="Calibri" w:hAnsi="Calibri" w:cs="Times New Roman"/>
          <w:color w:val="002060"/>
          <w:sz w:val="24"/>
          <w:szCs w:val="24"/>
          <w:lang w:eastAsia="en-US"/>
        </w:rPr>
        <w:t>6</w:t>
      </w:r>
      <w:r>
        <w:rPr>
          <w:rFonts w:ascii="Calibri" w:eastAsia="Calibri" w:hAnsi="Calibri" w:cs="Times New Roman"/>
          <w:color w:val="002060"/>
          <w:sz w:val="24"/>
          <w:szCs w:val="24"/>
          <w:lang w:eastAsia="en-US"/>
        </w:rPr>
        <w:t xml:space="preserve"> </w:t>
      </w:r>
      <w:r w:rsidR="00D820CE">
        <w:rPr>
          <w:rFonts w:ascii="Calibri" w:eastAsia="Calibri" w:hAnsi="Calibri" w:cs="Times New Roman"/>
          <w:color w:val="002060"/>
          <w:sz w:val="24"/>
          <w:szCs w:val="24"/>
          <w:lang w:eastAsia="en-US"/>
        </w:rPr>
        <w:t xml:space="preserve">inició </w:t>
      </w:r>
      <w:r w:rsidR="005A04CE">
        <w:rPr>
          <w:rFonts w:ascii="Calibri" w:eastAsia="Calibri" w:hAnsi="Calibri" w:cs="Times New Roman"/>
          <w:color w:val="002060"/>
          <w:sz w:val="24"/>
          <w:szCs w:val="24"/>
          <w:lang w:eastAsia="en-US"/>
        </w:rPr>
        <w:t>una indagación</w:t>
      </w:r>
      <w:r>
        <w:rPr>
          <w:rFonts w:ascii="Calibri" w:eastAsia="Calibri" w:hAnsi="Calibri" w:cs="Times New Roman"/>
          <w:color w:val="002060"/>
          <w:sz w:val="24"/>
          <w:szCs w:val="24"/>
          <w:lang w:eastAsia="en-US"/>
        </w:rPr>
        <w:t xml:space="preserve"> </w:t>
      </w:r>
      <w:r w:rsidR="002A3243">
        <w:rPr>
          <w:rFonts w:ascii="Calibri" w:eastAsia="Calibri" w:hAnsi="Calibri" w:cs="Times New Roman"/>
          <w:color w:val="002060"/>
          <w:sz w:val="24"/>
          <w:szCs w:val="24"/>
          <w:lang w:eastAsia="en-US"/>
        </w:rPr>
        <w:t xml:space="preserve">preliminar </w:t>
      </w:r>
      <w:r>
        <w:rPr>
          <w:rFonts w:ascii="Calibri" w:eastAsia="Calibri" w:hAnsi="Calibri" w:cs="Times New Roman"/>
          <w:color w:val="002060"/>
          <w:sz w:val="24"/>
          <w:szCs w:val="24"/>
          <w:lang w:eastAsia="en-US"/>
        </w:rPr>
        <w:t>disciplinaria  por presunta falta oportuna de aten</w:t>
      </w:r>
      <w:r w:rsidR="00D820CE">
        <w:rPr>
          <w:rFonts w:ascii="Calibri" w:eastAsia="Calibri" w:hAnsi="Calibri" w:cs="Times New Roman"/>
          <w:color w:val="002060"/>
          <w:sz w:val="24"/>
          <w:szCs w:val="24"/>
          <w:lang w:eastAsia="en-US"/>
        </w:rPr>
        <w:t>ción a derecho de petición</w:t>
      </w:r>
      <w:r w:rsidR="002A3243">
        <w:rPr>
          <w:rFonts w:ascii="Calibri" w:eastAsia="Calibri" w:hAnsi="Calibri" w:cs="Times New Roman"/>
          <w:color w:val="002060"/>
          <w:sz w:val="24"/>
          <w:szCs w:val="24"/>
          <w:lang w:eastAsia="en-US"/>
        </w:rPr>
        <w:t xml:space="preserve">, bajo </w:t>
      </w:r>
      <w:r w:rsidR="005A04CE">
        <w:rPr>
          <w:rFonts w:ascii="Calibri" w:eastAsia="Calibri" w:hAnsi="Calibri" w:cs="Times New Roman"/>
          <w:color w:val="002060"/>
          <w:sz w:val="24"/>
          <w:szCs w:val="24"/>
          <w:lang w:eastAsia="en-US"/>
        </w:rPr>
        <w:t>el</w:t>
      </w:r>
      <w:r w:rsidR="002A3243">
        <w:rPr>
          <w:rFonts w:ascii="Calibri" w:eastAsia="Calibri" w:hAnsi="Calibri" w:cs="Times New Roman"/>
          <w:color w:val="002060"/>
          <w:sz w:val="24"/>
          <w:szCs w:val="24"/>
          <w:lang w:eastAsia="en-US"/>
        </w:rPr>
        <w:t xml:space="preserve"> número de expediente </w:t>
      </w:r>
      <w:r w:rsidR="005A04CE">
        <w:rPr>
          <w:rFonts w:ascii="Calibri" w:eastAsia="Calibri" w:hAnsi="Calibri" w:cs="Times New Roman"/>
          <w:color w:val="002060"/>
          <w:sz w:val="24"/>
          <w:szCs w:val="24"/>
          <w:lang w:eastAsia="en-US"/>
        </w:rPr>
        <w:t>022</w:t>
      </w:r>
      <w:r w:rsidR="00750D96">
        <w:rPr>
          <w:rFonts w:ascii="Calibri" w:eastAsia="Calibri" w:hAnsi="Calibri" w:cs="Times New Roman"/>
          <w:color w:val="002060"/>
          <w:sz w:val="24"/>
          <w:szCs w:val="24"/>
          <w:lang w:eastAsia="en-US"/>
        </w:rPr>
        <w:t>/2016</w:t>
      </w:r>
      <w:r w:rsidR="00D820CE">
        <w:rPr>
          <w:rFonts w:ascii="Calibri" w:eastAsia="Calibri" w:hAnsi="Calibri" w:cs="Times New Roman"/>
          <w:color w:val="002060"/>
          <w:sz w:val="24"/>
          <w:szCs w:val="24"/>
          <w:lang w:eastAsia="en-US"/>
        </w:rPr>
        <w:t>.</w:t>
      </w:r>
      <w:r w:rsidR="0050694D">
        <w:rPr>
          <w:rFonts w:ascii="Calibri" w:eastAsia="Calibri" w:hAnsi="Calibri" w:cs="Times New Roman"/>
          <w:color w:val="002060"/>
          <w:sz w:val="24"/>
          <w:szCs w:val="24"/>
          <w:lang w:eastAsia="en-US"/>
        </w:rPr>
        <w:t xml:space="preserve"> </w:t>
      </w:r>
    </w:p>
    <w:p w:rsidR="005A04CE" w:rsidRPr="001C238C" w:rsidRDefault="005A04CE" w:rsidP="00E16507">
      <w:pPr>
        <w:rPr>
          <w:rFonts w:ascii="Calibri" w:eastAsia="Calibri" w:hAnsi="Calibri" w:cs="Times New Roman"/>
          <w:color w:val="002060"/>
          <w:sz w:val="24"/>
          <w:szCs w:val="24"/>
          <w:lang w:eastAsia="en-US"/>
        </w:rPr>
      </w:pPr>
      <w:r>
        <w:rPr>
          <w:rFonts w:ascii="Calibri" w:eastAsia="Calibri" w:hAnsi="Calibri" w:cs="Times New Roman"/>
          <w:color w:val="002060"/>
          <w:sz w:val="24"/>
          <w:szCs w:val="24"/>
          <w:lang w:eastAsia="en-US"/>
        </w:rPr>
        <w:t>Resulta oportuno informar que en curso hay tres (</w:t>
      </w:r>
      <w:r w:rsidRPr="00EC3C0B">
        <w:rPr>
          <w:rFonts w:ascii="Calibri" w:eastAsia="Calibri" w:hAnsi="Calibri" w:cs="Times New Roman"/>
          <w:b/>
          <w:color w:val="002060"/>
          <w:sz w:val="24"/>
          <w:szCs w:val="24"/>
          <w:lang w:eastAsia="en-US"/>
        </w:rPr>
        <w:t>3</w:t>
      </w:r>
      <w:r>
        <w:rPr>
          <w:rFonts w:ascii="Calibri" w:eastAsia="Calibri" w:hAnsi="Calibri" w:cs="Times New Roman"/>
          <w:color w:val="002060"/>
          <w:sz w:val="24"/>
          <w:szCs w:val="24"/>
          <w:lang w:eastAsia="en-US"/>
        </w:rPr>
        <w:t>) indagaciones preliminares, contra servidor público y dos (</w:t>
      </w:r>
      <w:r w:rsidRPr="00EC3C0B">
        <w:rPr>
          <w:rFonts w:ascii="Calibri" w:eastAsia="Calibri" w:hAnsi="Calibri" w:cs="Times New Roman"/>
          <w:b/>
          <w:color w:val="002060"/>
          <w:sz w:val="24"/>
          <w:szCs w:val="24"/>
          <w:lang w:eastAsia="en-US"/>
        </w:rPr>
        <w:t>2</w:t>
      </w:r>
      <w:r>
        <w:rPr>
          <w:rFonts w:ascii="Calibri" w:eastAsia="Calibri" w:hAnsi="Calibri" w:cs="Times New Roman"/>
          <w:color w:val="002060"/>
          <w:sz w:val="24"/>
          <w:szCs w:val="24"/>
          <w:lang w:eastAsia="en-US"/>
        </w:rPr>
        <w:t>) investigaciones disciplinarias. Igualmente que en los cuatro años de existencia de la Agencia se han adelantado treinta y siete (</w:t>
      </w:r>
      <w:r w:rsidRPr="00EC3C0B">
        <w:rPr>
          <w:rFonts w:ascii="Calibri" w:eastAsia="Calibri" w:hAnsi="Calibri" w:cs="Times New Roman"/>
          <w:b/>
          <w:color w:val="002060"/>
          <w:sz w:val="24"/>
          <w:szCs w:val="24"/>
          <w:lang w:eastAsia="en-US"/>
        </w:rPr>
        <w:t>37</w:t>
      </w:r>
      <w:r>
        <w:rPr>
          <w:rFonts w:ascii="Calibri" w:eastAsia="Calibri" w:hAnsi="Calibri" w:cs="Times New Roman"/>
          <w:color w:val="002060"/>
          <w:sz w:val="24"/>
          <w:szCs w:val="24"/>
          <w:lang w:eastAsia="en-US"/>
        </w:rPr>
        <w:t>) actuaciones disciplinarias.</w:t>
      </w:r>
    </w:p>
    <w:sectPr w:rsidR="005A04CE" w:rsidRPr="001C238C" w:rsidSect="00677A9C">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354F" w:rsidRDefault="00EA354F" w:rsidP="00BD27B3">
      <w:pPr>
        <w:spacing w:after="0" w:line="240" w:lineRule="auto"/>
      </w:pPr>
      <w:r>
        <w:separator/>
      </w:r>
    </w:p>
  </w:endnote>
  <w:endnote w:type="continuationSeparator" w:id="0">
    <w:p w:rsidR="00EA354F" w:rsidRDefault="00EA354F" w:rsidP="00BD27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DC" w:rsidRPr="00BD27B3" w:rsidRDefault="005E3ADC" w:rsidP="00BD27B3">
    <w:pPr>
      <w:tabs>
        <w:tab w:val="center" w:pos="4419"/>
        <w:tab w:val="right" w:pos="8838"/>
      </w:tabs>
      <w:spacing w:after="0" w:line="240" w:lineRule="auto"/>
      <w:jc w:val="center"/>
      <w:rPr>
        <w:rFonts w:ascii="Calibri" w:eastAsia="Calibri" w:hAnsi="Calibri" w:cs="Times New Roman"/>
        <w:sz w:val="22"/>
        <w:szCs w:val="22"/>
        <w:lang w:eastAsia="en-US"/>
      </w:rPr>
    </w:pPr>
    <w:r w:rsidRPr="00BD27B3">
      <w:rPr>
        <w:rFonts w:ascii="Calibri" w:eastAsia="Calibri" w:hAnsi="Calibri" w:cs="Times New Roman"/>
        <w:noProof/>
        <w:sz w:val="22"/>
        <w:szCs w:val="22"/>
        <w:lang w:val="es-MX" w:eastAsia="es-MX"/>
      </w:rPr>
      <w:drawing>
        <wp:inline distT="0" distB="0" distL="0" distR="0" wp14:anchorId="4CD502B3" wp14:editId="22D56C43">
          <wp:extent cx="428625" cy="3812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70A71B02" wp14:editId="55C3FF4E">
          <wp:extent cx="428625" cy="38125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5B263C9C" wp14:editId="64F00E60">
          <wp:extent cx="428625" cy="38125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686473AE" wp14:editId="70B6CF3F">
          <wp:extent cx="428625" cy="38125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0399973" wp14:editId="2CC0AA78">
          <wp:extent cx="428625" cy="38125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76588153" wp14:editId="3C665526">
          <wp:extent cx="428625" cy="380909"/>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CDD605B" wp14:editId="13C65CD3">
          <wp:extent cx="428625" cy="381251"/>
          <wp:effectExtent l="0" t="0" r="0" b="0"/>
          <wp:docPr id="1024" name="Imagen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3BE3D55B" wp14:editId="2E7CE192">
          <wp:extent cx="428625" cy="381251"/>
          <wp:effectExtent l="0" t="0" r="0" b="0"/>
          <wp:docPr id="1025" name="Imagen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07E66BE5" wp14:editId="2DC5D91B">
          <wp:extent cx="428625" cy="381251"/>
          <wp:effectExtent l="0" t="0" r="0" b="0"/>
          <wp:docPr id="1026" name="Imagen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1A269B08" wp14:editId="56163A8D">
          <wp:extent cx="428625" cy="381251"/>
          <wp:effectExtent l="0" t="0" r="0" b="0"/>
          <wp:docPr id="1027" name="Imagen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2DD1195A" wp14:editId="49C65B46">
          <wp:extent cx="428625" cy="381251"/>
          <wp:effectExtent l="0" t="0" r="0" b="0"/>
          <wp:docPr id="1028" name="Imagen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59A87481" wp14:editId="2E8A5E2B">
          <wp:extent cx="428625" cy="381251"/>
          <wp:effectExtent l="0" t="0" r="0" b="0"/>
          <wp:docPr id="1029" name="Imagen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quipo naranja.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42869" cy="393920"/>
                  </a:xfrm>
                  <a:prstGeom prst="rect">
                    <a:avLst/>
                  </a:prstGeom>
                </pic:spPr>
              </pic:pic>
            </a:graphicData>
          </a:graphic>
        </wp:inline>
      </w:drawing>
    </w:r>
    <w:r w:rsidRPr="00BD27B3">
      <w:rPr>
        <w:rFonts w:ascii="Calibri" w:eastAsia="Calibri" w:hAnsi="Calibri" w:cs="Times New Roman"/>
        <w:noProof/>
        <w:sz w:val="22"/>
        <w:szCs w:val="22"/>
        <w:lang w:val="es-MX" w:eastAsia="es-MX"/>
      </w:rPr>
      <w:drawing>
        <wp:inline distT="0" distB="0" distL="0" distR="0" wp14:anchorId="0D4B6147" wp14:editId="1FDFA97A">
          <wp:extent cx="428625" cy="380909"/>
          <wp:effectExtent l="0" t="0" r="0" b="635"/>
          <wp:docPr id="1030" name="Imagen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quipo azu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42879" cy="393576"/>
                  </a:xfrm>
                  <a:prstGeom prst="rect">
                    <a:avLst/>
                  </a:prstGeom>
                </pic:spPr>
              </pic:pic>
            </a:graphicData>
          </a:graphic>
        </wp:inline>
      </w:drawing>
    </w:r>
  </w:p>
  <w:p w:rsidR="005E3ADC" w:rsidRDefault="005E3ADC" w:rsidP="00BD27B3">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354F" w:rsidRDefault="00EA354F" w:rsidP="00BD27B3">
      <w:pPr>
        <w:spacing w:after="0" w:line="240" w:lineRule="auto"/>
      </w:pPr>
      <w:r>
        <w:separator/>
      </w:r>
    </w:p>
  </w:footnote>
  <w:footnote w:type="continuationSeparator" w:id="0">
    <w:p w:rsidR="00EA354F" w:rsidRDefault="00EA354F" w:rsidP="00BD27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DC" w:rsidRDefault="005E3ADC" w:rsidP="00BD27B3">
    <w:pPr>
      <w:pStyle w:val="Encabezado"/>
      <w:jc w:val="right"/>
    </w:pPr>
    <w:r>
      <w:rPr>
        <w:noProof/>
        <w:lang w:val="es-MX" w:eastAsia="es-MX"/>
      </w:rPr>
      <w:drawing>
        <wp:inline distT="0" distB="0" distL="0" distR="0" wp14:anchorId="46989E41" wp14:editId="67FBF8F4">
          <wp:extent cx="1057275" cy="57213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09" cy="578701"/>
                  </a:xfrm>
                  <a:prstGeom prst="rect">
                    <a:avLst/>
                  </a:prstGeom>
                  <a:noFill/>
                </pic:spPr>
              </pic:pic>
            </a:graphicData>
          </a:graphic>
        </wp:inline>
      </w:drawing>
    </w:r>
  </w:p>
  <w:p w:rsidR="005E3ADC" w:rsidRDefault="005E3ADC" w:rsidP="00BD27B3">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79" type="#_x0000_t75" style="width:11.25pt;height:11.25pt" o:bullet="t">
        <v:imagedata r:id="rId1" o:title="mso16C2"/>
      </v:shape>
    </w:pict>
  </w:numPicBullet>
  <w:abstractNum w:abstractNumId="0" w15:restartNumberingAfterBreak="0">
    <w:nsid w:val="05FC3830"/>
    <w:multiLevelType w:val="hybridMultilevel"/>
    <w:tmpl w:val="6A246F3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866750"/>
    <w:multiLevelType w:val="hybridMultilevel"/>
    <w:tmpl w:val="69D0BB1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02A4B0B"/>
    <w:multiLevelType w:val="hybridMultilevel"/>
    <w:tmpl w:val="4704F676"/>
    <w:lvl w:ilvl="0" w:tplc="9ACCEC50">
      <w:start w:val="1"/>
      <w:numFmt w:val="decimal"/>
      <w:lvlText w:val="%1."/>
      <w:lvlJc w:val="left"/>
      <w:pPr>
        <w:ind w:left="502" w:hanging="360"/>
      </w:pPr>
      <w:rPr>
        <w:rFonts w:hint="default"/>
        <w:color w:val="00206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11F514C5"/>
    <w:multiLevelType w:val="hybridMultilevel"/>
    <w:tmpl w:val="872E94C0"/>
    <w:lvl w:ilvl="0" w:tplc="0BC4D914">
      <w:start w:val="1"/>
      <w:numFmt w:val="bullet"/>
      <w:lvlText w:val=""/>
      <w:lvlJc w:val="left"/>
      <w:pPr>
        <w:ind w:left="1211"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A41AB8"/>
    <w:multiLevelType w:val="hybridMultilevel"/>
    <w:tmpl w:val="9B84BC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AD854E1"/>
    <w:multiLevelType w:val="hybridMultilevel"/>
    <w:tmpl w:val="CC847246"/>
    <w:lvl w:ilvl="0" w:tplc="240A000F">
      <w:start w:val="1"/>
      <w:numFmt w:val="decimal"/>
      <w:lvlText w:val="%1."/>
      <w:lvlJc w:val="left"/>
      <w:pPr>
        <w:ind w:left="928" w:hanging="360"/>
      </w:pPr>
      <w:rPr>
        <w:rFonts w:hint="default"/>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6" w15:restartNumberingAfterBreak="0">
    <w:nsid w:val="2C9A47DE"/>
    <w:multiLevelType w:val="hybridMultilevel"/>
    <w:tmpl w:val="7CAA255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2F4D53A9"/>
    <w:multiLevelType w:val="hybridMultilevel"/>
    <w:tmpl w:val="80B894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1665694"/>
    <w:multiLevelType w:val="hybridMultilevel"/>
    <w:tmpl w:val="95E01F9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2B45932"/>
    <w:multiLevelType w:val="hybridMultilevel"/>
    <w:tmpl w:val="2B2EE01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8957E61"/>
    <w:multiLevelType w:val="hybridMultilevel"/>
    <w:tmpl w:val="4E183E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3E947B8E"/>
    <w:multiLevelType w:val="hybridMultilevel"/>
    <w:tmpl w:val="B838CD92"/>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2" w15:restartNumberingAfterBreak="0">
    <w:nsid w:val="40C33DFF"/>
    <w:multiLevelType w:val="hybridMultilevel"/>
    <w:tmpl w:val="C512FD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1231A8B"/>
    <w:multiLevelType w:val="hybridMultilevel"/>
    <w:tmpl w:val="5E50B01A"/>
    <w:lvl w:ilvl="0" w:tplc="2EA863A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5300A8D"/>
    <w:multiLevelType w:val="hybridMultilevel"/>
    <w:tmpl w:val="7694954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5" w15:restartNumberingAfterBreak="0">
    <w:nsid w:val="455B6842"/>
    <w:multiLevelType w:val="hybridMultilevel"/>
    <w:tmpl w:val="43E4D79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B8C7A69"/>
    <w:multiLevelType w:val="hybridMultilevel"/>
    <w:tmpl w:val="507618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FB30C5"/>
    <w:multiLevelType w:val="hybridMultilevel"/>
    <w:tmpl w:val="0DF82B92"/>
    <w:lvl w:ilvl="0" w:tplc="E4529D54">
      <w:start w:val="6"/>
      <w:numFmt w:val="decimal"/>
      <w:lvlText w:val="%1."/>
      <w:lvlJc w:val="left"/>
      <w:pPr>
        <w:ind w:left="862" w:hanging="360"/>
      </w:pPr>
      <w:rPr>
        <w:rFonts w:hint="default"/>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8" w15:restartNumberingAfterBreak="0">
    <w:nsid w:val="505A3FD6"/>
    <w:multiLevelType w:val="hybridMultilevel"/>
    <w:tmpl w:val="B454A31A"/>
    <w:lvl w:ilvl="0" w:tplc="240A000F">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9" w15:restartNumberingAfterBreak="0">
    <w:nsid w:val="50D66AB5"/>
    <w:multiLevelType w:val="hybridMultilevel"/>
    <w:tmpl w:val="0C6496CE"/>
    <w:lvl w:ilvl="0" w:tplc="6C9032E6">
      <w:start w:val="1"/>
      <w:numFmt w:val="decimal"/>
      <w:lvlText w:val="%1."/>
      <w:lvlJc w:val="left"/>
      <w:pPr>
        <w:ind w:left="786" w:hanging="36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20" w15:restartNumberingAfterBreak="0">
    <w:nsid w:val="5B7D01C9"/>
    <w:multiLevelType w:val="hybridMultilevel"/>
    <w:tmpl w:val="5C2A0AE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F2842F2"/>
    <w:multiLevelType w:val="hybridMultilevel"/>
    <w:tmpl w:val="1C4CE9C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60A56BE4"/>
    <w:multiLevelType w:val="hybridMultilevel"/>
    <w:tmpl w:val="D4C4F7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AC85803"/>
    <w:multiLevelType w:val="hybridMultilevel"/>
    <w:tmpl w:val="819A524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C8B2313"/>
    <w:multiLevelType w:val="hybridMultilevel"/>
    <w:tmpl w:val="21A41250"/>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D14220"/>
    <w:multiLevelType w:val="hybridMultilevel"/>
    <w:tmpl w:val="B4FE2672"/>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E0608B8"/>
    <w:multiLevelType w:val="hybridMultilevel"/>
    <w:tmpl w:val="BA48E97A"/>
    <w:lvl w:ilvl="0" w:tplc="CFDE045C">
      <w:numFmt w:val="bullet"/>
      <w:lvlText w:val="-"/>
      <w:lvlJc w:val="left"/>
      <w:pPr>
        <w:ind w:left="360" w:hanging="360"/>
      </w:pPr>
      <w:rPr>
        <w:rFonts w:ascii="Century Gothic" w:eastAsiaTheme="minorEastAsia" w:hAnsi="Century Gothic"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EAF61D2"/>
    <w:multiLevelType w:val="hybridMultilevel"/>
    <w:tmpl w:val="EA0A1DC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8" w15:restartNumberingAfterBreak="0">
    <w:nsid w:val="7EC05455"/>
    <w:multiLevelType w:val="hybridMultilevel"/>
    <w:tmpl w:val="1E38928A"/>
    <w:lvl w:ilvl="0" w:tplc="C51EA958">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8"/>
  </w:num>
  <w:num w:numId="3">
    <w:abstractNumId w:val="8"/>
  </w:num>
  <w:num w:numId="4">
    <w:abstractNumId w:val="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2"/>
  </w:num>
  <w:num w:numId="12">
    <w:abstractNumId w:val="2"/>
  </w:num>
  <w:num w:numId="13">
    <w:abstractNumId w:val="25"/>
  </w:num>
  <w:num w:numId="14">
    <w:abstractNumId w:val="13"/>
  </w:num>
  <w:num w:numId="15">
    <w:abstractNumId w:val="1"/>
  </w:num>
  <w:num w:numId="16">
    <w:abstractNumId w:val="27"/>
  </w:num>
  <w:num w:numId="17">
    <w:abstractNumId w:val="20"/>
  </w:num>
  <w:num w:numId="18">
    <w:abstractNumId w:val="16"/>
  </w:num>
  <w:num w:numId="19">
    <w:abstractNumId w:val="11"/>
  </w:num>
  <w:num w:numId="20">
    <w:abstractNumId w:val="3"/>
  </w:num>
  <w:num w:numId="21">
    <w:abstractNumId w:val="4"/>
  </w:num>
  <w:num w:numId="22">
    <w:abstractNumId w:val="0"/>
  </w:num>
  <w:num w:numId="23">
    <w:abstractNumId w:val="9"/>
  </w:num>
  <w:num w:numId="24">
    <w:abstractNumId w:val="14"/>
  </w:num>
  <w:num w:numId="25">
    <w:abstractNumId w:val="5"/>
  </w:num>
  <w:num w:numId="26">
    <w:abstractNumId w:val="23"/>
  </w:num>
  <w:num w:numId="27">
    <w:abstractNumId w:val="22"/>
  </w:num>
  <w:num w:numId="28">
    <w:abstractNumId w:val="17"/>
  </w:num>
  <w:num w:numId="29">
    <w:abstractNumId w:val="24"/>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79B"/>
    <w:rsid w:val="00004C92"/>
    <w:rsid w:val="00006E2C"/>
    <w:rsid w:val="0001291E"/>
    <w:rsid w:val="000169A5"/>
    <w:rsid w:val="00023B31"/>
    <w:rsid w:val="00023EE9"/>
    <w:rsid w:val="00025926"/>
    <w:rsid w:val="00030481"/>
    <w:rsid w:val="00040BEB"/>
    <w:rsid w:val="00050FEC"/>
    <w:rsid w:val="000519FD"/>
    <w:rsid w:val="00052FB5"/>
    <w:rsid w:val="00054CEA"/>
    <w:rsid w:val="00061ABA"/>
    <w:rsid w:val="000668DB"/>
    <w:rsid w:val="00074112"/>
    <w:rsid w:val="000776C9"/>
    <w:rsid w:val="00082AB5"/>
    <w:rsid w:val="00084BEA"/>
    <w:rsid w:val="000917E6"/>
    <w:rsid w:val="000B0C05"/>
    <w:rsid w:val="000B1F0B"/>
    <w:rsid w:val="000B593E"/>
    <w:rsid w:val="000C12F4"/>
    <w:rsid w:val="000C3BF4"/>
    <w:rsid w:val="000C5900"/>
    <w:rsid w:val="000C66B3"/>
    <w:rsid w:val="000D4341"/>
    <w:rsid w:val="000E3960"/>
    <w:rsid w:val="000F1736"/>
    <w:rsid w:val="000F3B1A"/>
    <w:rsid w:val="000F54B3"/>
    <w:rsid w:val="000F5B9F"/>
    <w:rsid w:val="000F7283"/>
    <w:rsid w:val="00100310"/>
    <w:rsid w:val="001120FA"/>
    <w:rsid w:val="00115CC5"/>
    <w:rsid w:val="001176A7"/>
    <w:rsid w:val="001233F3"/>
    <w:rsid w:val="00130953"/>
    <w:rsid w:val="001433F7"/>
    <w:rsid w:val="00144953"/>
    <w:rsid w:val="0016034C"/>
    <w:rsid w:val="001640B3"/>
    <w:rsid w:val="001666ED"/>
    <w:rsid w:val="00194C9F"/>
    <w:rsid w:val="001A05A6"/>
    <w:rsid w:val="001A19DF"/>
    <w:rsid w:val="001A4CE5"/>
    <w:rsid w:val="001B3DAA"/>
    <w:rsid w:val="001B6A73"/>
    <w:rsid w:val="001C238C"/>
    <w:rsid w:val="001C2A73"/>
    <w:rsid w:val="001D6BAC"/>
    <w:rsid w:val="001D6E9F"/>
    <w:rsid w:val="001F21E0"/>
    <w:rsid w:val="001F355B"/>
    <w:rsid w:val="00200296"/>
    <w:rsid w:val="002056B8"/>
    <w:rsid w:val="00211CAB"/>
    <w:rsid w:val="0021248C"/>
    <w:rsid w:val="00222D5A"/>
    <w:rsid w:val="002232DE"/>
    <w:rsid w:val="002304A2"/>
    <w:rsid w:val="0023358F"/>
    <w:rsid w:val="002345D8"/>
    <w:rsid w:val="002363A4"/>
    <w:rsid w:val="002425FC"/>
    <w:rsid w:val="0025044F"/>
    <w:rsid w:val="0025177D"/>
    <w:rsid w:val="0025179B"/>
    <w:rsid w:val="00267980"/>
    <w:rsid w:val="00273E99"/>
    <w:rsid w:val="00282109"/>
    <w:rsid w:val="00282E5B"/>
    <w:rsid w:val="002832A6"/>
    <w:rsid w:val="0028351F"/>
    <w:rsid w:val="00284F0F"/>
    <w:rsid w:val="00296471"/>
    <w:rsid w:val="002A0DC9"/>
    <w:rsid w:val="002A1E0A"/>
    <w:rsid w:val="002A3243"/>
    <w:rsid w:val="002A3A20"/>
    <w:rsid w:val="002A63BF"/>
    <w:rsid w:val="002B18FC"/>
    <w:rsid w:val="002B4A15"/>
    <w:rsid w:val="002C2CE5"/>
    <w:rsid w:val="002D2E6A"/>
    <w:rsid w:val="002D7FD5"/>
    <w:rsid w:val="002E5F87"/>
    <w:rsid w:val="002F27FA"/>
    <w:rsid w:val="002F6244"/>
    <w:rsid w:val="00301D3F"/>
    <w:rsid w:val="003031B7"/>
    <w:rsid w:val="0032013F"/>
    <w:rsid w:val="00320C5C"/>
    <w:rsid w:val="00320F47"/>
    <w:rsid w:val="00322AA9"/>
    <w:rsid w:val="003342CF"/>
    <w:rsid w:val="00334F00"/>
    <w:rsid w:val="003366F5"/>
    <w:rsid w:val="00337D93"/>
    <w:rsid w:val="0034009D"/>
    <w:rsid w:val="00344B87"/>
    <w:rsid w:val="00350D72"/>
    <w:rsid w:val="00356B0A"/>
    <w:rsid w:val="00361864"/>
    <w:rsid w:val="00366A70"/>
    <w:rsid w:val="00371A07"/>
    <w:rsid w:val="003737DD"/>
    <w:rsid w:val="003752AC"/>
    <w:rsid w:val="00386E86"/>
    <w:rsid w:val="003904A3"/>
    <w:rsid w:val="00397BFB"/>
    <w:rsid w:val="003B0D72"/>
    <w:rsid w:val="003B4392"/>
    <w:rsid w:val="003B4A44"/>
    <w:rsid w:val="003B4E15"/>
    <w:rsid w:val="003B6544"/>
    <w:rsid w:val="003B7A6B"/>
    <w:rsid w:val="003C09E4"/>
    <w:rsid w:val="003C1437"/>
    <w:rsid w:val="003D3B98"/>
    <w:rsid w:val="003E6377"/>
    <w:rsid w:val="003F0F70"/>
    <w:rsid w:val="003F24F6"/>
    <w:rsid w:val="003F6099"/>
    <w:rsid w:val="003F76F2"/>
    <w:rsid w:val="00401D38"/>
    <w:rsid w:val="00427632"/>
    <w:rsid w:val="00436070"/>
    <w:rsid w:val="004362F1"/>
    <w:rsid w:val="00444601"/>
    <w:rsid w:val="0044520C"/>
    <w:rsid w:val="004458C9"/>
    <w:rsid w:val="004520C8"/>
    <w:rsid w:val="004555F0"/>
    <w:rsid w:val="00456CD5"/>
    <w:rsid w:val="00457CEB"/>
    <w:rsid w:val="004710FF"/>
    <w:rsid w:val="004826CA"/>
    <w:rsid w:val="00495AEE"/>
    <w:rsid w:val="00497A49"/>
    <w:rsid w:val="00497F56"/>
    <w:rsid w:val="004A020E"/>
    <w:rsid w:val="004A55E1"/>
    <w:rsid w:val="004A59C3"/>
    <w:rsid w:val="004B3006"/>
    <w:rsid w:val="004B4721"/>
    <w:rsid w:val="004B7BEB"/>
    <w:rsid w:val="004D2DE6"/>
    <w:rsid w:val="004D5CE0"/>
    <w:rsid w:val="004D6FFD"/>
    <w:rsid w:val="004E3C46"/>
    <w:rsid w:val="004E40EF"/>
    <w:rsid w:val="004E5C19"/>
    <w:rsid w:val="004E65FF"/>
    <w:rsid w:val="004F041E"/>
    <w:rsid w:val="004F2015"/>
    <w:rsid w:val="0050364A"/>
    <w:rsid w:val="0050694D"/>
    <w:rsid w:val="005138E1"/>
    <w:rsid w:val="00535C3F"/>
    <w:rsid w:val="00537AC6"/>
    <w:rsid w:val="00543149"/>
    <w:rsid w:val="00544925"/>
    <w:rsid w:val="00553154"/>
    <w:rsid w:val="00561B09"/>
    <w:rsid w:val="00564ADA"/>
    <w:rsid w:val="00577339"/>
    <w:rsid w:val="00585C0E"/>
    <w:rsid w:val="00585E64"/>
    <w:rsid w:val="005A04CE"/>
    <w:rsid w:val="005A2B49"/>
    <w:rsid w:val="005A716C"/>
    <w:rsid w:val="005A748D"/>
    <w:rsid w:val="005B0981"/>
    <w:rsid w:val="005B51B3"/>
    <w:rsid w:val="005B53BB"/>
    <w:rsid w:val="005C22EB"/>
    <w:rsid w:val="005D641F"/>
    <w:rsid w:val="005E3ADC"/>
    <w:rsid w:val="005F24C1"/>
    <w:rsid w:val="00601452"/>
    <w:rsid w:val="00604E80"/>
    <w:rsid w:val="00621078"/>
    <w:rsid w:val="006211C8"/>
    <w:rsid w:val="006216CC"/>
    <w:rsid w:val="00621B98"/>
    <w:rsid w:val="006233D3"/>
    <w:rsid w:val="00634103"/>
    <w:rsid w:val="006356AB"/>
    <w:rsid w:val="00641B35"/>
    <w:rsid w:val="006445D2"/>
    <w:rsid w:val="00661F4E"/>
    <w:rsid w:val="006620FE"/>
    <w:rsid w:val="00670CFD"/>
    <w:rsid w:val="00673710"/>
    <w:rsid w:val="00677A9C"/>
    <w:rsid w:val="006802DB"/>
    <w:rsid w:val="00684580"/>
    <w:rsid w:val="00693B7D"/>
    <w:rsid w:val="0069763F"/>
    <w:rsid w:val="006B3915"/>
    <w:rsid w:val="006B4103"/>
    <w:rsid w:val="006C0926"/>
    <w:rsid w:val="006C2B59"/>
    <w:rsid w:val="006C6EFD"/>
    <w:rsid w:val="006D11E5"/>
    <w:rsid w:val="006D184D"/>
    <w:rsid w:val="006D6398"/>
    <w:rsid w:val="006E4F80"/>
    <w:rsid w:val="006E7798"/>
    <w:rsid w:val="006E7A9C"/>
    <w:rsid w:val="006F365D"/>
    <w:rsid w:val="006F5824"/>
    <w:rsid w:val="00704FAA"/>
    <w:rsid w:val="00711B5E"/>
    <w:rsid w:val="0071611B"/>
    <w:rsid w:val="007172B9"/>
    <w:rsid w:val="0072027D"/>
    <w:rsid w:val="0072280F"/>
    <w:rsid w:val="007320E2"/>
    <w:rsid w:val="007437F5"/>
    <w:rsid w:val="00746E31"/>
    <w:rsid w:val="00750D96"/>
    <w:rsid w:val="0075172A"/>
    <w:rsid w:val="00754D56"/>
    <w:rsid w:val="00754E40"/>
    <w:rsid w:val="00762EE1"/>
    <w:rsid w:val="0076541B"/>
    <w:rsid w:val="0076673C"/>
    <w:rsid w:val="007748CE"/>
    <w:rsid w:val="00781DD1"/>
    <w:rsid w:val="007A02A2"/>
    <w:rsid w:val="007A780E"/>
    <w:rsid w:val="007B0A04"/>
    <w:rsid w:val="007B3B6D"/>
    <w:rsid w:val="007D7E65"/>
    <w:rsid w:val="007E0C95"/>
    <w:rsid w:val="007E50D8"/>
    <w:rsid w:val="007F0C11"/>
    <w:rsid w:val="007F6E66"/>
    <w:rsid w:val="00800CC7"/>
    <w:rsid w:val="00802269"/>
    <w:rsid w:val="00806A0F"/>
    <w:rsid w:val="00813C6C"/>
    <w:rsid w:val="0081741C"/>
    <w:rsid w:val="008257DD"/>
    <w:rsid w:val="00825E15"/>
    <w:rsid w:val="00827275"/>
    <w:rsid w:val="00832AEE"/>
    <w:rsid w:val="00836E0B"/>
    <w:rsid w:val="0084297F"/>
    <w:rsid w:val="00842FC9"/>
    <w:rsid w:val="00850F42"/>
    <w:rsid w:val="00853748"/>
    <w:rsid w:val="008661AA"/>
    <w:rsid w:val="00866F15"/>
    <w:rsid w:val="008700A2"/>
    <w:rsid w:val="008712DC"/>
    <w:rsid w:val="00880015"/>
    <w:rsid w:val="00880D5C"/>
    <w:rsid w:val="008865F1"/>
    <w:rsid w:val="00887DEC"/>
    <w:rsid w:val="0089726C"/>
    <w:rsid w:val="008A3E17"/>
    <w:rsid w:val="008B1600"/>
    <w:rsid w:val="008B5E74"/>
    <w:rsid w:val="008B7E68"/>
    <w:rsid w:val="008C0505"/>
    <w:rsid w:val="008C0D3D"/>
    <w:rsid w:val="008D1503"/>
    <w:rsid w:val="008D65D0"/>
    <w:rsid w:val="008E0669"/>
    <w:rsid w:val="008E0702"/>
    <w:rsid w:val="008E76BF"/>
    <w:rsid w:val="00901D7B"/>
    <w:rsid w:val="00906720"/>
    <w:rsid w:val="009107E7"/>
    <w:rsid w:val="0091296D"/>
    <w:rsid w:val="00922C9C"/>
    <w:rsid w:val="00927E7B"/>
    <w:rsid w:val="00940448"/>
    <w:rsid w:val="00943F11"/>
    <w:rsid w:val="00943F7D"/>
    <w:rsid w:val="00947B43"/>
    <w:rsid w:val="009516DA"/>
    <w:rsid w:val="00955F13"/>
    <w:rsid w:val="00963A05"/>
    <w:rsid w:val="0098428C"/>
    <w:rsid w:val="009A13F5"/>
    <w:rsid w:val="009A59F0"/>
    <w:rsid w:val="009B09B2"/>
    <w:rsid w:val="009B4476"/>
    <w:rsid w:val="009C245E"/>
    <w:rsid w:val="009C4C9F"/>
    <w:rsid w:val="009C6234"/>
    <w:rsid w:val="009D5855"/>
    <w:rsid w:val="009D585F"/>
    <w:rsid w:val="009E1959"/>
    <w:rsid w:val="009E3380"/>
    <w:rsid w:val="009E6167"/>
    <w:rsid w:val="009F47D4"/>
    <w:rsid w:val="00A060CC"/>
    <w:rsid w:val="00A06497"/>
    <w:rsid w:val="00A064A6"/>
    <w:rsid w:val="00A167DB"/>
    <w:rsid w:val="00A16A6F"/>
    <w:rsid w:val="00A2673A"/>
    <w:rsid w:val="00A2793E"/>
    <w:rsid w:val="00A41D63"/>
    <w:rsid w:val="00A47C7F"/>
    <w:rsid w:val="00A61E60"/>
    <w:rsid w:val="00A678E6"/>
    <w:rsid w:val="00A7524B"/>
    <w:rsid w:val="00A75BD7"/>
    <w:rsid w:val="00A76C05"/>
    <w:rsid w:val="00A7784C"/>
    <w:rsid w:val="00A77E74"/>
    <w:rsid w:val="00A80124"/>
    <w:rsid w:val="00A80903"/>
    <w:rsid w:val="00A8798A"/>
    <w:rsid w:val="00A92DEA"/>
    <w:rsid w:val="00A94B8D"/>
    <w:rsid w:val="00A972FA"/>
    <w:rsid w:val="00AA0341"/>
    <w:rsid w:val="00AA1C80"/>
    <w:rsid w:val="00AA6682"/>
    <w:rsid w:val="00AA78A1"/>
    <w:rsid w:val="00AB09EC"/>
    <w:rsid w:val="00AB56A7"/>
    <w:rsid w:val="00AB7F7D"/>
    <w:rsid w:val="00AD0957"/>
    <w:rsid w:val="00AD44D7"/>
    <w:rsid w:val="00AE2285"/>
    <w:rsid w:val="00AF5DC2"/>
    <w:rsid w:val="00AF7144"/>
    <w:rsid w:val="00B07C58"/>
    <w:rsid w:val="00B26367"/>
    <w:rsid w:val="00B31AC5"/>
    <w:rsid w:val="00B418B2"/>
    <w:rsid w:val="00B463DE"/>
    <w:rsid w:val="00B467D3"/>
    <w:rsid w:val="00B47445"/>
    <w:rsid w:val="00B52E7C"/>
    <w:rsid w:val="00B53483"/>
    <w:rsid w:val="00B6137A"/>
    <w:rsid w:val="00B61E83"/>
    <w:rsid w:val="00B63351"/>
    <w:rsid w:val="00B71960"/>
    <w:rsid w:val="00B75AD0"/>
    <w:rsid w:val="00B75CF1"/>
    <w:rsid w:val="00B81776"/>
    <w:rsid w:val="00B82D57"/>
    <w:rsid w:val="00B86789"/>
    <w:rsid w:val="00B959DD"/>
    <w:rsid w:val="00BA0AB3"/>
    <w:rsid w:val="00BA4452"/>
    <w:rsid w:val="00BB4FFD"/>
    <w:rsid w:val="00BC2D7C"/>
    <w:rsid w:val="00BC38FE"/>
    <w:rsid w:val="00BC630C"/>
    <w:rsid w:val="00BD1644"/>
    <w:rsid w:val="00BD2077"/>
    <w:rsid w:val="00BD27B3"/>
    <w:rsid w:val="00BD4033"/>
    <w:rsid w:val="00BE4BBA"/>
    <w:rsid w:val="00BE72FD"/>
    <w:rsid w:val="00BF2FB4"/>
    <w:rsid w:val="00BF74AF"/>
    <w:rsid w:val="00C03FEC"/>
    <w:rsid w:val="00C049F9"/>
    <w:rsid w:val="00C05933"/>
    <w:rsid w:val="00C062D6"/>
    <w:rsid w:val="00C113A2"/>
    <w:rsid w:val="00C13428"/>
    <w:rsid w:val="00C21FD3"/>
    <w:rsid w:val="00C27148"/>
    <w:rsid w:val="00C27308"/>
    <w:rsid w:val="00C34419"/>
    <w:rsid w:val="00C355AE"/>
    <w:rsid w:val="00C36569"/>
    <w:rsid w:val="00C45EF9"/>
    <w:rsid w:val="00C4730E"/>
    <w:rsid w:val="00C47A38"/>
    <w:rsid w:val="00C55791"/>
    <w:rsid w:val="00C61C54"/>
    <w:rsid w:val="00C61F1D"/>
    <w:rsid w:val="00C64488"/>
    <w:rsid w:val="00C65DD5"/>
    <w:rsid w:val="00C73F9A"/>
    <w:rsid w:val="00C91F59"/>
    <w:rsid w:val="00C96D4B"/>
    <w:rsid w:val="00C97D84"/>
    <w:rsid w:val="00CA22BA"/>
    <w:rsid w:val="00CB3144"/>
    <w:rsid w:val="00CC55B3"/>
    <w:rsid w:val="00CC7A5A"/>
    <w:rsid w:val="00CD0DC5"/>
    <w:rsid w:val="00CD78BF"/>
    <w:rsid w:val="00CE1443"/>
    <w:rsid w:val="00CF521B"/>
    <w:rsid w:val="00D035D8"/>
    <w:rsid w:val="00D06D5F"/>
    <w:rsid w:val="00D07DE6"/>
    <w:rsid w:val="00D13E6D"/>
    <w:rsid w:val="00D36B3F"/>
    <w:rsid w:val="00D413F0"/>
    <w:rsid w:val="00D4269B"/>
    <w:rsid w:val="00D45385"/>
    <w:rsid w:val="00D513F0"/>
    <w:rsid w:val="00D540C6"/>
    <w:rsid w:val="00D80700"/>
    <w:rsid w:val="00D820CE"/>
    <w:rsid w:val="00D8414E"/>
    <w:rsid w:val="00D85D07"/>
    <w:rsid w:val="00D973D4"/>
    <w:rsid w:val="00DA42E1"/>
    <w:rsid w:val="00DB14DE"/>
    <w:rsid w:val="00DC39E5"/>
    <w:rsid w:val="00DC428E"/>
    <w:rsid w:val="00DD0D51"/>
    <w:rsid w:val="00DD35AC"/>
    <w:rsid w:val="00DD3928"/>
    <w:rsid w:val="00DD491E"/>
    <w:rsid w:val="00DD552E"/>
    <w:rsid w:val="00DD669E"/>
    <w:rsid w:val="00DE2391"/>
    <w:rsid w:val="00DE5B35"/>
    <w:rsid w:val="00DE7BC5"/>
    <w:rsid w:val="00DF2460"/>
    <w:rsid w:val="00E07671"/>
    <w:rsid w:val="00E11738"/>
    <w:rsid w:val="00E1643B"/>
    <w:rsid w:val="00E16507"/>
    <w:rsid w:val="00E30519"/>
    <w:rsid w:val="00E30DFC"/>
    <w:rsid w:val="00E321A2"/>
    <w:rsid w:val="00E41AAB"/>
    <w:rsid w:val="00E47747"/>
    <w:rsid w:val="00E54781"/>
    <w:rsid w:val="00E70BFD"/>
    <w:rsid w:val="00E83BC3"/>
    <w:rsid w:val="00E845E5"/>
    <w:rsid w:val="00E868FC"/>
    <w:rsid w:val="00E943FE"/>
    <w:rsid w:val="00E95D96"/>
    <w:rsid w:val="00E96799"/>
    <w:rsid w:val="00EA23CC"/>
    <w:rsid w:val="00EA354F"/>
    <w:rsid w:val="00EB24F2"/>
    <w:rsid w:val="00EC3C0B"/>
    <w:rsid w:val="00ED2AB9"/>
    <w:rsid w:val="00EE5C95"/>
    <w:rsid w:val="00EE7671"/>
    <w:rsid w:val="00EE7EFC"/>
    <w:rsid w:val="00EF78A0"/>
    <w:rsid w:val="00F00392"/>
    <w:rsid w:val="00F05DB5"/>
    <w:rsid w:val="00F1309A"/>
    <w:rsid w:val="00F15172"/>
    <w:rsid w:val="00F268C2"/>
    <w:rsid w:val="00F30FE3"/>
    <w:rsid w:val="00F40832"/>
    <w:rsid w:val="00F42F63"/>
    <w:rsid w:val="00F50423"/>
    <w:rsid w:val="00F50ED1"/>
    <w:rsid w:val="00F519DC"/>
    <w:rsid w:val="00F51B26"/>
    <w:rsid w:val="00F52A25"/>
    <w:rsid w:val="00F54153"/>
    <w:rsid w:val="00F61A9D"/>
    <w:rsid w:val="00F73EE1"/>
    <w:rsid w:val="00F761B1"/>
    <w:rsid w:val="00F86ADA"/>
    <w:rsid w:val="00F87AEE"/>
    <w:rsid w:val="00F94F8F"/>
    <w:rsid w:val="00F95E22"/>
    <w:rsid w:val="00FA2121"/>
    <w:rsid w:val="00FA672E"/>
    <w:rsid w:val="00FB2E73"/>
    <w:rsid w:val="00FB31A9"/>
    <w:rsid w:val="00FB42A2"/>
    <w:rsid w:val="00FB460B"/>
    <w:rsid w:val="00FE26C6"/>
    <w:rsid w:val="00FE30B5"/>
    <w:rsid w:val="00FE506A"/>
    <w:rsid w:val="00FE7C1F"/>
    <w:rsid w:val="00FF42C4"/>
    <w:rsid w:val="00FF48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36502B-B714-4F3A-B944-D6741B00D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903"/>
    <w:rPr>
      <w:lang w:val="es-CO"/>
    </w:rPr>
  </w:style>
  <w:style w:type="paragraph" w:styleId="Ttulo1">
    <w:name w:val="heading 1"/>
    <w:basedOn w:val="Normal"/>
    <w:next w:val="Normal"/>
    <w:link w:val="Ttulo1Car"/>
    <w:uiPriority w:val="9"/>
    <w:qFormat/>
    <w:rsid w:val="00AF5DC2"/>
    <w:pPr>
      <w:spacing w:before="300" w:after="40"/>
      <w:jc w:val="left"/>
      <w:outlineLvl w:val="0"/>
    </w:pPr>
    <w:rPr>
      <w:smallCaps/>
      <w:spacing w:val="5"/>
      <w:sz w:val="32"/>
      <w:szCs w:val="32"/>
    </w:rPr>
  </w:style>
  <w:style w:type="paragraph" w:styleId="Ttulo2">
    <w:name w:val="heading 2"/>
    <w:basedOn w:val="Normal"/>
    <w:next w:val="Normal"/>
    <w:link w:val="Ttulo2Car"/>
    <w:uiPriority w:val="9"/>
    <w:unhideWhenUsed/>
    <w:qFormat/>
    <w:rsid w:val="00AF5DC2"/>
    <w:pPr>
      <w:spacing w:after="0"/>
      <w:jc w:val="left"/>
      <w:outlineLvl w:val="1"/>
    </w:pPr>
    <w:rPr>
      <w:smallCaps/>
      <w:spacing w:val="5"/>
      <w:sz w:val="28"/>
      <w:szCs w:val="28"/>
    </w:rPr>
  </w:style>
  <w:style w:type="paragraph" w:styleId="Ttulo3">
    <w:name w:val="heading 3"/>
    <w:basedOn w:val="Normal"/>
    <w:next w:val="Normal"/>
    <w:link w:val="Ttulo3Car"/>
    <w:uiPriority w:val="9"/>
    <w:semiHidden/>
    <w:unhideWhenUsed/>
    <w:qFormat/>
    <w:rsid w:val="00AF5DC2"/>
    <w:pPr>
      <w:spacing w:after="0"/>
      <w:jc w:val="left"/>
      <w:outlineLvl w:val="2"/>
    </w:pPr>
    <w:rPr>
      <w:smallCaps/>
      <w:spacing w:val="5"/>
      <w:sz w:val="24"/>
      <w:szCs w:val="24"/>
    </w:rPr>
  </w:style>
  <w:style w:type="paragraph" w:styleId="Ttulo4">
    <w:name w:val="heading 4"/>
    <w:basedOn w:val="Normal"/>
    <w:next w:val="Normal"/>
    <w:link w:val="Ttulo4Car"/>
    <w:uiPriority w:val="9"/>
    <w:semiHidden/>
    <w:unhideWhenUsed/>
    <w:qFormat/>
    <w:rsid w:val="00AF5DC2"/>
    <w:pPr>
      <w:spacing w:after="0"/>
      <w:jc w:val="left"/>
      <w:outlineLvl w:val="3"/>
    </w:pPr>
    <w:rPr>
      <w:i/>
      <w:iCs/>
      <w:smallCaps/>
      <w:spacing w:val="10"/>
      <w:sz w:val="22"/>
      <w:szCs w:val="22"/>
    </w:rPr>
  </w:style>
  <w:style w:type="paragraph" w:styleId="Ttulo5">
    <w:name w:val="heading 5"/>
    <w:basedOn w:val="Normal"/>
    <w:next w:val="Normal"/>
    <w:link w:val="Ttulo5Car"/>
    <w:uiPriority w:val="9"/>
    <w:semiHidden/>
    <w:unhideWhenUsed/>
    <w:qFormat/>
    <w:rsid w:val="00AF5DC2"/>
    <w:pPr>
      <w:spacing w:after="0"/>
      <w:jc w:val="left"/>
      <w:outlineLvl w:val="4"/>
    </w:pPr>
    <w:rPr>
      <w:smallCaps/>
      <w:color w:val="77697A" w:themeColor="accent6" w:themeShade="BF"/>
      <w:spacing w:val="10"/>
      <w:sz w:val="22"/>
      <w:szCs w:val="22"/>
    </w:rPr>
  </w:style>
  <w:style w:type="paragraph" w:styleId="Ttulo6">
    <w:name w:val="heading 6"/>
    <w:basedOn w:val="Normal"/>
    <w:next w:val="Normal"/>
    <w:link w:val="Ttulo6Car"/>
    <w:uiPriority w:val="9"/>
    <w:semiHidden/>
    <w:unhideWhenUsed/>
    <w:qFormat/>
    <w:rsid w:val="00AF5DC2"/>
    <w:pPr>
      <w:spacing w:after="0"/>
      <w:jc w:val="left"/>
      <w:outlineLvl w:val="5"/>
    </w:pPr>
    <w:rPr>
      <w:smallCaps/>
      <w:color w:val="9D90A0" w:themeColor="accent6"/>
      <w:spacing w:val="5"/>
      <w:sz w:val="22"/>
      <w:szCs w:val="22"/>
    </w:rPr>
  </w:style>
  <w:style w:type="paragraph" w:styleId="Ttulo7">
    <w:name w:val="heading 7"/>
    <w:basedOn w:val="Normal"/>
    <w:next w:val="Normal"/>
    <w:link w:val="Ttulo7Car"/>
    <w:uiPriority w:val="9"/>
    <w:semiHidden/>
    <w:unhideWhenUsed/>
    <w:qFormat/>
    <w:rsid w:val="00AF5DC2"/>
    <w:pPr>
      <w:spacing w:after="0"/>
      <w:jc w:val="left"/>
      <w:outlineLvl w:val="6"/>
    </w:pPr>
    <w:rPr>
      <w:b/>
      <w:bCs/>
      <w:smallCaps/>
      <w:color w:val="9D90A0" w:themeColor="accent6"/>
      <w:spacing w:val="10"/>
    </w:rPr>
  </w:style>
  <w:style w:type="paragraph" w:styleId="Ttulo8">
    <w:name w:val="heading 8"/>
    <w:basedOn w:val="Normal"/>
    <w:next w:val="Normal"/>
    <w:link w:val="Ttulo8Car"/>
    <w:uiPriority w:val="9"/>
    <w:semiHidden/>
    <w:unhideWhenUsed/>
    <w:qFormat/>
    <w:rsid w:val="00AF5DC2"/>
    <w:pPr>
      <w:spacing w:after="0"/>
      <w:jc w:val="left"/>
      <w:outlineLvl w:val="7"/>
    </w:pPr>
    <w:rPr>
      <w:b/>
      <w:bCs/>
      <w:i/>
      <w:iCs/>
      <w:smallCaps/>
      <w:color w:val="77697A" w:themeColor="accent6" w:themeShade="BF"/>
    </w:rPr>
  </w:style>
  <w:style w:type="paragraph" w:styleId="Ttulo9">
    <w:name w:val="heading 9"/>
    <w:basedOn w:val="Normal"/>
    <w:next w:val="Normal"/>
    <w:link w:val="Ttulo9Car"/>
    <w:uiPriority w:val="9"/>
    <w:semiHidden/>
    <w:unhideWhenUsed/>
    <w:qFormat/>
    <w:rsid w:val="00AF5DC2"/>
    <w:pPr>
      <w:spacing w:after="0"/>
      <w:jc w:val="left"/>
      <w:outlineLvl w:val="8"/>
    </w:pPr>
    <w:rPr>
      <w:b/>
      <w:bCs/>
      <w:i/>
      <w:iCs/>
      <w:smallCaps/>
      <w:color w:val="4F4652" w:themeColor="accent6"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tulodellibro">
    <w:name w:val="Book Title"/>
    <w:uiPriority w:val="33"/>
    <w:qFormat/>
    <w:rsid w:val="00AF5DC2"/>
    <w:rPr>
      <w:rFonts w:asciiTheme="majorHAnsi" w:eastAsiaTheme="majorEastAsia" w:hAnsiTheme="majorHAnsi" w:cstheme="majorBidi"/>
      <w:i/>
      <w:iCs/>
      <w:sz w:val="20"/>
      <w:szCs w:val="20"/>
    </w:rPr>
  </w:style>
  <w:style w:type="paragraph" w:styleId="Descripcin">
    <w:name w:val="caption"/>
    <w:basedOn w:val="Normal"/>
    <w:next w:val="Normal"/>
    <w:uiPriority w:val="35"/>
    <w:semiHidden/>
    <w:unhideWhenUsed/>
    <w:qFormat/>
    <w:rsid w:val="00AF5DC2"/>
    <w:rPr>
      <w:b/>
      <w:bCs/>
      <w:caps/>
      <w:sz w:val="16"/>
      <w:szCs w:val="16"/>
    </w:rPr>
  </w:style>
  <w:style w:type="character" w:styleId="nfasis">
    <w:name w:val="Emphasis"/>
    <w:uiPriority w:val="20"/>
    <w:qFormat/>
    <w:rsid w:val="00AF5DC2"/>
    <w:rPr>
      <w:b/>
      <w:bCs/>
      <w:i/>
      <w:iCs/>
      <w:spacing w:val="10"/>
    </w:rPr>
  </w:style>
  <w:style w:type="character" w:customStyle="1" w:styleId="Ttulo1Car">
    <w:name w:val="Título 1 Car"/>
    <w:basedOn w:val="Fuentedeprrafopredeter"/>
    <w:link w:val="Ttulo1"/>
    <w:uiPriority w:val="9"/>
    <w:rsid w:val="00AF5DC2"/>
    <w:rPr>
      <w:smallCaps/>
      <w:spacing w:val="5"/>
      <w:sz w:val="32"/>
      <w:szCs w:val="32"/>
    </w:rPr>
  </w:style>
  <w:style w:type="character" w:customStyle="1" w:styleId="Ttulo2Car">
    <w:name w:val="Título 2 Car"/>
    <w:basedOn w:val="Fuentedeprrafopredeter"/>
    <w:link w:val="Ttulo2"/>
    <w:uiPriority w:val="9"/>
    <w:rsid w:val="00AF5DC2"/>
    <w:rPr>
      <w:smallCaps/>
      <w:spacing w:val="5"/>
      <w:sz w:val="28"/>
      <w:szCs w:val="28"/>
    </w:rPr>
  </w:style>
  <w:style w:type="character" w:customStyle="1" w:styleId="Ttulo3Car">
    <w:name w:val="Título 3 Car"/>
    <w:basedOn w:val="Fuentedeprrafopredeter"/>
    <w:link w:val="Ttulo3"/>
    <w:uiPriority w:val="9"/>
    <w:semiHidden/>
    <w:rsid w:val="00AF5DC2"/>
    <w:rPr>
      <w:smallCaps/>
      <w:spacing w:val="5"/>
      <w:sz w:val="24"/>
      <w:szCs w:val="24"/>
    </w:rPr>
  </w:style>
  <w:style w:type="character" w:customStyle="1" w:styleId="Ttulo4Car">
    <w:name w:val="Título 4 Car"/>
    <w:basedOn w:val="Fuentedeprrafopredeter"/>
    <w:link w:val="Ttulo4"/>
    <w:uiPriority w:val="9"/>
    <w:semiHidden/>
    <w:rsid w:val="00AF5DC2"/>
    <w:rPr>
      <w:i/>
      <w:iCs/>
      <w:smallCaps/>
      <w:spacing w:val="10"/>
      <w:sz w:val="22"/>
      <w:szCs w:val="22"/>
    </w:rPr>
  </w:style>
  <w:style w:type="character" w:customStyle="1" w:styleId="Ttulo5Car">
    <w:name w:val="Título 5 Car"/>
    <w:basedOn w:val="Fuentedeprrafopredeter"/>
    <w:link w:val="Ttulo5"/>
    <w:uiPriority w:val="9"/>
    <w:semiHidden/>
    <w:rsid w:val="00AF5DC2"/>
    <w:rPr>
      <w:smallCaps/>
      <w:color w:val="77697A" w:themeColor="accent6" w:themeShade="BF"/>
      <w:spacing w:val="10"/>
      <w:sz w:val="22"/>
      <w:szCs w:val="22"/>
    </w:rPr>
  </w:style>
  <w:style w:type="character" w:customStyle="1" w:styleId="Ttulo6Car">
    <w:name w:val="Título 6 Car"/>
    <w:basedOn w:val="Fuentedeprrafopredeter"/>
    <w:link w:val="Ttulo6"/>
    <w:uiPriority w:val="9"/>
    <w:semiHidden/>
    <w:rsid w:val="00AF5DC2"/>
    <w:rPr>
      <w:smallCaps/>
      <w:color w:val="9D90A0" w:themeColor="accent6"/>
      <w:spacing w:val="5"/>
      <w:sz w:val="22"/>
      <w:szCs w:val="22"/>
    </w:rPr>
  </w:style>
  <w:style w:type="character" w:customStyle="1" w:styleId="Ttulo7Car">
    <w:name w:val="Título 7 Car"/>
    <w:basedOn w:val="Fuentedeprrafopredeter"/>
    <w:link w:val="Ttulo7"/>
    <w:uiPriority w:val="9"/>
    <w:semiHidden/>
    <w:rsid w:val="00AF5DC2"/>
    <w:rPr>
      <w:b/>
      <w:bCs/>
      <w:smallCaps/>
      <w:color w:val="9D90A0" w:themeColor="accent6"/>
      <w:spacing w:val="10"/>
    </w:rPr>
  </w:style>
  <w:style w:type="character" w:customStyle="1" w:styleId="Ttulo8Car">
    <w:name w:val="Título 8 Car"/>
    <w:basedOn w:val="Fuentedeprrafopredeter"/>
    <w:link w:val="Ttulo8"/>
    <w:uiPriority w:val="9"/>
    <w:semiHidden/>
    <w:rsid w:val="00AF5DC2"/>
    <w:rPr>
      <w:b/>
      <w:bCs/>
      <w:i/>
      <w:iCs/>
      <w:smallCaps/>
      <w:color w:val="77697A" w:themeColor="accent6" w:themeShade="BF"/>
    </w:rPr>
  </w:style>
  <w:style w:type="character" w:customStyle="1" w:styleId="Ttulo9Car">
    <w:name w:val="Título 9 Car"/>
    <w:basedOn w:val="Fuentedeprrafopredeter"/>
    <w:link w:val="Ttulo9"/>
    <w:uiPriority w:val="9"/>
    <w:semiHidden/>
    <w:rsid w:val="00AF5DC2"/>
    <w:rPr>
      <w:b/>
      <w:bCs/>
      <w:i/>
      <w:iCs/>
      <w:smallCaps/>
      <w:color w:val="4F4652" w:themeColor="accent6" w:themeShade="80"/>
    </w:rPr>
  </w:style>
  <w:style w:type="character" w:styleId="nfasisintenso">
    <w:name w:val="Intense Emphasis"/>
    <w:uiPriority w:val="21"/>
    <w:qFormat/>
    <w:rsid w:val="00AF5DC2"/>
    <w:rPr>
      <w:b/>
      <w:bCs/>
      <w:i/>
      <w:iCs/>
      <w:color w:val="9D90A0" w:themeColor="accent6"/>
      <w:spacing w:val="10"/>
    </w:rPr>
  </w:style>
  <w:style w:type="paragraph" w:styleId="Citadestacada">
    <w:name w:val="Intense Quote"/>
    <w:basedOn w:val="Normal"/>
    <w:next w:val="Normal"/>
    <w:link w:val="CitadestacadaCar"/>
    <w:uiPriority w:val="30"/>
    <w:qFormat/>
    <w:rsid w:val="00AF5DC2"/>
    <w:pPr>
      <w:pBdr>
        <w:top w:val="single" w:sz="8" w:space="1" w:color="9D90A0" w:themeColor="accent6"/>
      </w:pBdr>
      <w:spacing w:before="140" w:after="140"/>
      <w:ind w:left="1440" w:right="1440"/>
    </w:pPr>
    <w:rPr>
      <w:b/>
      <w:bCs/>
      <w:i/>
      <w:iCs/>
    </w:rPr>
  </w:style>
  <w:style w:type="character" w:customStyle="1" w:styleId="CitadestacadaCar">
    <w:name w:val="Cita destacada Car"/>
    <w:basedOn w:val="Fuentedeprrafopredeter"/>
    <w:link w:val="Citadestacada"/>
    <w:uiPriority w:val="30"/>
    <w:rsid w:val="00AF5DC2"/>
    <w:rPr>
      <w:b/>
      <w:bCs/>
      <w:i/>
      <w:iCs/>
    </w:rPr>
  </w:style>
  <w:style w:type="character" w:styleId="Referenciaintensa">
    <w:name w:val="Intense Reference"/>
    <w:uiPriority w:val="32"/>
    <w:qFormat/>
    <w:rsid w:val="00AF5DC2"/>
    <w:rPr>
      <w:b/>
      <w:bCs/>
      <w:smallCaps/>
      <w:spacing w:val="5"/>
      <w:sz w:val="22"/>
      <w:szCs w:val="22"/>
      <w:u w:val="single"/>
    </w:rPr>
  </w:style>
  <w:style w:type="character" w:styleId="Hipervnculo">
    <w:name w:val="Hyperlink"/>
    <w:basedOn w:val="Fuentedeprrafopredeter"/>
    <w:unhideWhenUsed/>
    <w:rPr>
      <w:color w:val="5B63B7" w:themeColor="text2" w:themeTint="99"/>
      <w:u w:val="single"/>
    </w:rPr>
  </w:style>
  <w:style w:type="character" w:styleId="Hipervnculovisitado">
    <w:name w:val="FollowedHyperlink"/>
    <w:basedOn w:val="Fuentedeprrafopredeter"/>
    <w:uiPriority w:val="99"/>
    <w:semiHidden/>
    <w:unhideWhenUsed/>
    <w:rPr>
      <w:color w:val="3EBBF0" w:themeColor="followedHyperlink"/>
      <w:u w:val="single"/>
    </w:rPr>
  </w:style>
  <w:style w:type="paragraph" w:styleId="Sinespaciado">
    <w:name w:val="No Spacing"/>
    <w:link w:val="SinespaciadoCar"/>
    <w:uiPriority w:val="1"/>
    <w:qFormat/>
    <w:rsid w:val="00AF5DC2"/>
    <w:pPr>
      <w:spacing w:after="0" w:line="240" w:lineRule="auto"/>
    </w:pPr>
  </w:style>
  <w:style w:type="character" w:customStyle="1" w:styleId="SinespaciadoCar">
    <w:name w:val="Sin espaciado Car"/>
    <w:basedOn w:val="Fuentedeprrafopredeter"/>
    <w:link w:val="Sinespaciado"/>
    <w:uiPriority w:val="1"/>
  </w:style>
  <w:style w:type="paragraph" w:styleId="Cita">
    <w:name w:val="Quote"/>
    <w:basedOn w:val="Normal"/>
    <w:next w:val="Normal"/>
    <w:link w:val="CitaCar"/>
    <w:uiPriority w:val="29"/>
    <w:qFormat/>
    <w:rsid w:val="00AF5DC2"/>
    <w:rPr>
      <w:i/>
      <w:iCs/>
    </w:rPr>
  </w:style>
  <w:style w:type="character" w:customStyle="1" w:styleId="CitaCar">
    <w:name w:val="Cita Car"/>
    <w:basedOn w:val="Fuentedeprrafopredeter"/>
    <w:link w:val="Cita"/>
    <w:uiPriority w:val="29"/>
    <w:rsid w:val="00AF5DC2"/>
    <w:rPr>
      <w:i/>
      <w:iCs/>
    </w:rPr>
  </w:style>
  <w:style w:type="character" w:styleId="Textoennegrita">
    <w:name w:val="Strong"/>
    <w:uiPriority w:val="22"/>
    <w:qFormat/>
    <w:rsid w:val="00AF5DC2"/>
    <w:rPr>
      <w:b/>
      <w:bCs/>
      <w:color w:val="9D90A0" w:themeColor="accent6"/>
    </w:rPr>
  </w:style>
  <w:style w:type="paragraph" w:styleId="Subttulo">
    <w:name w:val="Subtitle"/>
    <w:basedOn w:val="Normal"/>
    <w:next w:val="Normal"/>
    <w:link w:val="SubttuloCar"/>
    <w:uiPriority w:val="11"/>
    <w:qFormat/>
    <w:rsid w:val="00AF5DC2"/>
    <w:pPr>
      <w:spacing w:after="720" w:line="240" w:lineRule="auto"/>
      <w:jc w:val="right"/>
    </w:pPr>
    <w:rPr>
      <w:rFonts w:asciiTheme="majorHAnsi" w:eastAsiaTheme="majorEastAsia" w:hAnsiTheme="majorHAnsi" w:cstheme="majorBidi"/>
    </w:rPr>
  </w:style>
  <w:style w:type="character" w:customStyle="1" w:styleId="SubttuloCar">
    <w:name w:val="Subtítulo Car"/>
    <w:basedOn w:val="Fuentedeprrafopredeter"/>
    <w:link w:val="Subttulo"/>
    <w:uiPriority w:val="11"/>
    <w:rsid w:val="00AF5DC2"/>
    <w:rPr>
      <w:rFonts w:asciiTheme="majorHAnsi" w:eastAsiaTheme="majorEastAsia" w:hAnsiTheme="majorHAnsi" w:cstheme="majorBidi"/>
    </w:rPr>
  </w:style>
  <w:style w:type="character" w:styleId="nfasissutil">
    <w:name w:val="Subtle Emphasis"/>
    <w:uiPriority w:val="19"/>
    <w:qFormat/>
    <w:rsid w:val="00AF5DC2"/>
    <w:rPr>
      <w:i/>
      <w:iCs/>
    </w:rPr>
  </w:style>
  <w:style w:type="character" w:styleId="Referenciasutil">
    <w:name w:val="Subtle Reference"/>
    <w:uiPriority w:val="31"/>
    <w:qFormat/>
    <w:rsid w:val="00AF5DC2"/>
    <w:rPr>
      <w:b/>
      <w:bCs/>
    </w:rPr>
  </w:style>
  <w:style w:type="paragraph" w:styleId="Puesto">
    <w:name w:val="Title"/>
    <w:basedOn w:val="Normal"/>
    <w:next w:val="Normal"/>
    <w:link w:val="PuestoCar"/>
    <w:uiPriority w:val="10"/>
    <w:qFormat/>
    <w:rsid w:val="00AF5DC2"/>
    <w:pPr>
      <w:pBdr>
        <w:top w:val="single" w:sz="8" w:space="1" w:color="9D90A0" w:themeColor="accent6"/>
      </w:pBdr>
      <w:spacing w:after="120" w:line="240" w:lineRule="auto"/>
      <w:jc w:val="right"/>
    </w:pPr>
    <w:rPr>
      <w:smallCaps/>
      <w:color w:val="262626" w:themeColor="text1" w:themeTint="D9"/>
      <w:sz w:val="52"/>
      <w:szCs w:val="52"/>
    </w:rPr>
  </w:style>
  <w:style w:type="character" w:customStyle="1" w:styleId="PuestoCar">
    <w:name w:val="Puesto Car"/>
    <w:basedOn w:val="Fuentedeprrafopredeter"/>
    <w:link w:val="Puesto"/>
    <w:uiPriority w:val="10"/>
    <w:rsid w:val="00AF5DC2"/>
    <w:rPr>
      <w:smallCaps/>
      <w:color w:val="262626" w:themeColor="text1" w:themeTint="D9"/>
      <w:sz w:val="52"/>
      <w:szCs w:val="52"/>
    </w:rPr>
  </w:style>
  <w:style w:type="paragraph" w:styleId="Prrafodelista">
    <w:name w:val="List Paragraph"/>
    <w:basedOn w:val="Normal"/>
    <w:uiPriority w:val="34"/>
    <w:qFormat/>
    <w:pPr>
      <w:ind w:left="720"/>
      <w:contextualSpacing/>
    </w:pPr>
  </w:style>
  <w:style w:type="paragraph" w:styleId="TtulodeTDC">
    <w:name w:val="TOC Heading"/>
    <w:basedOn w:val="Ttulo1"/>
    <w:next w:val="Normal"/>
    <w:uiPriority w:val="39"/>
    <w:semiHidden/>
    <w:unhideWhenUsed/>
    <w:qFormat/>
    <w:rsid w:val="00AF5DC2"/>
    <w:pPr>
      <w:outlineLvl w:val="9"/>
    </w:pPr>
  </w:style>
  <w:style w:type="paragraph" w:styleId="Encabezado">
    <w:name w:val="header"/>
    <w:basedOn w:val="Normal"/>
    <w:link w:val="EncabezadoCar"/>
    <w:uiPriority w:val="99"/>
    <w:unhideWhenUsed/>
    <w:rsid w:val="00BD27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27B3"/>
    <w:rPr>
      <w:lang w:val="es-CO"/>
    </w:rPr>
  </w:style>
  <w:style w:type="paragraph" w:styleId="Piedepgina">
    <w:name w:val="footer"/>
    <w:basedOn w:val="Normal"/>
    <w:link w:val="PiedepginaCar"/>
    <w:uiPriority w:val="99"/>
    <w:unhideWhenUsed/>
    <w:rsid w:val="00BD27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27B3"/>
    <w:rPr>
      <w:lang w:val="es-CO"/>
    </w:rPr>
  </w:style>
  <w:style w:type="table" w:styleId="Tabladecuadrcula2-nfasis3">
    <w:name w:val="Grid Table 2 Accent 3"/>
    <w:basedOn w:val="Tablanormal"/>
    <w:uiPriority w:val="47"/>
    <w:rsid w:val="00750D96"/>
    <w:pPr>
      <w:spacing w:after="0" w:line="240" w:lineRule="auto"/>
    </w:pPr>
    <w:tblPr>
      <w:tblStyleRowBandSize w:val="1"/>
      <w:tblStyleColBandSize w:val="1"/>
      <w:tblBorders>
        <w:top w:val="single" w:sz="2" w:space="0" w:color="7EB1E6" w:themeColor="accent3" w:themeTint="99"/>
        <w:bottom w:val="single" w:sz="2" w:space="0" w:color="7EB1E6" w:themeColor="accent3" w:themeTint="99"/>
        <w:insideH w:val="single" w:sz="2" w:space="0" w:color="7EB1E6" w:themeColor="accent3" w:themeTint="99"/>
        <w:insideV w:val="single" w:sz="2" w:space="0" w:color="7EB1E6" w:themeColor="accent3" w:themeTint="99"/>
      </w:tblBorders>
    </w:tblPr>
    <w:tblStylePr w:type="firstRow">
      <w:rPr>
        <w:b/>
        <w:bCs/>
      </w:rPr>
      <w:tblPr/>
      <w:tcPr>
        <w:tcBorders>
          <w:top w:val="nil"/>
          <w:bottom w:val="single" w:sz="12" w:space="0" w:color="7EB1E6" w:themeColor="accent3" w:themeTint="99"/>
          <w:insideH w:val="nil"/>
          <w:insideV w:val="nil"/>
        </w:tcBorders>
        <w:shd w:val="clear" w:color="auto" w:fill="FFFFFF" w:themeFill="background1"/>
      </w:tcPr>
    </w:tblStylePr>
    <w:tblStylePr w:type="lastRow">
      <w:rPr>
        <w:b/>
        <w:bCs/>
      </w:rPr>
      <w:tblPr/>
      <w:tcPr>
        <w:tcBorders>
          <w:top w:val="double" w:sz="2" w:space="0" w:color="7EB1E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Tabladecuadrcula4-nfasis3">
    <w:name w:val="Grid Table 4 Accent 3"/>
    <w:basedOn w:val="Tablanormal"/>
    <w:uiPriority w:val="49"/>
    <w:rsid w:val="00750D96"/>
    <w:pPr>
      <w:spacing w:after="0" w:line="240" w:lineRule="auto"/>
    </w:pPr>
    <w:tblPr>
      <w:tblStyleRowBandSize w:val="1"/>
      <w:tblStyleColBandSize w:val="1"/>
      <w:tblBorders>
        <w:top w:val="single" w:sz="4" w:space="0" w:color="7EB1E6" w:themeColor="accent3" w:themeTint="99"/>
        <w:left w:val="single" w:sz="4" w:space="0" w:color="7EB1E6" w:themeColor="accent3" w:themeTint="99"/>
        <w:bottom w:val="single" w:sz="4" w:space="0" w:color="7EB1E6" w:themeColor="accent3" w:themeTint="99"/>
        <w:right w:val="single" w:sz="4" w:space="0" w:color="7EB1E6" w:themeColor="accent3" w:themeTint="99"/>
        <w:insideH w:val="single" w:sz="4" w:space="0" w:color="7EB1E6" w:themeColor="accent3" w:themeTint="99"/>
        <w:insideV w:val="single" w:sz="4" w:space="0" w:color="7EB1E6" w:themeColor="accent3" w:themeTint="99"/>
      </w:tblBorders>
    </w:tblPr>
    <w:tblStylePr w:type="firstRow">
      <w:rPr>
        <w:b/>
        <w:bCs/>
        <w:color w:val="FFFFFF" w:themeColor="background1"/>
      </w:rPr>
      <w:tblPr/>
      <w:tcPr>
        <w:tcBorders>
          <w:top w:val="single" w:sz="4" w:space="0" w:color="297FD5" w:themeColor="accent3"/>
          <w:left w:val="single" w:sz="4" w:space="0" w:color="297FD5" w:themeColor="accent3"/>
          <w:bottom w:val="single" w:sz="4" w:space="0" w:color="297FD5" w:themeColor="accent3"/>
          <w:right w:val="single" w:sz="4" w:space="0" w:color="297FD5" w:themeColor="accent3"/>
          <w:insideH w:val="nil"/>
          <w:insideV w:val="nil"/>
        </w:tcBorders>
        <w:shd w:val="clear" w:color="auto" w:fill="297FD5" w:themeFill="accent3"/>
      </w:tcPr>
    </w:tblStylePr>
    <w:tblStylePr w:type="lastRow">
      <w:rPr>
        <w:b/>
        <w:bCs/>
      </w:rPr>
      <w:tblPr/>
      <w:tcPr>
        <w:tcBorders>
          <w:top w:val="double" w:sz="4" w:space="0" w:color="297FD5" w:themeColor="accent3"/>
        </w:tcBorders>
      </w:tcPr>
    </w:tblStylePr>
    <w:tblStylePr w:type="firstCol">
      <w:rPr>
        <w:b/>
        <w:bCs/>
      </w:rPr>
    </w:tblStylePr>
    <w:tblStylePr w:type="lastCol">
      <w:rPr>
        <w:b/>
        <w:bCs/>
      </w:rPr>
    </w:tblStylePr>
    <w:tblStylePr w:type="band1Vert">
      <w:tblPr/>
      <w:tcPr>
        <w:shd w:val="clear" w:color="auto" w:fill="D3E5F6" w:themeFill="accent3" w:themeFillTint="33"/>
      </w:tcPr>
    </w:tblStylePr>
    <w:tblStylePr w:type="band1Horz">
      <w:tblPr/>
      <w:tcPr>
        <w:shd w:val="clear" w:color="auto" w:fill="D3E5F6" w:themeFill="accent3" w:themeFillTint="33"/>
      </w:tcPr>
    </w:tblStylePr>
  </w:style>
  <w:style w:type="table" w:styleId="Tabladecuadrcula4-nfasis2">
    <w:name w:val="Grid Table 4 Accent 2"/>
    <w:basedOn w:val="Tablanormal"/>
    <w:uiPriority w:val="49"/>
    <w:rsid w:val="00750D96"/>
    <w:pPr>
      <w:spacing w:after="0" w:line="240" w:lineRule="auto"/>
    </w:pPr>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Tabladecuadrcula4-nfasis6">
    <w:name w:val="Grid Table 4 Accent 6"/>
    <w:basedOn w:val="Tablanormal"/>
    <w:uiPriority w:val="49"/>
    <w:rsid w:val="006802DB"/>
    <w:pPr>
      <w:spacing w:after="0" w:line="240" w:lineRule="auto"/>
    </w:pPr>
    <w:tblPr>
      <w:tblStyleRowBandSize w:val="1"/>
      <w:tblStyleColBandSize w:val="1"/>
      <w:tblBorders>
        <w:top w:val="single" w:sz="4" w:space="0" w:color="C4BCC6" w:themeColor="accent6" w:themeTint="99"/>
        <w:left w:val="single" w:sz="4" w:space="0" w:color="C4BCC6" w:themeColor="accent6" w:themeTint="99"/>
        <w:bottom w:val="single" w:sz="4" w:space="0" w:color="C4BCC6" w:themeColor="accent6" w:themeTint="99"/>
        <w:right w:val="single" w:sz="4" w:space="0" w:color="C4BCC6" w:themeColor="accent6" w:themeTint="99"/>
        <w:insideH w:val="single" w:sz="4" w:space="0" w:color="C4BCC6" w:themeColor="accent6" w:themeTint="99"/>
        <w:insideV w:val="single" w:sz="4" w:space="0" w:color="C4BCC6" w:themeColor="accent6" w:themeTint="99"/>
      </w:tblBorders>
    </w:tblPr>
    <w:tblStylePr w:type="firstRow">
      <w:rPr>
        <w:b/>
        <w:bCs/>
        <w:color w:val="FFFFFF" w:themeColor="background1"/>
      </w:rPr>
      <w:tblPr/>
      <w:tcPr>
        <w:tcBorders>
          <w:top w:val="single" w:sz="4" w:space="0" w:color="9D90A0" w:themeColor="accent6"/>
          <w:left w:val="single" w:sz="4" w:space="0" w:color="9D90A0" w:themeColor="accent6"/>
          <w:bottom w:val="single" w:sz="4" w:space="0" w:color="9D90A0" w:themeColor="accent6"/>
          <w:right w:val="single" w:sz="4" w:space="0" w:color="9D90A0" w:themeColor="accent6"/>
          <w:insideH w:val="nil"/>
          <w:insideV w:val="nil"/>
        </w:tcBorders>
        <w:shd w:val="clear" w:color="auto" w:fill="9D90A0" w:themeFill="accent6"/>
      </w:tcPr>
    </w:tblStylePr>
    <w:tblStylePr w:type="lastRow">
      <w:rPr>
        <w:b/>
        <w:bCs/>
      </w:rPr>
      <w:tblPr/>
      <w:tcPr>
        <w:tcBorders>
          <w:top w:val="double" w:sz="4" w:space="0" w:color="9D90A0" w:themeColor="accent6"/>
        </w:tcBorders>
      </w:tcPr>
    </w:tblStylePr>
    <w:tblStylePr w:type="firstCol">
      <w:rPr>
        <w:b/>
        <w:bCs/>
      </w:rPr>
    </w:tblStylePr>
    <w:tblStylePr w:type="lastCol">
      <w:rPr>
        <w:b/>
        <w:bCs/>
      </w:rPr>
    </w:tblStylePr>
    <w:tblStylePr w:type="band1Vert">
      <w:tblPr/>
      <w:tcPr>
        <w:shd w:val="clear" w:color="auto" w:fill="EBE8EC" w:themeFill="accent6" w:themeFillTint="33"/>
      </w:tcPr>
    </w:tblStylePr>
    <w:tblStylePr w:type="band1Horz">
      <w:tblPr/>
      <w:tcPr>
        <w:shd w:val="clear" w:color="auto" w:fill="EBE8EC"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949799">
      <w:bodyDiv w:val="1"/>
      <w:marLeft w:val="0"/>
      <w:marRight w:val="0"/>
      <w:marTop w:val="0"/>
      <w:marBottom w:val="0"/>
      <w:divBdr>
        <w:top w:val="none" w:sz="0" w:space="0" w:color="auto"/>
        <w:left w:val="none" w:sz="0" w:space="0" w:color="auto"/>
        <w:bottom w:val="none" w:sz="0" w:space="0" w:color="auto"/>
        <w:right w:val="none" w:sz="0" w:space="0" w:color="auto"/>
      </w:divBdr>
    </w:div>
    <w:div w:id="88474458">
      <w:bodyDiv w:val="1"/>
      <w:marLeft w:val="0"/>
      <w:marRight w:val="0"/>
      <w:marTop w:val="0"/>
      <w:marBottom w:val="0"/>
      <w:divBdr>
        <w:top w:val="none" w:sz="0" w:space="0" w:color="auto"/>
        <w:left w:val="none" w:sz="0" w:space="0" w:color="auto"/>
        <w:bottom w:val="none" w:sz="0" w:space="0" w:color="auto"/>
        <w:right w:val="none" w:sz="0" w:space="0" w:color="auto"/>
      </w:divBdr>
    </w:div>
    <w:div w:id="116874271">
      <w:bodyDiv w:val="1"/>
      <w:marLeft w:val="0"/>
      <w:marRight w:val="0"/>
      <w:marTop w:val="0"/>
      <w:marBottom w:val="0"/>
      <w:divBdr>
        <w:top w:val="none" w:sz="0" w:space="0" w:color="auto"/>
        <w:left w:val="none" w:sz="0" w:space="0" w:color="auto"/>
        <w:bottom w:val="none" w:sz="0" w:space="0" w:color="auto"/>
        <w:right w:val="none" w:sz="0" w:space="0" w:color="auto"/>
      </w:divBdr>
    </w:div>
    <w:div w:id="223638651">
      <w:bodyDiv w:val="1"/>
      <w:marLeft w:val="0"/>
      <w:marRight w:val="0"/>
      <w:marTop w:val="0"/>
      <w:marBottom w:val="0"/>
      <w:divBdr>
        <w:top w:val="none" w:sz="0" w:space="0" w:color="auto"/>
        <w:left w:val="none" w:sz="0" w:space="0" w:color="auto"/>
        <w:bottom w:val="none" w:sz="0" w:space="0" w:color="auto"/>
        <w:right w:val="none" w:sz="0" w:space="0" w:color="auto"/>
      </w:divBdr>
    </w:div>
    <w:div w:id="300767927">
      <w:bodyDiv w:val="1"/>
      <w:marLeft w:val="0"/>
      <w:marRight w:val="0"/>
      <w:marTop w:val="0"/>
      <w:marBottom w:val="0"/>
      <w:divBdr>
        <w:top w:val="none" w:sz="0" w:space="0" w:color="auto"/>
        <w:left w:val="none" w:sz="0" w:space="0" w:color="auto"/>
        <w:bottom w:val="none" w:sz="0" w:space="0" w:color="auto"/>
        <w:right w:val="none" w:sz="0" w:space="0" w:color="auto"/>
      </w:divBdr>
    </w:div>
    <w:div w:id="364059928">
      <w:bodyDiv w:val="1"/>
      <w:marLeft w:val="0"/>
      <w:marRight w:val="0"/>
      <w:marTop w:val="0"/>
      <w:marBottom w:val="0"/>
      <w:divBdr>
        <w:top w:val="none" w:sz="0" w:space="0" w:color="auto"/>
        <w:left w:val="none" w:sz="0" w:space="0" w:color="auto"/>
        <w:bottom w:val="none" w:sz="0" w:space="0" w:color="auto"/>
        <w:right w:val="none" w:sz="0" w:space="0" w:color="auto"/>
      </w:divBdr>
    </w:div>
    <w:div w:id="374158618">
      <w:bodyDiv w:val="1"/>
      <w:marLeft w:val="0"/>
      <w:marRight w:val="0"/>
      <w:marTop w:val="0"/>
      <w:marBottom w:val="0"/>
      <w:divBdr>
        <w:top w:val="none" w:sz="0" w:space="0" w:color="auto"/>
        <w:left w:val="none" w:sz="0" w:space="0" w:color="auto"/>
        <w:bottom w:val="none" w:sz="0" w:space="0" w:color="auto"/>
        <w:right w:val="none" w:sz="0" w:space="0" w:color="auto"/>
      </w:divBdr>
    </w:div>
    <w:div w:id="397558574">
      <w:bodyDiv w:val="1"/>
      <w:marLeft w:val="0"/>
      <w:marRight w:val="0"/>
      <w:marTop w:val="0"/>
      <w:marBottom w:val="0"/>
      <w:divBdr>
        <w:top w:val="none" w:sz="0" w:space="0" w:color="auto"/>
        <w:left w:val="none" w:sz="0" w:space="0" w:color="auto"/>
        <w:bottom w:val="none" w:sz="0" w:space="0" w:color="auto"/>
        <w:right w:val="none" w:sz="0" w:space="0" w:color="auto"/>
      </w:divBdr>
    </w:div>
    <w:div w:id="441144356">
      <w:bodyDiv w:val="1"/>
      <w:marLeft w:val="0"/>
      <w:marRight w:val="0"/>
      <w:marTop w:val="0"/>
      <w:marBottom w:val="0"/>
      <w:divBdr>
        <w:top w:val="none" w:sz="0" w:space="0" w:color="auto"/>
        <w:left w:val="none" w:sz="0" w:space="0" w:color="auto"/>
        <w:bottom w:val="none" w:sz="0" w:space="0" w:color="auto"/>
        <w:right w:val="none" w:sz="0" w:space="0" w:color="auto"/>
      </w:divBdr>
    </w:div>
    <w:div w:id="475073214">
      <w:bodyDiv w:val="1"/>
      <w:marLeft w:val="0"/>
      <w:marRight w:val="0"/>
      <w:marTop w:val="0"/>
      <w:marBottom w:val="0"/>
      <w:divBdr>
        <w:top w:val="none" w:sz="0" w:space="0" w:color="auto"/>
        <w:left w:val="none" w:sz="0" w:space="0" w:color="auto"/>
        <w:bottom w:val="none" w:sz="0" w:space="0" w:color="auto"/>
        <w:right w:val="none" w:sz="0" w:space="0" w:color="auto"/>
      </w:divBdr>
    </w:div>
    <w:div w:id="523129375">
      <w:bodyDiv w:val="1"/>
      <w:marLeft w:val="0"/>
      <w:marRight w:val="0"/>
      <w:marTop w:val="0"/>
      <w:marBottom w:val="0"/>
      <w:divBdr>
        <w:top w:val="none" w:sz="0" w:space="0" w:color="auto"/>
        <w:left w:val="none" w:sz="0" w:space="0" w:color="auto"/>
        <w:bottom w:val="none" w:sz="0" w:space="0" w:color="auto"/>
        <w:right w:val="none" w:sz="0" w:space="0" w:color="auto"/>
      </w:divBdr>
    </w:div>
    <w:div w:id="549414299">
      <w:bodyDiv w:val="1"/>
      <w:marLeft w:val="0"/>
      <w:marRight w:val="0"/>
      <w:marTop w:val="0"/>
      <w:marBottom w:val="0"/>
      <w:divBdr>
        <w:top w:val="none" w:sz="0" w:space="0" w:color="auto"/>
        <w:left w:val="none" w:sz="0" w:space="0" w:color="auto"/>
        <w:bottom w:val="none" w:sz="0" w:space="0" w:color="auto"/>
        <w:right w:val="none" w:sz="0" w:space="0" w:color="auto"/>
      </w:divBdr>
    </w:div>
    <w:div w:id="560674440">
      <w:bodyDiv w:val="1"/>
      <w:marLeft w:val="0"/>
      <w:marRight w:val="0"/>
      <w:marTop w:val="0"/>
      <w:marBottom w:val="0"/>
      <w:divBdr>
        <w:top w:val="none" w:sz="0" w:space="0" w:color="auto"/>
        <w:left w:val="none" w:sz="0" w:space="0" w:color="auto"/>
        <w:bottom w:val="none" w:sz="0" w:space="0" w:color="auto"/>
        <w:right w:val="none" w:sz="0" w:space="0" w:color="auto"/>
      </w:divBdr>
    </w:div>
    <w:div w:id="590551540">
      <w:bodyDiv w:val="1"/>
      <w:marLeft w:val="0"/>
      <w:marRight w:val="0"/>
      <w:marTop w:val="0"/>
      <w:marBottom w:val="0"/>
      <w:divBdr>
        <w:top w:val="none" w:sz="0" w:space="0" w:color="auto"/>
        <w:left w:val="none" w:sz="0" w:space="0" w:color="auto"/>
        <w:bottom w:val="none" w:sz="0" w:space="0" w:color="auto"/>
        <w:right w:val="none" w:sz="0" w:space="0" w:color="auto"/>
      </w:divBdr>
    </w:div>
    <w:div w:id="596865833">
      <w:bodyDiv w:val="1"/>
      <w:marLeft w:val="0"/>
      <w:marRight w:val="0"/>
      <w:marTop w:val="0"/>
      <w:marBottom w:val="0"/>
      <w:divBdr>
        <w:top w:val="none" w:sz="0" w:space="0" w:color="auto"/>
        <w:left w:val="none" w:sz="0" w:space="0" w:color="auto"/>
        <w:bottom w:val="none" w:sz="0" w:space="0" w:color="auto"/>
        <w:right w:val="none" w:sz="0" w:space="0" w:color="auto"/>
      </w:divBdr>
    </w:div>
    <w:div w:id="611591537">
      <w:bodyDiv w:val="1"/>
      <w:marLeft w:val="0"/>
      <w:marRight w:val="0"/>
      <w:marTop w:val="0"/>
      <w:marBottom w:val="0"/>
      <w:divBdr>
        <w:top w:val="none" w:sz="0" w:space="0" w:color="auto"/>
        <w:left w:val="none" w:sz="0" w:space="0" w:color="auto"/>
        <w:bottom w:val="none" w:sz="0" w:space="0" w:color="auto"/>
        <w:right w:val="none" w:sz="0" w:space="0" w:color="auto"/>
      </w:divBdr>
    </w:div>
    <w:div w:id="651451042">
      <w:bodyDiv w:val="1"/>
      <w:marLeft w:val="0"/>
      <w:marRight w:val="0"/>
      <w:marTop w:val="0"/>
      <w:marBottom w:val="0"/>
      <w:divBdr>
        <w:top w:val="none" w:sz="0" w:space="0" w:color="auto"/>
        <w:left w:val="none" w:sz="0" w:space="0" w:color="auto"/>
        <w:bottom w:val="none" w:sz="0" w:space="0" w:color="auto"/>
        <w:right w:val="none" w:sz="0" w:space="0" w:color="auto"/>
      </w:divBdr>
    </w:div>
    <w:div w:id="659387027">
      <w:bodyDiv w:val="1"/>
      <w:marLeft w:val="0"/>
      <w:marRight w:val="0"/>
      <w:marTop w:val="0"/>
      <w:marBottom w:val="0"/>
      <w:divBdr>
        <w:top w:val="none" w:sz="0" w:space="0" w:color="auto"/>
        <w:left w:val="none" w:sz="0" w:space="0" w:color="auto"/>
        <w:bottom w:val="none" w:sz="0" w:space="0" w:color="auto"/>
        <w:right w:val="none" w:sz="0" w:space="0" w:color="auto"/>
      </w:divBdr>
    </w:div>
    <w:div w:id="667363134">
      <w:bodyDiv w:val="1"/>
      <w:marLeft w:val="0"/>
      <w:marRight w:val="0"/>
      <w:marTop w:val="0"/>
      <w:marBottom w:val="0"/>
      <w:divBdr>
        <w:top w:val="none" w:sz="0" w:space="0" w:color="auto"/>
        <w:left w:val="none" w:sz="0" w:space="0" w:color="auto"/>
        <w:bottom w:val="none" w:sz="0" w:space="0" w:color="auto"/>
        <w:right w:val="none" w:sz="0" w:space="0" w:color="auto"/>
      </w:divBdr>
    </w:div>
    <w:div w:id="731077074">
      <w:bodyDiv w:val="1"/>
      <w:marLeft w:val="0"/>
      <w:marRight w:val="0"/>
      <w:marTop w:val="0"/>
      <w:marBottom w:val="0"/>
      <w:divBdr>
        <w:top w:val="none" w:sz="0" w:space="0" w:color="auto"/>
        <w:left w:val="none" w:sz="0" w:space="0" w:color="auto"/>
        <w:bottom w:val="none" w:sz="0" w:space="0" w:color="auto"/>
        <w:right w:val="none" w:sz="0" w:space="0" w:color="auto"/>
      </w:divBdr>
    </w:div>
    <w:div w:id="802382766">
      <w:bodyDiv w:val="1"/>
      <w:marLeft w:val="0"/>
      <w:marRight w:val="0"/>
      <w:marTop w:val="0"/>
      <w:marBottom w:val="0"/>
      <w:divBdr>
        <w:top w:val="none" w:sz="0" w:space="0" w:color="auto"/>
        <w:left w:val="none" w:sz="0" w:space="0" w:color="auto"/>
        <w:bottom w:val="none" w:sz="0" w:space="0" w:color="auto"/>
        <w:right w:val="none" w:sz="0" w:space="0" w:color="auto"/>
      </w:divBdr>
    </w:div>
    <w:div w:id="816800713">
      <w:bodyDiv w:val="1"/>
      <w:marLeft w:val="0"/>
      <w:marRight w:val="0"/>
      <w:marTop w:val="0"/>
      <w:marBottom w:val="0"/>
      <w:divBdr>
        <w:top w:val="none" w:sz="0" w:space="0" w:color="auto"/>
        <w:left w:val="none" w:sz="0" w:space="0" w:color="auto"/>
        <w:bottom w:val="none" w:sz="0" w:space="0" w:color="auto"/>
        <w:right w:val="none" w:sz="0" w:space="0" w:color="auto"/>
      </w:divBdr>
    </w:div>
    <w:div w:id="932670050">
      <w:bodyDiv w:val="1"/>
      <w:marLeft w:val="0"/>
      <w:marRight w:val="0"/>
      <w:marTop w:val="0"/>
      <w:marBottom w:val="0"/>
      <w:divBdr>
        <w:top w:val="none" w:sz="0" w:space="0" w:color="auto"/>
        <w:left w:val="none" w:sz="0" w:space="0" w:color="auto"/>
        <w:bottom w:val="none" w:sz="0" w:space="0" w:color="auto"/>
        <w:right w:val="none" w:sz="0" w:space="0" w:color="auto"/>
      </w:divBdr>
    </w:div>
    <w:div w:id="943348399">
      <w:bodyDiv w:val="1"/>
      <w:marLeft w:val="0"/>
      <w:marRight w:val="0"/>
      <w:marTop w:val="0"/>
      <w:marBottom w:val="0"/>
      <w:divBdr>
        <w:top w:val="none" w:sz="0" w:space="0" w:color="auto"/>
        <w:left w:val="none" w:sz="0" w:space="0" w:color="auto"/>
        <w:bottom w:val="none" w:sz="0" w:space="0" w:color="auto"/>
        <w:right w:val="none" w:sz="0" w:space="0" w:color="auto"/>
      </w:divBdr>
    </w:div>
    <w:div w:id="968899763">
      <w:bodyDiv w:val="1"/>
      <w:marLeft w:val="0"/>
      <w:marRight w:val="0"/>
      <w:marTop w:val="0"/>
      <w:marBottom w:val="0"/>
      <w:divBdr>
        <w:top w:val="none" w:sz="0" w:space="0" w:color="auto"/>
        <w:left w:val="none" w:sz="0" w:space="0" w:color="auto"/>
        <w:bottom w:val="none" w:sz="0" w:space="0" w:color="auto"/>
        <w:right w:val="none" w:sz="0" w:space="0" w:color="auto"/>
      </w:divBdr>
    </w:div>
    <w:div w:id="994380779">
      <w:bodyDiv w:val="1"/>
      <w:marLeft w:val="0"/>
      <w:marRight w:val="0"/>
      <w:marTop w:val="0"/>
      <w:marBottom w:val="0"/>
      <w:divBdr>
        <w:top w:val="none" w:sz="0" w:space="0" w:color="auto"/>
        <w:left w:val="none" w:sz="0" w:space="0" w:color="auto"/>
        <w:bottom w:val="none" w:sz="0" w:space="0" w:color="auto"/>
        <w:right w:val="none" w:sz="0" w:space="0" w:color="auto"/>
      </w:divBdr>
    </w:div>
    <w:div w:id="997154823">
      <w:bodyDiv w:val="1"/>
      <w:marLeft w:val="0"/>
      <w:marRight w:val="0"/>
      <w:marTop w:val="0"/>
      <w:marBottom w:val="0"/>
      <w:divBdr>
        <w:top w:val="none" w:sz="0" w:space="0" w:color="auto"/>
        <w:left w:val="none" w:sz="0" w:space="0" w:color="auto"/>
        <w:bottom w:val="none" w:sz="0" w:space="0" w:color="auto"/>
        <w:right w:val="none" w:sz="0" w:space="0" w:color="auto"/>
      </w:divBdr>
    </w:div>
    <w:div w:id="1000039554">
      <w:bodyDiv w:val="1"/>
      <w:marLeft w:val="0"/>
      <w:marRight w:val="0"/>
      <w:marTop w:val="0"/>
      <w:marBottom w:val="0"/>
      <w:divBdr>
        <w:top w:val="none" w:sz="0" w:space="0" w:color="auto"/>
        <w:left w:val="none" w:sz="0" w:space="0" w:color="auto"/>
        <w:bottom w:val="none" w:sz="0" w:space="0" w:color="auto"/>
        <w:right w:val="none" w:sz="0" w:space="0" w:color="auto"/>
      </w:divBdr>
    </w:div>
    <w:div w:id="1077827428">
      <w:bodyDiv w:val="1"/>
      <w:marLeft w:val="0"/>
      <w:marRight w:val="0"/>
      <w:marTop w:val="0"/>
      <w:marBottom w:val="0"/>
      <w:divBdr>
        <w:top w:val="none" w:sz="0" w:space="0" w:color="auto"/>
        <w:left w:val="none" w:sz="0" w:space="0" w:color="auto"/>
        <w:bottom w:val="none" w:sz="0" w:space="0" w:color="auto"/>
        <w:right w:val="none" w:sz="0" w:space="0" w:color="auto"/>
      </w:divBdr>
    </w:div>
    <w:div w:id="1157183705">
      <w:bodyDiv w:val="1"/>
      <w:marLeft w:val="0"/>
      <w:marRight w:val="0"/>
      <w:marTop w:val="0"/>
      <w:marBottom w:val="0"/>
      <w:divBdr>
        <w:top w:val="none" w:sz="0" w:space="0" w:color="auto"/>
        <w:left w:val="none" w:sz="0" w:space="0" w:color="auto"/>
        <w:bottom w:val="none" w:sz="0" w:space="0" w:color="auto"/>
        <w:right w:val="none" w:sz="0" w:space="0" w:color="auto"/>
      </w:divBdr>
    </w:div>
    <w:div w:id="1167280725">
      <w:bodyDiv w:val="1"/>
      <w:marLeft w:val="0"/>
      <w:marRight w:val="0"/>
      <w:marTop w:val="0"/>
      <w:marBottom w:val="0"/>
      <w:divBdr>
        <w:top w:val="none" w:sz="0" w:space="0" w:color="auto"/>
        <w:left w:val="none" w:sz="0" w:space="0" w:color="auto"/>
        <w:bottom w:val="none" w:sz="0" w:space="0" w:color="auto"/>
        <w:right w:val="none" w:sz="0" w:space="0" w:color="auto"/>
      </w:divBdr>
    </w:div>
    <w:div w:id="1180579147">
      <w:bodyDiv w:val="1"/>
      <w:marLeft w:val="0"/>
      <w:marRight w:val="0"/>
      <w:marTop w:val="0"/>
      <w:marBottom w:val="0"/>
      <w:divBdr>
        <w:top w:val="none" w:sz="0" w:space="0" w:color="auto"/>
        <w:left w:val="none" w:sz="0" w:space="0" w:color="auto"/>
        <w:bottom w:val="none" w:sz="0" w:space="0" w:color="auto"/>
        <w:right w:val="none" w:sz="0" w:space="0" w:color="auto"/>
      </w:divBdr>
    </w:div>
    <w:div w:id="1207763097">
      <w:bodyDiv w:val="1"/>
      <w:marLeft w:val="0"/>
      <w:marRight w:val="0"/>
      <w:marTop w:val="0"/>
      <w:marBottom w:val="0"/>
      <w:divBdr>
        <w:top w:val="none" w:sz="0" w:space="0" w:color="auto"/>
        <w:left w:val="none" w:sz="0" w:space="0" w:color="auto"/>
        <w:bottom w:val="none" w:sz="0" w:space="0" w:color="auto"/>
        <w:right w:val="none" w:sz="0" w:space="0" w:color="auto"/>
      </w:divBdr>
    </w:div>
    <w:div w:id="1208302717">
      <w:bodyDiv w:val="1"/>
      <w:marLeft w:val="0"/>
      <w:marRight w:val="0"/>
      <w:marTop w:val="0"/>
      <w:marBottom w:val="0"/>
      <w:divBdr>
        <w:top w:val="none" w:sz="0" w:space="0" w:color="auto"/>
        <w:left w:val="none" w:sz="0" w:space="0" w:color="auto"/>
        <w:bottom w:val="none" w:sz="0" w:space="0" w:color="auto"/>
        <w:right w:val="none" w:sz="0" w:space="0" w:color="auto"/>
      </w:divBdr>
    </w:div>
    <w:div w:id="1210605338">
      <w:bodyDiv w:val="1"/>
      <w:marLeft w:val="0"/>
      <w:marRight w:val="0"/>
      <w:marTop w:val="0"/>
      <w:marBottom w:val="0"/>
      <w:divBdr>
        <w:top w:val="none" w:sz="0" w:space="0" w:color="auto"/>
        <w:left w:val="none" w:sz="0" w:space="0" w:color="auto"/>
        <w:bottom w:val="none" w:sz="0" w:space="0" w:color="auto"/>
        <w:right w:val="none" w:sz="0" w:space="0" w:color="auto"/>
      </w:divBdr>
    </w:div>
    <w:div w:id="1266115318">
      <w:bodyDiv w:val="1"/>
      <w:marLeft w:val="0"/>
      <w:marRight w:val="0"/>
      <w:marTop w:val="0"/>
      <w:marBottom w:val="0"/>
      <w:divBdr>
        <w:top w:val="none" w:sz="0" w:space="0" w:color="auto"/>
        <w:left w:val="none" w:sz="0" w:space="0" w:color="auto"/>
        <w:bottom w:val="none" w:sz="0" w:space="0" w:color="auto"/>
        <w:right w:val="none" w:sz="0" w:space="0" w:color="auto"/>
      </w:divBdr>
    </w:div>
    <w:div w:id="1346444430">
      <w:bodyDiv w:val="1"/>
      <w:marLeft w:val="0"/>
      <w:marRight w:val="0"/>
      <w:marTop w:val="0"/>
      <w:marBottom w:val="0"/>
      <w:divBdr>
        <w:top w:val="none" w:sz="0" w:space="0" w:color="auto"/>
        <w:left w:val="none" w:sz="0" w:space="0" w:color="auto"/>
        <w:bottom w:val="none" w:sz="0" w:space="0" w:color="auto"/>
        <w:right w:val="none" w:sz="0" w:space="0" w:color="auto"/>
      </w:divBdr>
    </w:div>
    <w:div w:id="1347751893">
      <w:bodyDiv w:val="1"/>
      <w:marLeft w:val="0"/>
      <w:marRight w:val="0"/>
      <w:marTop w:val="0"/>
      <w:marBottom w:val="0"/>
      <w:divBdr>
        <w:top w:val="none" w:sz="0" w:space="0" w:color="auto"/>
        <w:left w:val="none" w:sz="0" w:space="0" w:color="auto"/>
        <w:bottom w:val="none" w:sz="0" w:space="0" w:color="auto"/>
        <w:right w:val="none" w:sz="0" w:space="0" w:color="auto"/>
      </w:divBdr>
    </w:div>
    <w:div w:id="1424570356">
      <w:bodyDiv w:val="1"/>
      <w:marLeft w:val="0"/>
      <w:marRight w:val="0"/>
      <w:marTop w:val="0"/>
      <w:marBottom w:val="0"/>
      <w:divBdr>
        <w:top w:val="none" w:sz="0" w:space="0" w:color="auto"/>
        <w:left w:val="none" w:sz="0" w:space="0" w:color="auto"/>
        <w:bottom w:val="none" w:sz="0" w:space="0" w:color="auto"/>
        <w:right w:val="none" w:sz="0" w:space="0" w:color="auto"/>
      </w:divBdr>
    </w:div>
    <w:div w:id="1532761881">
      <w:bodyDiv w:val="1"/>
      <w:marLeft w:val="0"/>
      <w:marRight w:val="0"/>
      <w:marTop w:val="0"/>
      <w:marBottom w:val="0"/>
      <w:divBdr>
        <w:top w:val="none" w:sz="0" w:space="0" w:color="auto"/>
        <w:left w:val="none" w:sz="0" w:space="0" w:color="auto"/>
        <w:bottom w:val="none" w:sz="0" w:space="0" w:color="auto"/>
        <w:right w:val="none" w:sz="0" w:space="0" w:color="auto"/>
      </w:divBdr>
    </w:div>
    <w:div w:id="1536120471">
      <w:bodyDiv w:val="1"/>
      <w:marLeft w:val="0"/>
      <w:marRight w:val="0"/>
      <w:marTop w:val="0"/>
      <w:marBottom w:val="0"/>
      <w:divBdr>
        <w:top w:val="none" w:sz="0" w:space="0" w:color="auto"/>
        <w:left w:val="none" w:sz="0" w:space="0" w:color="auto"/>
        <w:bottom w:val="none" w:sz="0" w:space="0" w:color="auto"/>
        <w:right w:val="none" w:sz="0" w:space="0" w:color="auto"/>
      </w:divBdr>
    </w:div>
    <w:div w:id="1539969084">
      <w:bodyDiv w:val="1"/>
      <w:marLeft w:val="0"/>
      <w:marRight w:val="0"/>
      <w:marTop w:val="0"/>
      <w:marBottom w:val="0"/>
      <w:divBdr>
        <w:top w:val="none" w:sz="0" w:space="0" w:color="auto"/>
        <w:left w:val="none" w:sz="0" w:space="0" w:color="auto"/>
        <w:bottom w:val="none" w:sz="0" w:space="0" w:color="auto"/>
        <w:right w:val="none" w:sz="0" w:space="0" w:color="auto"/>
      </w:divBdr>
    </w:div>
    <w:div w:id="1552694280">
      <w:bodyDiv w:val="1"/>
      <w:marLeft w:val="0"/>
      <w:marRight w:val="0"/>
      <w:marTop w:val="0"/>
      <w:marBottom w:val="0"/>
      <w:divBdr>
        <w:top w:val="none" w:sz="0" w:space="0" w:color="auto"/>
        <w:left w:val="none" w:sz="0" w:space="0" w:color="auto"/>
        <w:bottom w:val="none" w:sz="0" w:space="0" w:color="auto"/>
        <w:right w:val="none" w:sz="0" w:space="0" w:color="auto"/>
      </w:divBdr>
    </w:div>
    <w:div w:id="1590891367">
      <w:bodyDiv w:val="1"/>
      <w:marLeft w:val="0"/>
      <w:marRight w:val="0"/>
      <w:marTop w:val="0"/>
      <w:marBottom w:val="0"/>
      <w:divBdr>
        <w:top w:val="none" w:sz="0" w:space="0" w:color="auto"/>
        <w:left w:val="none" w:sz="0" w:space="0" w:color="auto"/>
        <w:bottom w:val="none" w:sz="0" w:space="0" w:color="auto"/>
        <w:right w:val="none" w:sz="0" w:space="0" w:color="auto"/>
      </w:divBdr>
    </w:div>
    <w:div w:id="1603342583">
      <w:bodyDiv w:val="1"/>
      <w:marLeft w:val="0"/>
      <w:marRight w:val="0"/>
      <w:marTop w:val="0"/>
      <w:marBottom w:val="0"/>
      <w:divBdr>
        <w:top w:val="none" w:sz="0" w:space="0" w:color="auto"/>
        <w:left w:val="none" w:sz="0" w:space="0" w:color="auto"/>
        <w:bottom w:val="none" w:sz="0" w:space="0" w:color="auto"/>
        <w:right w:val="none" w:sz="0" w:space="0" w:color="auto"/>
      </w:divBdr>
    </w:div>
    <w:div w:id="1607152499">
      <w:bodyDiv w:val="1"/>
      <w:marLeft w:val="0"/>
      <w:marRight w:val="0"/>
      <w:marTop w:val="0"/>
      <w:marBottom w:val="0"/>
      <w:divBdr>
        <w:top w:val="none" w:sz="0" w:space="0" w:color="auto"/>
        <w:left w:val="none" w:sz="0" w:space="0" w:color="auto"/>
        <w:bottom w:val="none" w:sz="0" w:space="0" w:color="auto"/>
        <w:right w:val="none" w:sz="0" w:space="0" w:color="auto"/>
      </w:divBdr>
    </w:div>
    <w:div w:id="1637830928">
      <w:bodyDiv w:val="1"/>
      <w:marLeft w:val="0"/>
      <w:marRight w:val="0"/>
      <w:marTop w:val="0"/>
      <w:marBottom w:val="0"/>
      <w:divBdr>
        <w:top w:val="none" w:sz="0" w:space="0" w:color="auto"/>
        <w:left w:val="none" w:sz="0" w:space="0" w:color="auto"/>
        <w:bottom w:val="none" w:sz="0" w:space="0" w:color="auto"/>
        <w:right w:val="none" w:sz="0" w:space="0" w:color="auto"/>
      </w:divBdr>
    </w:div>
    <w:div w:id="1638996106">
      <w:bodyDiv w:val="1"/>
      <w:marLeft w:val="0"/>
      <w:marRight w:val="0"/>
      <w:marTop w:val="0"/>
      <w:marBottom w:val="0"/>
      <w:divBdr>
        <w:top w:val="none" w:sz="0" w:space="0" w:color="auto"/>
        <w:left w:val="none" w:sz="0" w:space="0" w:color="auto"/>
        <w:bottom w:val="none" w:sz="0" w:space="0" w:color="auto"/>
        <w:right w:val="none" w:sz="0" w:space="0" w:color="auto"/>
      </w:divBdr>
    </w:div>
    <w:div w:id="1667324738">
      <w:bodyDiv w:val="1"/>
      <w:marLeft w:val="0"/>
      <w:marRight w:val="0"/>
      <w:marTop w:val="0"/>
      <w:marBottom w:val="0"/>
      <w:divBdr>
        <w:top w:val="none" w:sz="0" w:space="0" w:color="auto"/>
        <w:left w:val="none" w:sz="0" w:space="0" w:color="auto"/>
        <w:bottom w:val="none" w:sz="0" w:space="0" w:color="auto"/>
        <w:right w:val="none" w:sz="0" w:space="0" w:color="auto"/>
      </w:divBdr>
    </w:div>
    <w:div w:id="1672759568">
      <w:bodyDiv w:val="1"/>
      <w:marLeft w:val="0"/>
      <w:marRight w:val="0"/>
      <w:marTop w:val="0"/>
      <w:marBottom w:val="0"/>
      <w:divBdr>
        <w:top w:val="none" w:sz="0" w:space="0" w:color="auto"/>
        <w:left w:val="none" w:sz="0" w:space="0" w:color="auto"/>
        <w:bottom w:val="none" w:sz="0" w:space="0" w:color="auto"/>
        <w:right w:val="none" w:sz="0" w:space="0" w:color="auto"/>
      </w:divBdr>
    </w:div>
    <w:div w:id="1696494631">
      <w:bodyDiv w:val="1"/>
      <w:marLeft w:val="0"/>
      <w:marRight w:val="0"/>
      <w:marTop w:val="0"/>
      <w:marBottom w:val="0"/>
      <w:divBdr>
        <w:top w:val="none" w:sz="0" w:space="0" w:color="auto"/>
        <w:left w:val="none" w:sz="0" w:space="0" w:color="auto"/>
        <w:bottom w:val="none" w:sz="0" w:space="0" w:color="auto"/>
        <w:right w:val="none" w:sz="0" w:space="0" w:color="auto"/>
      </w:divBdr>
    </w:div>
    <w:div w:id="1748186112">
      <w:bodyDiv w:val="1"/>
      <w:marLeft w:val="0"/>
      <w:marRight w:val="0"/>
      <w:marTop w:val="0"/>
      <w:marBottom w:val="0"/>
      <w:divBdr>
        <w:top w:val="none" w:sz="0" w:space="0" w:color="auto"/>
        <w:left w:val="none" w:sz="0" w:space="0" w:color="auto"/>
        <w:bottom w:val="none" w:sz="0" w:space="0" w:color="auto"/>
        <w:right w:val="none" w:sz="0" w:space="0" w:color="auto"/>
      </w:divBdr>
    </w:div>
    <w:div w:id="1766732992">
      <w:bodyDiv w:val="1"/>
      <w:marLeft w:val="0"/>
      <w:marRight w:val="0"/>
      <w:marTop w:val="0"/>
      <w:marBottom w:val="0"/>
      <w:divBdr>
        <w:top w:val="none" w:sz="0" w:space="0" w:color="auto"/>
        <w:left w:val="none" w:sz="0" w:space="0" w:color="auto"/>
        <w:bottom w:val="none" w:sz="0" w:space="0" w:color="auto"/>
        <w:right w:val="none" w:sz="0" w:space="0" w:color="auto"/>
      </w:divBdr>
    </w:div>
    <w:div w:id="1830632512">
      <w:bodyDiv w:val="1"/>
      <w:marLeft w:val="0"/>
      <w:marRight w:val="0"/>
      <w:marTop w:val="0"/>
      <w:marBottom w:val="0"/>
      <w:divBdr>
        <w:top w:val="none" w:sz="0" w:space="0" w:color="auto"/>
        <w:left w:val="none" w:sz="0" w:space="0" w:color="auto"/>
        <w:bottom w:val="none" w:sz="0" w:space="0" w:color="auto"/>
        <w:right w:val="none" w:sz="0" w:space="0" w:color="auto"/>
      </w:divBdr>
    </w:div>
    <w:div w:id="1834179064">
      <w:bodyDiv w:val="1"/>
      <w:marLeft w:val="0"/>
      <w:marRight w:val="0"/>
      <w:marTop w:val="0"/>
      <w:marBottom w:val="0"/>
      <w:divBdr>
        <w:top w:val="none" w:sz="0" w:space="0" w:color="auto"/>
        <w:left w:val="none" w:sz="0" w:space="0" w:color="auto"/>
        <w:bottom w:val="none" w:sz="0" w:space="0" w:color="auto"/>
        <w:right w:val="none" w:sz="0" w:space="0" w:color="auto"/>
      </w:divBdr>
    </w:div>
    <w:div w:id="1873959715">
      <w:bodyDiv w:val="1"/>
      <w:marLeft w:val="0"/>
      <w:marRight w:val="0"/>
      <w:marTop w:val="0"/>
      <w:marBottom w:val="0"/>
      <w:divBdr>
        <w:top w:val="none" w:sz="0" w:space="0" w:color="auto"/>
        <w:left w:val="none" w:sz="0" w:space="0" w:color="auto"/>
        <w:bottom w:val="none" w:sz="0" w:space="0" w:color="auto"/>
        <w:right w:val="none" w:sz="0" w:space="0" w:color="auto"/>
      </w:divBdr>
    </w:div>
    <w:div w:id="1886483853">
      <w:bodyDiv w:val="1"/>
      <w:marLeft w:val="0"/>
      <w:marRight w:val="0"/>
      <w:marTop w:val="0"/>
      <w:marBottom w:val="0"/>
      <w:divBdr>
        <w:top w:val="none" w:sz="0" w:space="0" w:color="auto"/>
        <w:left w:val="none" w:sz="0" w:space="0" w:color="auto"/>
        <w:bottom w:val="none" w:sz="0" w:space="0" w:color="auto"/>
        <w:right w:val="none" w:sz="0" w:space="0" w:color="auto"/>
      </w:divBdr>
    </w:div>
    <w:div w:id="1899322774">
      <w:bodyDiv w:val="1"/>
      <w:marLeft w:val="0"/>
      <w:marRight w:val="0"/>
      <w:marTop w:val="0"/>
      <w:marBottom w:val="0"/>
      <w:divBdr>
        <w:top w:val="none" w:sz="0" w:space="0" w:color="auto"/>
        <w:left w:val="none" w:sz="0" w:space="0" w:color="auto"/>
        <w:bottom w:val="none" w:sz="0" w:space="0" w:color="auto"/>
        <w:right w:val="none" w:sz="0" w:space="0" w:color="auto"/>
      </w:divBdr>
    </w:div>
    <w:div w:id="1903827876">
      <w:bodyDiv w:val="1"/>
      <w:marLeft w:val="0"/>
      <w:marRight w:val="0"/>
      <w:marTop w:val="0"/>
      <w:marBottom w:val="0"/>
      <w:divBdr>
        <w:top w:val="none" w:sz="0" w:space="0" w:color="auto"/>
        <w:left w:val="none" w:sz="0" w:space="0" w:color="auto"/>
        <w:bottom w:val="none" w:sz="0" w:space="0" w:color="auto"/>
        <w:right w:val="none" w:sz="0" w:space="0" w:color="auto"/>
      </w:divBdr>
    </w:div>
    <w:div w:id="1947762401">
      <w:bodyDiv w:val="1"/>
      <w:marLeft w:val="0"/>
      <w:marRight w:val="0"/>
      <w:marTop w:val="0"/>
      <w:marBottom w:val="0"/>
      <w:divBdr>
        <w:top w:val="none" w:sz="0" w:space="0" w:color="auto"/>
        <w:left w:val="none" w:sz="0" w:space="0" w:color="auto"/>
        <w:bottom w:val="none" w:sz="0" w:space="0" w:color="auto"/>
        <w:right w:val="none" w:sz="0" w:space="0" w:color="auto"/>
      </w:divBdr>
    </w:div>
    <w:div w:id="1951668289">
      <w:bodyDiv w:val="1"/>
      <w:marLeft w:val="0"/>
      <w:marRight w:val="0"/>
      <w:marTop w:val="0"/>
      <w:marBottom w:val="0"/>
      <w:divBdr>
        <w:top w:val="none" w:sz="0" w:space="0" w:color="auto"/>
        <w:left w:val="none" w:sz="0" w:space="0" w:color="auto"/>
        <w:bottom w:val="none" w:sz="0" w:space="0" w:color="auto"/>
        <w:right w:val="none" w:sz="0" w:space="0" w:color="auto"/>
      </w:divBdr>
    </w:div>
    <w:div w:id="1960254352">
      <w:bodyDiv w:val="1"/>
      <w:marLeft w:val="0"/>
      <w:marRight w:val="0"/>
      <w:marTop w:val="0"/>
      <w:marBottom w:val="0"/>
      <w:divBdr>
        <w:top w:val="none" w:sz="0" w:space="0" w:color="auto"/>
        <w:left w:val="none" w:sz="0" w:space="0" w:color="auto"/>
        <w:bottom w:val="none" w:sz="0" w:space="0" w:color="auto"/>
        <w:right w:val="none" w:sz="0" w:space="0" w:color="auto"/>
      </w:divBdr>
    </w:div>
    <w:div w:id="2011785728">
      <w:bodyDiv w:val="1"/>
      <w:marLeft w:val="0"/>
      <w:marRight w:val="0"/>
      <w:marTop w:val="0"/>
      <w:marBottom w:val="0"/>
      <w:divBdr>
        <w:top w:val="none" w:sz="0" w:space="0" w:color="auto"/>
        <w:left w:val="none" w:sz="0" w:space="0" w:color="auto"/>
        <w:bottom w:val="none" w:sz="0" w:space="0" w:color="auto"/>
        <w:right w:val="none" w:sz="0" w:space="0" w:color="auto"/>
      </w:divBdr>
    </w:div>
    <w:div w:id="2022464176">
      <w:bodyDiv w:val="1"/>
      <w:marLeft w:val="0"/>
      <w:marRight w:val="0"/>
      <w:marTop w:val="0"/>
      <w:marBottom w:val="0"/>
      <w:divBdr>
        <w:top w:val="none" w:sz="0" w:space="0" w:color="auto"/>
        <w:left w:val="none" w:sz="0" w:space="0" w:color="auto"/>
        <w:bottom w:val="none" w:sz="0" w:space="0" w:color="auto"/>
        <w:right w:val="none" w:sz="0" w:space="0" w:color="auto"/>
      </w:divBdr>
    </w:div>
    <w:div w:id="2067365846">
      <w:bodyDiv w:val="1"/>
      <w:marLeft w:val="0"/>
      <w:marRight w:val="0"/>
      <w:marTop w:val="0"/>
      <w:marBottom w:val="0"/>
      <w:divBdr>
        <w:top w:val="none" w:sz="0" w:space="0" w:color="auto"/>
        <w:left w:val="none" w:sz="0" w:space="0" w:color="auto"/>
        <w:bottom w:val="none" w:sz="0" w:space="0" w:color="auto"/>
        <w:right w:val="none" w:sz="0" w:space="0" w:color="auto"/>
      </w:divBdr>
    </w:div>
    <w:div w:id="2114861191">
      <w:bodyDiv w:val="1"/>
      <w:marLeft w:val="0"/>
      <w:marRight w:val="0"/>
      <w:marTop w:val="0"/>
      <w:marBottom w:val="0"/>
      <w:divBdr>
        <w:top w:val="none" w:sz="0" w:space="0" w:color="auto"/>
        <w:left w:val="none" w:sz="0" w:space="0" w:color="auto"/>
        <w:bottom w:val="none" w:sz="0" w:space="0" w:color="auto"/>
        <w:right w:val="none" w:sz="0" w:space="0" w:color="auto"/>
      </w:divBdr>
    </w:div>
    <w:div w:id="2115981476">
      <w:bodyDiv w:val="1"/>
      <w:marLeft w:val="0"/>
      <w:marRight w:val="0"/>
      <w:marTop w:val="0"/>
      <w:marBottom w:val="0"/>
      <w:divBdr>
        <w:top w:val="none" w:sz="0" w:space="0" w:color="auto"/>
        <w:left w:val="none" w:sz="0" w:space="0" w:color="auto"/>
        <w:bottom w:val="none" w:sz="0" w:space="0" w:color="auto"/>
        <w:right w:val="none" w:sz="0" w:space="0" w:color="auto"/>
      </w:divBdr>
    </w:div>
    <w:div w:id="213872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diagramData" Target="diagrams/data2.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Data" Target="diagrams/data1.xml"/><Relationship Id="rId34"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microsoft.com/office/2007/relationships/diagramDrawing" Target="diagrams/drawing1.xml"/><Relationship Id="rId33" Type="http://schemas.openxmlformats.org/officeDocument/2006/relationships/image" Target="media/image7.png"/><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image" Target="media/image5.gif"/><Relationship Id="rId29"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diagramColors" Target="diagrams/colors1.xml"/><Relationship Id="rId32" Type="http://schemas.openxmlformats.org/officeDocument/2006/relationships/hyperlink" Target="http://WWW.UNIANI.NET" TargetMode="External"/><Relationship Id="rId37" Type="http://schemas.openxmlformats.org/officeDocument/2006/relationships/chart" Target="charts/chart10.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image" Target="media/image10.emf"/><Relationship Id="rId10" Type="http://schemas.openxmlformats.org/officeDocument/2006/relationships/footer" Target="footer1.xml"/><Relationship Id="rId19" Type="http://schemas.openxmlformats.org/officeDocument/2006/relationships/chart" Target="charts/chart9.xml"/><Relationship Id="rId31" Type="http://schemas.openxmlformats.org/officeDocument/2006/relationships/image" Target="media/image6.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4.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image" Target="media/image9.jp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franco\AppData\Roaming\Microsoft\Templates\Dise&#241;o%20de%20ione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franco\Documents\INSUMO%20INFORME%20TERCER%20TRIMESTRE%20%202016%20ATENCI&#211;N%20AL%20CIUDADAN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kquinche.ANI.000\Documents\INFORMES%20PQRS\tabulacion%20percepcion%20pagina%20web%20y%20presencial.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franco\Documents\INSUMO%20INFORME%20TERCER%20TRIMESTRE%20%202016%20ATENCI&#211;N%20AL%20CIUDADAN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mfranco\Documents\Copia%20de%20Copia%20de%20INSUMO%20INFORME%20TERCER%20TRIMESTRE%20%202016%20ATENCI&#211;N%20AL%20CIUDADANO%20(0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franco\Documents\Copia%20de%20Copia%20de%20INSUMO%20INFORME%20TERCER%20TRIMESTRE%20%202016%20ATENCI&#211;N%20AL%20CIUDADANO%20(00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franco\Documents\Copia%20de%20Copia%20de%20INSUMO%20INFORME%20TERCER%20TRIMESTRE%20%202016%20ATENCI&#211;N%20AL%20CIUDADANO%20(00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franco\Documents\INSUMO%20INFORME%20TERCER%20TRIMESTRE%20%202016%20ATENCI&#211;N%20AL%20CIUDADAN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GENERAL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1"/>
              <c:layout>
                <c:manualLayout>
                  <c:x val="5.6538089365335359E-2"/>
                  <c:y val="0.1419344276880644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GENERAL!$D$1188:$D$1191</c:f>
              <c:strCache>
                <c:ptCount val="4"/>
                <c:pt idx="0">
                  <c:v>CUMPLE</c:v>
                </c:pt>
                <c:pt idx="1">
                  <c:v>CUMPLE/FUERA DE PLAZO</c:v>
                </c:pt>
                <c:pt idx="2">
                  <c:v>EN TERMINO</c:v>
                </c:pt>
                <c:pt idx="3">
                  <c:v>INCUMPLE/SIN RESPUESTA</c:v>
                </c:pt>
              </c:strCache>
            </c:strRef>
          </c:cat>
          <c:val>
            <c:numRef>
              <c:f>GENERAL!$E$1188:$E$1191</c:f>
              <c:numCache>
                <c:formatCode>General</c:formatCode>
                <c:ptCount val="4"/>
                <c:pt idx="0">
                  <c:v>726</c:v>
                </c:pt>
                <c:pt idx="1">
                  <c:v>134</c:v>
                </c:pt>
                <c:pt idx="2">
                  <c:v>168</c:v>
                </c:pt>
                <c:pt idx="3">
                  <c:v>151</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GENERAL!$D$1188:$D$1191</c:f>
              <c:strCache>
                <c:ptCount val="4"/>
                <c:pt idx="0">
                  <c:v>CUMPLE</c:v>
                </c:pt>
                <c:pt idx="1">
                  <c:v>CUMPLE/FUERA DE PLAZO</c:v>
                </c:pt>
                <c:pt idx="2">
                  <c:v>EN TERMINO</c:v>
                </c:pt>
                <c:pt idx="3">
                  <c:v>INCUMPLE/SIN RESPUESTA</c:v>
                </c:pt>
              </c:strCache>
            </c:strRef>
          </c:cat>
          <c:val>
            <c:numRef>
              <c:f>GENERAL!$F$1188:$F$1191</c:f>
              <c:numCache>
                <c:formatCode>0%</c:formatCode>
                <c:ptCount val="4"/>
                <c:pt idx="0">
                  <c:v>0.61577608142493634</c:v>
                </c:pt>
                <c:pt idx="1">
                  <c:v>0.11365564037319763</c:v>
                </c:pt>
                <c:pt idx="2">
                  <c:v>0.14249363867684478</c:v>
                </c:pt>
                <c:pt idx="3">
                  <c:v>0.12807463952502121</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¿La atención e información fue clara, oportuna y completa?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bar"/>
        <c:grouping val="clustered"/>
        <c:varyColors val="0"/>
        <c:ser>
          <c:idx val="0"/>
          <c:order val="0"/>
          <c:tx>
            <c:strRef>
              <c:f>'ATENCIÓN PRESENCIAL'!$B$2</c:f>
              <c:strCache>
                <c:ptCount val="1"/>
                <c:pt idx="0">
                  <c:v>Número de personas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CC99FF"/>
              </a:solidFill>
              <a:ln>
                <a:noFill/>
              </a:ln>
              <a:effectLst>
                <a:outerShdw blurRad="57150" dist="19050" dir="5400000" algn="ctr" rotWithShape="0">
                  <a:srgbClr val="000000">
                    <a:alpha val="63000"/>
                  </a:srgbClr>
                </a:outerShdw>
              </a:effectLst>
            </c:spPr>
          </c:dPt>
          <c:dPt>
            <c:idx val="2"/>
            <c:invertIfNegative val="0"/>
            <c:bubble3D val="0"/>
            <c:spPr>
              <a:solidFill>
                <a:schemeClr val="accent1"/>
              </a:solidFill>
              <a:ln>
                <a:noFill/>
              </a:ln>
              <a:effectLst>
                <a:outerShdw blurRad="57150" dist="19050" dir="5400000" algn="ctr" rotWithShape="0">
                  <a:srgbClr val="000000">
                    <a:alpha val="63000"/>
                  </a:srgbClr>
                </a:outerShdw>
              </a:effectLst>
            </c:spPr>
          </c:dPt>
          <c:cat>
            <c:strRef>
              <c:f>'ATENCIÓN PRESENCIAL'!$A$3:$A$5</c:f>
              <c:strCache>
                <c:ptCount val="3"/>
                <c:pt idx="0">
                  <c:v>SI</c:v>
                </c:pt>
                <c:pt idx="1">
                  <c:v>NO </c:v>
                </c:pt>
                <c:pt idx="2">
                  <c:v>NO RESPONDE</c:v>
                </c:pt>
              </c:strCache>
            </c:strRef>
          </c:cat>
          <c:val>
            <c:numRef>
              <c:f>'ATENCIÓN PRESENCIAL'!$B$3:$B$5</c:f>
              <c:numCache>
                <c:formatCode>General</c:formatCode>
                <c:ptCount val="3"/>
                <c:pt idx="0">
                  <c:v>12</c:v>
                </c:pt>
                <c:pt idx="1">
                  <c:v>0</c:v>
                </c:pt>
                <c:pt idx="2">
                  <c:v>1</c:v>
                </c:pt>
              </c:numCache>
            </c:numRef>
          </c:val>
        </c:ser>
        <c:dLbls>
          <c:showLegendKey val="0"/>
          <c:showVal val="0"/>
          <c:showCatName val="0"/>
          <c:showSerName val="0"/>
          <c:showPercent val="0"/>
          <c:showBubbleSize val="0"/>
        </c:dLbls>
        <c:gapWidth val="115"/>
        <c:overlap val="-20"/>
        <c:axId val="779376880"/>
        <c:axId val="779367472"/>
      </c:barChart>
      <c:catAx>
        <c:axId val="779376880"/>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9367472"/>
        <c:crosses val="autoZero"/>
        <c:auto val="1"/>
        <c:lblAlgn val="ctr"/>
        <c:lblOffset val="100"/>
        <c:noMultiLvlLbl val="0"/>
      </c:catAx>
      <c:valAx>
        <c:axId val="779367472"/>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779376880"/>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accent4">
                    <a:lumMod val="60000"/>
                    <a:lumOff val="40000"/>
                  </a:schemeClr>
                </a:solidFill>
                <a:latin typeface="+mn-lt"/>
                <a:ea typeface="+mn-ea"/>
                <a:cs typeface="+mn-cs"/>
              </a:defRPr>
            </a:pPr>
            <a:r>
              <a:rPr lang="es-MX">
                <a:solidFill>
                  <a:schemeClr val="accent4">
                    <a:lumMod val="60000"/>
                    <a:lumOff val="40000"/>
                  </a:schemeClr>
                </a:solidFill>
              </a:rPr>
              <a:t>INCUMPLE - SIN RESPUESTA</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accent4">
                  <a:lumMod val="60000"/>
                  <a:lumOff val="40000"/>
                </a:schemeClr>
              </a:solidFill>
              <a:latin typeface="+mn-lt"/>
              <a:ea typeface="+mn-ea"/>
              <a:cs typeface="+mn-cs"/>
            </a:defRPr>
          </a:pPr>
          <a:endParaRPr lang="es-MX"/>
        </a:p>
      </c:txPr>
    </c:title>
    <c:autoTitleDeleted val="0"/>
    <c:plotArea>
      <c:layout/>
      <c:barChart>
        <c:barDir val="col"/>
        <c:grouping val="clustered"/>
        <c:varyColors val="0"/>
        <c:ser>
          <c:idx val="0"/>
          <c:order val="0"/>
          <c:spPr>
            <a:noFill/>
            <a:ln w="9525" cap="flat" cmpd="sng" algn="ctr">
              <a:solidFill>
                <a:schemeClr val="accent1"/>
              </a:solidFill>
              <a:miter lim="800000"/>
            </a:ln>
            <a:effectLst>
              <a:glow rad="63500">
                <a:schemeClr val="accent1">
                  <a:satMod val="175000"/>
                  <a:alpha val="25000"/>
                </a:schemeClr>
              </a:glow>
            </a:effectLst>
          </c:spPr>
          <c:invertIfNegative val="0"/>
          <c:dPt>
            <c:idx val="0"/>
            <c:invertIfNegative val="0"/>
            <c:bubble3D val="0"/>
            <c:spPr>
              <a:solidFill>
                <a:schemeClr val="accent2"/>
              </a:solidFill>
              <a:ln w="9525" cap="flat" cmpd="sng" algn="ctr">
                <a:solidFill>
                  <a:schemeClr val="accent1"/>
                </a:solidFill>
                <a:miter lim="800000"/>
              </a:ln>
              <a:effectLst>
                <a:glow rad="63500">
                  <a:schemeClr val="accent1">
                    <a:satMod val="175000"/>
                    <a:alpha val="25000"/>
                  </a:schemeClr>
                </a:glow>
              </a:effectLst>
            </c:spPr>
          </c:dPt>
          <c:dPt>
            <c:idx val="1"/>
            <c:invertIfNegative val="0"/>
            <c:bubble3D val="0"/>
            <c:spPr>
              <a:solidFill>
                <a:schemeClr val="accent5"/>
              </a:solidFill>
              <a:ln w="9525" cap="flat" cmpd="sng" algn="ctr">
                <a:solidFill>
                  <a:schemeClr val="accent1"/>
                </a:solidFill>
                <a:miter lim="800000"/>
              </a:ln>
              <a:effectLst>
                <a:glow rad="63500">
                  <a:schemeClr val="accent1">
                    <a:satMod val="175000"/>
                    <a:alpha val="25000"/>
                  </a:schemeClr>
                </a:glow>
              </a:effectLst>
            </c:spPr>
          </c:dPt>
          <c:dPt>
            <c:idx val="2"/>
            <c:invertIfNegative val="0"/>
            <c:bubble3D val="0"/>
            <c:spPr>
              <a:solidFill>
                <a:schemeClr val="accent6"/>
              </a:solidFill>
              <a:ln w="9525" cap="flat" cmpd="sng" algn="ctr">
                <a:solidFill>
                  <a:schemeClr val="accent1"/>
                </a:solidFill>
                <a:miter lim="800000"/>
              </a:ln>
              <a:effectLst>
                <a:glow rad="63500">
                  <a:schemeClr val="accent1">
                    <a:satMod val="175000"/>
                    <a:alpha val="25000"/>
                  </a:schemeClr>
                </a:glow>
              </a:effectLst>
            </c:spPr>
          </c:dPt>
          <c:cat>
            <c:strRef>
              <c:f>'INCUMPLE-SIN RESPUESTA'!$J$153:$J$155</c:f>
              <c:strCache>
                <c:ptCount val="3"/>
                <c:pt idx="0">
                  <c:v>INCUMPLE SIN RESPUESTA</c:v>
                </c:pt>
                <c:pt idx="1">
                  <c:v>CUMPLE SIN ANEXO</c:v>
                </c:pt>
                <c:pt idx="2">
                  <c:v>CUMPLE FUERA DE TÉRMINO</c:v>
                </c:pt>
              </c:strCache>
            </c:strRef>
          </c:cat>
          <c:val>
            <c:numRef>
              <c:f>'INCUMPLE-SIN RESPUESTA'!$K$153:$K$155</c:f>
              <c:numCache>
                <c:formatCode>General</c:formatCode>
                <c:ptCount val="3"/>
                <c:pt idx="0">
                  <c:v>28</c:v>
                </c:pt>
                <c:pt idx="1">
                  <c:v>113</c:v>
                </c:pt>
                <c:pt idx="2">
                  <c:v>7</c:v>
                </c:pt>
              </c:numCache>
            </c:numRef>
          </c:val>
        </c:ser>
        <c:dLbls>
          <c:showLegendKey val="0"/>
          <c:showVal val="0"/>
          <c:showCatName val="0"/>
          <c:showSerName val="0"/>
          <c:showPercent val="0"/>
          <c:showBubbleSize val="0"/>
        </c:dLbls>
        <c:gapWidth val="315"/>
        <c:overlap val="-40"/>
        <c:axId val="764312904"/>
        <c:axId val="764317216"/>
      </c:barChart>
      <c:catAx>
        <c:axId val="764312904"/>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764317216"/>
        <c:crosses val="autoZero"/>
        <c:auto val="1"/>
        <c:lblAlgn val="ctr"/>
        <c:lblOffset val="100"/>
        <c:noMultiLvlLbl val="0"/>
      </c:catAx>
      <c:valAx>
        <c:axId val="764317216"/>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MX"/>
          </a:p>
        </c:txPr>
        <c:crossAx val="764312904"/>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VIA WEB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0"/>
              <c:tx>
                <c:rich>
                  <a:bodyPr/>
                  <a:lstStyle/>
                  <a:p>
                    <a:fld id="{C373BD17-383C-4A03-BEA3-E8ECEA2228A7}" type="CATEGORYNAME">
                      <a:rPr lang="en-US"/>
                      <a:pPr/>
                      <a:t>[NOMBRE DE CATEGORÍA]</a:t>
                    </a:fld>
                    <a:r>
                      <a:rPr lang="en-US" baseline="0"/>
                      <a:t>
69%</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dLbl>
              <c:idx val="2"/>
              <c:layout>
                <c:manualLayout>
                  <c:x val="1.8844880570833169E-3"/>
                  <c:y val="1.1894867308253135E-3"/>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1.1188092694443345E-2"/>
                  <c:y val="2.8236001749781279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'VIA WEB'!$D$185:$D$188</c:f>
              <c:strCache>
                <c:ptCount val="4"/>
                <c:pt idx="0">
                  <c:v>CUMPLE</c:v>
                </c:pt>
                <c:pt idx="1">
                  <c:v>CUMPLE/FUERA PLAZO</c:v>
                </c:pt>
                <c:pt idx="2">
                  <c:v>EN TERMINO</c:v>
                </c:pt>
                <c:pt idx="3">
                  <c:v>INCUMPLE/SIN RESPUESTA</c:v>
                </c:pt>
              </c:strCache>
            </c:strRef>
          </c:cat>
          <c:val>
            <c:numRef>
              <c:f>'VIA WEB'!$E$185:$E$188</c:f>
              <c:numCache>
                <c:formatCode>General</c:formatCode>
                <c:ptCount val="4"/>
                <c:pt idx="0">
                  <c:v>122</c:v>
                </c:pt>
                <c:pt idx="1">
                  <c:v>14</c:v>
                </c:pt>
                <c:pt idx="2">
                  <c:v>25</c:v>
                </c:pt>
                <c:pt idx="3">
                  <c:v>17</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'VIA WEB'!$D$185:$D$188</c:f>
              <c:strCache>
                <c:ptCount val="4"/>
                <c:pt idx="0">
                  <c:v>CUMPLE</c:v>
                </c:pt>
                <c:pt idx="1">
                  <c:v>CUMPLE/FUERA PLAZO</c:v>
                </c:pt>
                <c:pt idx="2">
                  <c:v>EN TERMINO</c:v>
                </c:pt>
                <c:pt idx="3">
                  <c:v>INCUMPLE/SIN RESPUESTA</c:v>
                </c:pt>
              </c:strCache>
            </c:strRef>
          </c:cat>
          <c:val>
            <c:numRef>
              <c:f>'VIA WEB'!$F$185:$F$188</c:f>
              <c:numCache>
                <c:formatCode>0%</c:formatCode>
                <c:ptCount val="4"/>
                <c:pt idx="0">
                  <c:v>0.6853932584269663</c:v>
                </c:pt>
                <c:pt idx="1">
                  <c:v>7.8651685393258425E-2</c:v>
                </c:pt>
                <c:pt idx="2">
                  <c:v>0.1404494382022472</c:v>
                </c:pt>
                <c:pt idx="3">
                  <c:v>9.5505617977528087E-2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SUGERENCIA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2"/>
              <c:layout>
                <c:manualLayout>
                  <c:x val="1.7899873626907734E-2"/>
                  <c:y val="-1.9836553332129594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SUGERENCIA!$D$28:$D$30</c:f>
              <c:strCache>
                <c:ptCount val="3"/>
                <c:pt idx="0">
                  <c:v>CUMPLE</c:v>
                </c:pt>
                <c:pt idx="1">
                  <c:v>EN TERMINO</c:v>
                </c:pt>
                <c:pt idx="2">
                  <c:v>INCUMPLE/SIN RESPUESTA</c:v>
                </c:pt>
              </c:strCache>
            </c:strRef>
          </c:cat>
          <c:val>
            <c:numRef>
              <c:f>SUGERENCIA!$E$28:$E$30</c:f>
              <c:numCache>
                <c:formatCode>General</c:formatCode>
                <c:ptCount val="3"/>
                <c:pt idx="0">
                  <c:v>13</c:v>
                </c:pt>
                <c:pt idx="1">
                  <c:v>3</c:v>
                </c:pt>
                <c:pt idx="2">
                  <c:v>5</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SUGERENCIA!$D$28:$D$30</c:f>
              <c:strCache>
                <c:ptCount val="3"/>
                <c:pt idx="0">
                  <c:v>CUMPLE</c:v>
                </c:pt>
                <c:pt idx="1">
                  <c:v>EN TERMINO</c:v>
                </c:pt>
                <c:pt idx="2">
                  <c:v>INCUMPLE/SIN RESPUESTA</c:v>
                </c:pt>
              </c:strCache>
            </c:strRef>
          </c:cat>
          <c:val>
            <c:numRef>
              <c:f>SUGERENCIA!$F$28:$F$30</c:f>
              <c:numCache>
                <c:formatCode>0%</c:formatCode>
                <c:ptCount val="3"/>
                <c:pt idx="0">
                  <c:v>0.61904761904761907</c:v>
                </c:pt>
                <c:pt idx="1">
                  <c:v>0.14285714285714285</c:v>
                </c:pt>
                <c:pt idx="2">
                  <c:v>0.23809523809523808</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RECLAMO</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RECLAMO!$D$120:$D$123</c:f>
              <c:strCache>
                <c:ptCount val="4"/>
                <c:pt idx="0">
                  <c:v>CUMPLE</c:v>
                </c:pt>
                <c:pt idx="1">
                  <c:v>CUMPLE/FUERA DE PLAZO</c:v>
                </c:pt>
                <c:pt idx="2">
                  <c:v>EN TERMINO</c:v>
                </c:pt>
                <c:pt idx="3">
                  <c:v>INCUMPLE</c:v>
                </c:pt>
              </c:strCache>
            </c:strRef>
          </c:cat>
          <c:val>
            <c:numRef>
              <c:f>RECLAMO!$E$120:$E$123</c:f>
              <c:numCache>
                <c:formatCode>General</c:formatCode>
                <c:ptCount val="4"/>
                <c:pt idx="0">
                  <c:v>81</c:v>
                </c:pt>
                <c:pt idx="1">
                  <c:v>13</c:v>
                </c:pt>
                <c:pt idx="2">
                  <c:v>8</c:v>
                </c:pt>
                <c:pt idx="3">
                  <c:v>12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QUEJA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0"/>
              <c:layout>
                <c:manualLayout>
                  <c:x val="-5.8464348206474191E-2"/>
                  <c:y val="-0.23967483231262759"/>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4.2834536307961503E-2"/>
                  <c:y val="-0.11230314960629921"/>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QUEJA!$E$12:$E$13</c:f>
              <c:strCache>
                <c:ptCount val="2"/>
                <c:pt idx="0">
                  <c:v>CUMPLE</c:v>
                </c:pt>
                <c:pt idx="1">
                  <c:v>CUMPLE/FUERA PLAZO</c:v>
                </c:pt>
              </c:strCache>
            </c:strRef>
          </c:cat>
          <c:val>
            <c:numRef>
              <c:f>QUEJA!$F$12:$F$13</c:f>
              <c:numCache>
                <c:formatCode>General</c:formatCode>
                <c:ptCount val="2"/>
                <c:pt idx="0">
                  <c:v>4</c:v>
                </c:pt>
                <c:pt idx="1">
                  <c:v>2</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QUEJA!$E$12:$E$13</c:f>
              <c:strCache>
                <c:ptCount val="2"/>
                <c:pt idx="0">
                  <c:v>CUMPLE</c:v>
                </c:pt>
                <c:pt idx="1">
                  <c:v>CUMPLE/FUERA PLAZO</c:v>
                </c:pt>
              </c:strCache>
            </c:strRef>
          </c:cat>
          <c:val>
            <c:numRef>
              <c:f>QUEJA!$G$12:$G$13</c:f>
              <c:numCache>
                <c:formatCode>0%</c:formatCode>
                <c:ptCount val="2"/>
                <c:pt idx="0">
                  <c:v>0.66666666666666663</c:v>
                </c:pt>
                <c:pt idx="1">
                  <c:v>0.33333333333333331</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DENUNCIA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1"/>
              <c:tx>
                <c:rich>
                  <a:bodyPr/>
                  <a:lstStyle/>
                  <a:p>
                    <a:fld id="{535671EC-484B-404E-9D73-106DF96A4B2A}" type="CATEGORYNAME">
                      <a:rPr lang="en-US"/>
                      <a:pPr/>
                      <a:t>[NOMBRE DE CATEGORÍA]</a:t>
                    </a:fld>
                    <a:r>
                      <a:rPr lang="en-US" baseline="0"/>
                      <a:t>17%</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DENUNCIA!$D$12:$D$14</c:f>
              <c:strCache>
                <c:ptCount val="3"/>
                <c:pt idx="0">
                  <c:v>CUMPLE</c:v>
                </c:pt>
                <c:pt idx="1">
                  <c:v>CUMPLE/FUERA PLAZO</c:v>
                </c:pt>
                <c:pt idx="2">
                  <c:v>INCUMPLE/SIN RESPUESTA</c:v>
                </c:pt>
              </c:strCache>
            </c:strRef>
          </c:cat>
          <c:val>
            <c:numRef>
              <c:f>DENUNCIA!$E$12:$E$14</c:f>
              <c:numCache>
                <c:formatCode>General</c:formatCode>
                <c:ptCount val="3"/>
                <c:pt idx="0">
                  <c:v>4</c:v>
                </c:pt>
                <c:pt idx="1">
                  <c:v>1</c:v>
                </c:pt>
                <c:pt idx="2">
                  <c:v>1</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DENUNCIA!$D$12:$D$14</c:f>
              <c:strCache>
                <c:ptCount val="3"/>
                <c:pt idx="0">
                  <c:v>CUMPLE</c:v>
                </c:pt>
                <c:pt idx="1">
                  <c:v>CUMPLE/FUERA PLAZO</c:v>
                </c:pt>
                <c:pt idx="2">
                  <c:v>INCUMPLE/SIN RESPUESTA</c:v>
                </c:pt>
              </c:strCache>
            </c:strRef>
          </c:cat>
          <c:val>
            <c:numRef>
              <c:f>DENUNCIA!$F$12:$F$14</c:f>
              <c:numCache>
                <c:formatCode>0%</c:formatCode>
                <c:ptCount val="3"/>
                <c:pt idx="0">
                  <c:v>0.66666666666666663</c:v>
                </c:pt>
                <c:pt idx="1">
                  <c:v>0.16666666666666666</c:v>
                </c:pt>
                <c:pt idx="2">
                  <c:v>0.16666666666666666</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DERECHO PETICIÓN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2"/>
              <c:tx>
                <c:rich>
                  <a:bodyPr/>
                  <a:lstStyle/>
                  <a:p>
                    <a:fld id="{6395B1EE-AEA1-4120-9993-36700B6F5FE5}" type="CATEGORYNAME">
                      <a:rPr lang="en-US"/>
                      <a:pPr/>
                      <a:t>[NOMBRE DE CATEGORÍA]</a:t>
                    </a:fld>
                    <a:r>
                      <a:rPr lang="en-US" baseline="0"/>
                      <a:t>
16%</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PETICIÓN!$D$447:$D$450</c:f>
              <c:strCache>
                <c:ptCount val="4"/>
                <c:pt idx="0">
                  <c:v>CUMPLE</c:v>
                </c:pt>
                <c:pt idx="1">
                  <c:v>CUMPLE/FUERA PLAZO</c:v>
                </c:pt>
                <c:pt idx="2">
                  <c:v>EN TERMINO</c:v>
                </c:pt>
                <c:pt idx="3">
                  <c:v>INCUMPLE/SIN RESPUESTA</c:v>
                </c:pt>
              </c:strCache>
            </c:strRef>
          </c:cat>
          <c:val>
            <c:numRef>
              <c:f>PETICIÓN!$E$447:$E$450</c:f>
              <c:numCache>
                <c:formatCode>General</c:formatCode>
                <c:ptCount val="4"/>
                <c:pt idx="0">
                  <c:v>270</c:v>
                </c:pt>
                <c:pt idx="1">
                  <c:v>47</c:v>
                </c:pt>
                <c:pt idx="2">
                  <c:v>69</c:v>
                </c:pt>
                <c:pt idx="3">
                  <c:v>54</c:v>
                </c:pt>
              </c:numCache>
            </c:numRef>
          </c:val>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PETICIÓN!$D$447:$D$450</c:f>
              <c:strCache>
                <c:ptCount val="4"/>
                <c:pt idx="0">
                  <c:v>CUMPLE</c:v>
                </c:pt>
                <c:pt idx="1">
                  <c:v>CUMPLE/FUERA PLAZO</c:v>
                </c:pt>
                <c:pt idx="2">
                  <c:v>EN TERMINO</c:v>
                </c:pt>
                <c:pt idx="3">
                  <c:v>INCUMPLE/SIN RESPUESTA</c:v>
                </c:pt>
              </c:strCache>
            </c:strRef>
          </c:cat>
          <c:val>
            <c:numRef>
              <c:f>PETICIÓN!$F$447:$F$450</c:f>
              <c:numCache>
                <c:formatCode>0%</c:formatCode>
                <c:ptCount val="4"/>
                <c:pt idx="0">
                  <c:v>0.61363636363636365</c:v>
                </c:pt>
                <c:pt idx="1">
                  <c:v>0.10681818181818181</c:v>
                </c:pt>
                <c:pt idx="2">
                  <c:v>0.15681818181818183</c:v>
                </c:pt>
                <c:pt idx="3">
                  <c:v>0.12272727272727273</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ENTES DE CONTROL</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'ENTE CONTROL'!$D$29</c:f>
              <c:strCache>
                <c:ptCount val="1"/>
                <c:pt idx="0">
                  <c:v>CUMPLE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dLbl>
              <c:idx val="0"/>
              <c:tx>
                <c:rich>
                  <a:bodyPr/>
                  <a:lstStyle/>
                  <a:p>
                    <a:r>
                      <a:rPr lang="en-US"/>
                      <a:t>91% CUMPLE</a:t>
                    </a:r>
                  </a:p>
                </c:rich>
              </c:tx>
              <c:showLegendKey val="0"/>
              <c:showVal val="0"/>
              <c:showCatName val="1"/>
              <c:showSerName val="0"/>
              <c:showPercent val="1"/>
              <c:showBubbleSize val="0"/>
              <c:extLst>
                <c:ext xmlns:c15="http://schemas.microsoft.com/office/drawing/2012/chart" uri="{CE6537A1-D6FC-4f65-9D91-7224C49458BB}"/>
              </c:extLst>
            </c:dLbl>
            <c:dLbl>
              <c:idx val="1"/>
              <c:tx>
                <c:rich>
                  <a:bodyPr/>
                  <a:lstStyle/>
                  <a:p>
                    <a:r>
                      <a:rPr lang="en-US" baseline="0"/>
                      <a:t>
9% EN TERMINO</a:t>
                    </a:r>
                  </a:p>
                </c:rich>
              </c:tx>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val>
            <c:numRef>
              <c:f>'ENTE CONTROL'!$E$29:$F$29</c:f>
              <c:numCache>
                <c:formatCode>0%</c:formatCode>
                <c:ptCount val="2"/>
                <c:pt idx="0" formatCode="General">
                  <c:v>21</c:v>
                </c:pt>
                <c:pt idx="1">
                  <c:v>0.91304347826086951</c:v>
                </c:pt>
              </c:numCache>
            </c:numRef>
          </c:val>
        </c:ser>
        <c:ser>
          <c:idx val="1"/>
          <c:order val="1"/>
          <c:tx>
            <c:strRef>
              <c:f>'ENTE CONTROL'!$D$30</c:f>
              <c:strCache>
                <c:ptCount val="1"/>
                <c:pt idx="0">
                  <c:v>EN TERMINO</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l"/>
              </a:scene3d>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showLegendKey val="0"/>
            <c:showVal val="0"/>
            <c:showCatName val="1"/>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val>
            <c:numRef>
              <c:f>'ENTE CONTROL'!$E$30:$F$30</c:f>
              <c:numCache>
                <c:formatCode>0%</c:formatCode>
                <c:ptCount val="2"/>
                <c:pt idx="0" formatCode="General">
                  <c:v>2</c:v>
                </c:pt>
                <c:pt idx="1">
                  <c:v>8.6956521739130432E-2</c:v>
                </c:pt>
              </c:numCache>
            </c:numRef>
          </c:val>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260B106-3A47-40CF-B47B-6AD82F7FD086}" type="doc">
      <dgm:prSet loTypeId="urn:microsoft.com/office/officeart/2005/8/layout/pyramid1" loCatId="pyramid" qsTypeId="urn:microsoft.com/office/officeart/2005/8/quickstyle/3d3" qsCatId="3D" csTypeId="urn:microsoft.com/office/officeart/2005/8/colors/colorful4" csCatId="colorful" phldr="1"/>
      <dgm:spPr/>
    </dgm:pt>
    <dgm:pt modelId="{00124810-1CDE-4166-8FCB-68FEFF466B60}">
      <dgm:prSet phldrT="[Texto]" custT="1"/>
      <dgm:spPr/>
      <dgm:t>
        <a:bodyPr/>
        <a:lstStyle/>
        <a:p>
          <a:pPr algn="ctr"/>
          <a:r>
            <a:rPr lang="es-MX" sz="1100" b="1" i="0"/>
            <a:t>Beneficio </a:t>
          </a:r>
        </a:p>
        <a:p>
          <a:pPr algn="ctr"/>
          <a:r>
            <a:rPr lang="es-MX" sz="1100" b="1" i="0"/>
            <a:t>de </a:t>
          </a:r>
        </a:p>
        <a:p>
          <a:pPr algn="ctr"/>
          <a:r>
            <a:rPr lang="es-MX" sz="1100" b="1" i="0"/>
            <a:t>Tarifa Diferencial</a:t>
          </a:r>
        </a:p>
      </dgm:t>
    </dgm:pt>
    <dgm:pt modelId="{E396BE7B-4F80-4C22-804A-8BC444DB2E5D}" type="parTrans" cxnId="{EC60C75E-0F13-4CBC-8336-51C42E5D4F06}">
      <dgm:prSet/>
      <dgm:spPr/>
      <dgm:t>
        <a:bodyPr/>
        <a:lstStyle/>
        <a:p>
          <a:pPr algn="ctr"/>
          <a:endParaRPr lang="es-MX"/>
        </a:p>
      </dgm:t>
    </dgm:pt>
    <dgm:pt modelId="{06651B7C-C101-4EC8-A558-740E90AAE15C}" type="sibTrans" cxnId="{EC60C75E-0F13-4CBC-8336-51C42E5D4F06}">
      <dgm:prSet/>
      <dgm:spPr/>
      <dgm:t>
        <a:bodyPr/>
        <a:lstStyle/>
        <a:p>
          <a:pPr algn="ctr"/>
          <a:endParaRPr lang="es-MX"/>
        </a:p>
      </dgm:t>
    </dgm:pt>
    <dgm:pt modelId="{2089901B-61E7-4610-B8F6-691199CA742D}">
      <dgm:prSet phldrT="[Texto]" custT="1"/>
      <dgm:spPr/>
      <dgm:t>
        <a:bodyPr/>
        <a:lstStyle/>
        <a:p>
          <a:pPr algn="ctr"/>
          <a:r>
            <a:rPr lang="es-MX" sz="1200" b="1"/>
            <a:t>Información sobre proyectos</a:t>
          </a:r>
        </a:p>
      </dgm:t>
    </dgm:pt>
    <dgm:pt modelId="{99CF5B34-12AA-43AB-A92B-1DCFB43B6941}" type="parTrans" cxnId="{D4A79BB8-AB1F-4F1A-9927-C2BB999DA951}">
      <dgm:prSet/>
      <dgm:spPr/>
      <dgm:t>
        <a:bodyPr/>
        <a:lstStyle/>
        <a:p>
          <a:pPr algn="ctr"/>
          <a:endParaRPr lang="es-MX"/>
        </a:p>
      </dgm:t>
    </dgm:pt>
    <dgm:pt modelId="{5B22D19E-3695-4B6E-8B29-51A048D07216}" type="sibTrans" cxnId="{D4A79BB8-AB1F-4F1A-9927-C2BB999DA951}">
      <dgm:prSet/>
      <dgm:spPr/>
      <dgm:t>
        <a:bodyPr/>
        <a:lstStyle/>
        <a:p>
          <a:pPr algn="ctr"/>
          <a:endParaRPr lang="es-MX"/>
        </a:p>
      </dgm:t>
    </dgm:pt>
    <dgm:pt modelId="{82A98C99-C3D7-4FB9-827A-EA9D85288617}">
      <dgm:prSet phldrT="[Texto]" custT="1"/>
      <dgm:spPr/>
      <dgm:t>
        <a:bodyPr/>
        <a:lstStyle/>
        <a:p>
          <a:pPr algn="ctr"/>
          <a:r>
            <a:rPr lang="es-MX" sz="1200" b="1"/>
            <a:t>Afectación de predios</a:t>
          </a:r>
        </a:p>
      </dgm:t>
    </dgm:pt>
    <dgm:pt modelId="{DFC8EE60-9CA7-4452-9733-BF22CF7F5E28}" type="parTrans" cxnId="{07C3D0EF-A255-4793-830A-AEAEE8E17A3E}">
      <dgm:prSet/>
      <dgm:spPr/>
      <dgm:t>
        <a:bodyPr/>
        <a:lstStyle/>
        <a:p>
          <a:pPr algn="ctr"/>
          <a:endParaRPr lang="es-MX"/>
        </a:p>
      </dgm:t>
    </dgm:pt>
    <dgm:pt modelId="{9A6C9B08-0F91-4E25-BBB0-98CDCA2400E9}" type="sibTrans" cxnId="{07C3D0EF-A255-4793-830A-AEAEE8E17A3E}">
      <dgm:prSet/>
      <dgm:spPr/>
      <dgm:t>
        <a:bodyPr/>
        <a:lstStyle/>
        <a:p>
          <a:pPr algn="ctr"/>
          <a:endParaRPr lang="es-MX"/>
        </a:p>
      </dgm:t>
    </dgm:pt>
    <dgm:pt modelId="{D9CD2D39-1867-4CB5-97D0-8DD287E10E66}">
      <dgm:prSet custT="1"/>
      <dgm:spPr/>
      <dgm:t>
        <a:bodyPr/>
        <a:lstStyle/>
        <a:p>
          <a:pPr algn="ctr"/>
          <a:r>
            <a:rPr lang="es-MX" sz="1200" b="1"/>
            <a:t>Solicitudes de Permisos</a:t>
          </a:r>
        </a:p>
      </dgm:t>
    </dgm:pt>
    <dgm:pt modelId="{1CE1152B-BC6F-4337-8AC6-09C506205423}" type="parTrans" cxnId="{937B67B5-62D4-46C7-9218-312FE51FED9B}">
      <dgm:prSet/>
      <dgm:spPr/>
      <dgm:t>
        <a:bodyPr/>
        <a:lstStyle/>
        <a:p>
          <a:pPr algn="ctr"/>
          <a:endParaRPr lang="es-MX"/>
        </a:p>
      </dgm:t>
    </dgm:pt>
    <dgm:pt modelId="{C40299C2-81AD-4A8D-A84A-24D94B2404E3}" type="sibTrans" cxnId="{937B67B5-62D4-46C7-9218-312FE51FED9B}">
      <dgm:prSet/>
      <dgm:spPr/>
      <dgm:t>
        <a:bodyPr/>
        <a:lstStyle/>
        <a:p>
          <a:pPr algn="ctr"/>
          <a:endParaRPr lang="es-MX"/>
        </a:p>
      </dgm:t>
    </dgm:pt>
    <dgm:pt modelId="{08386EAF-0E25-498C-8214-FD7E8614BBC9}">
      <dgm:prSet custT="1"/>
      <dgm:spPr/>
      <dgm:t>
        <a:bodyPr/>
        <a:lstStyle/>
        <a:p>
          <a:pPr algn="ctr"/>
          <a:r>
            <a:rPr lang="es-MX" sz="1200" b="1"/>
            <a:t>Presentación de Hojas de vida para vinculación a la Agencia</a:t>
          </a:r>
        </a:p>
      </dgm:t>
    </dgm:pt>
    <dgm:pt modelId="{0BA2F8AD-6FCB-4442-B986-775EA978289D}" type="parTrans" cxnId="{696728FB-5B09-4898-9C8F-D0C772EDCC5D}">
      <dgm:prSet/>
      <dgm:spPr/>
      <dgm:t>
        <a:bodyPr/>
        <a:lstStyle/>
        <a:p>
          <a:pPr algn="ctr"/>
          <a:endParaRPr lang="es-MX"/>
        </a:p>
      </dgm:t>
    </dgm:pt>
    <dgm:pt modelId="{7D4DF6EC-781A-4189-BA9A-74E74FD22F37}" type="sibTrans" cxnId="{696728FB-5B09-4898-9C8F-D0C772EDCC5D}">
      <dgm:prSet/>
      <dgm:spPr/>
      <dgm:t>
        <a:bodyPr/>
        <a:lstStyle/>
        <a:p>
          <a:pPr algn="ctr"/>
          <a:endParaRPr lang="es-MX"/>
        </a:p>
      </dgm:t>
    </dgm:pt>
    <dgm:pt modelId="{AF543DFE-6C69-40DA-82A9-0DEAB5F09B4A}">
      <dgm:prSet custT="1"/>
      <dgm:spPr/>
      <dgm:t>
        <a:bodyPr/>
        <a:lstStyle/>
        <a:p>
          <a:pPr algn="ctr"/>
          <a:r>
            <a:rPr lang="es-MX" sz="1200" b="1"/>
            <a:t>Compra de Predios</a:t>
          </a:r>
        </a:p>
      </dgm:t>
    </dgm:pt>
    <dgm:pt modelId="{4A242384-E9D8-481A-88B4-9BF38D2F8FA7}" type="parTrans" cxnId="{16ABD49F-D971-4EE7-A1AE-015042C1466F}">
      <dgm:prSet/>
      <dgm:spPr/>
      <dgm:t>
        <a:bodyPr/>
        <a:lstStyle/>
        <a:p>
          <a:pPr algn="ctr"/>
          <a:endParaRPr lang="es-MX"/>
        </a:p>
      </dgm:t>
    </dgm:pt>
    <dgm:pt modelId="{FDC34048-5170-4179-B988-920CFF6EFAC5}" type="sibTrans" cxnId="{16ABD49F-D971-4EE7-A1AE-015042C1466F}">
      <dgm:prSet/>
      <dgm:spPr/>
      <dgm:t>
        <a:bodyPr/>
        <a:lstStyle/>
        <a:p>
          <a:pPr algn="ctr"/>
          <a:endParaRPr lang="es-MX"/>
        </a:p>
      </dgm:t>
    </dgm:pt>
    <dgm:pt modelId="{F0C4A746-8F50-48D4-A854-406F6E8A6C64}">
      <dgm:prSet custT="1"/>
      <dgm:spPr/>
      <dgm:t>
        <a:bodyPr/>
        <a:lstStyle/>
        <a:p>
          <a:pPr algn="ctr"/>
          <a:r>
            <a:rPr lang="es-MX" sz="1200" b="1"/>
            <a:t>Información de tráfico</a:t>
          </a:r>
        </a:p>
      </dgm:t>
    </dgm:pt>
    <dgm:pt modelId="{8FDD39BB-3303-43BA-9CB6-10F759DEF7C5}" type="parTrans" cxnId="{B81C899D-EED0-4CD2-837F-7FBE0A8143C0}">
      <dgm:prSet/>
      <dgm:spPr/>
      <dgm:t>
        <a:bodyPr/>
        <a:lstStyle/>
        <a:p>
          <a:pPr algn="ctr"/>
          <a:endParaRPr lang="es-MX"/>
        </a:p>
      </dgm:t>
    </dgm:pt>
    <dgm:pt modelId="{3ED0FED2-0F46-4949-9117-AED3A33CFE40}" type="sibTrans" cxnId="{B81C899D-EED0-4CD2-837F-7FBE0A8143C0}">
      <dgm:prSet/>
      <dgm:spPr/>
      <dgm:t>
        <a:bodyPr/>
        <a:lstStyle/>
        <a:p>
          <a:pPr algn="ctr"/>
          <a:endParaRPr lang="es-MX"/>
        </a:p>
      </dgm:t>
    </dgm:pt>
    <dgm:pt modelId="{D90FC223-B546-4C3E-87AF-188890B642FB}" type="pres">
      <dgm:prSet presAssocID="{6260B106-3A47-40CF-B47B-6AD82F7FD086}" presName="Name0" presStyleCnt="0">
        <dgm:presLayoutVars>
          <dgm:dir/>
          <dgm:animLvl val="lvl"/>
          <dgm:resizeHandles val="exact"/>
        </dgm:presLayoutVars>
      </dgm:prSet>
      <dgm:spPr/>
    </dgm:pt>
    <dgm:pt modelId="{7518BD91-F372-4BFE-9C18-FFD38782833D}" type="pres">
      <dgm:prSet presAssocID="{00124810-1CDE-4166-8FCB-68FEFF466B60}" presName="Name8" presStyleCnt="0"/>
      <dgm:spPr/>
    </dgm:pt>
    <dgm:pt modelId="{1F1E6123-0E0D-4D62-BAAF-BD2F3684ADA5}" type="pres">
      <dgm:prSet presAssocID="{00124810-1CDE-4166-8FCB-68FEFF466B60}" presName="level" presStyleLbl="node1" presStyleIdx="0" presStyleCnt="7" custScaleY="187500">
        <dgm:presLayoutVars>
          <dgm:chMax val="1"/>
          <dgm:bulletEnabled val="1"/>
        </dgm:presLayoutVars>
      </dgm:prSet>
      <dgm:spPr/>
      <dgm:t>
        <a:bodyPr/>
        <a:lstStyle/>
        <a:p>
          <a:endParaRPr lang="es-MX"/>
        </a:p>
      </dgm:t>
    </dgm:pt>
    <dgm:pt modelId="{E57424C2-20AC-4726-AD7F-4B36780304C6}" type="pres">
      <dgm:prSet presAssocID="{00124810-1CDE-4166-8FCB-68FEFF466B60}" presName="levelTx" presStyleLbl="revTx" presStyleIdx="0" presStyleCnt="0">
        <dgm:presLayoutVars>
          <dgm:chMax val="1"/>
          <dgm:bulletEnabled val="1"/>
        </dgm:presLayoutVars>
      </dgm:prSet>
      <dgm:spPr/>
      <dgm:t>
        <a:bodyPr/>
        <a:lstStyle/>
        <a:p>
          <a:endParaRPr lang="es-MX"/>
        </a:p>
      </dgm:t>
    </dgm:pt>
    <dgm:pt modelId="{4DBE5C83-0EB3-4D77-BD7E-E2EB5C22BA76}" type="pres">
      <dgm:prSet presAssocID="{2089901B-61E7-4610-B8F6-691199CA742D}" presName="Name8" presStyleCnt="0"/>
      <dgm:spPr/>
    </dgm:pt>
    <dgm:pt modelId="{E60A9680-3F5D-43FD-B08A-092362EA893A}" type="pres">
      <dgm:prSet presAssocID="{2089901B-61E7-4610-B8F6-691199CA742D}" presName="level" presStyleLbl="node1" presStyleIdx="1" presStyleCnt="7">
        <dgm:presLayoutVars>
          <dgm:chMax val="1"/>
          <dgm:bulletEnabled val="1"/>
        </dgm:presLayoutVars>
      </dgm:prSet>
      <dgm:spPr/>
      <dgm:t>
        <a:bodyPr/>
        <a:lstStyle/>
        <a:p>
          <a:endParaRPr lang="es-MX"/>
        </a:p>
      </dgm:t>
    </dgm:pt>
    <dgm:pt modelId="{580140CC-B8FE-492A-8EBB-B71FC2A58153}" type="pres">
      <dgm:prSet presAssocID="{2089901B-61E7-4610-B8F6-691199CA742D}" presName="levelTx" presStyleLbl="revTx" presStyleIdx="0" presStyleCnt="0">
        <dgm:presLayoutVars>
          <dgm:chMax val="1"/>
          <dgm:bulletEnabled val="1"/>
        </dgm:presLayoutVars>
      </dgm:prSet>
      <dgm:spPr/>
      <dgm:t>
        <a:bodyPr/>
        <a:lstStyle/>
        <a:p>
          <a:endParaRPr lang="es-MX"/>
        </a:p>
      </dgm:t>
    </dgm:pt>
    <dgm:pt modelId="{7BE198DE-161D-43EA-947A-944A95FB9B61}" type="pres">
      <dgm:prSet presAssocID="{82A98C99-C3D7-4FB9-827A-EA9D85288617}" presName="Name8" presStyleCnt="0"/>
      <dgm:spPr/>
    </dgm:pt>
    <dgm:pt modelId="{C4C79509-6D35-43B1-A17E-F8A0544F0706}" type="pres">
      <dgm:prSet presAssocID="{82A98C99-C3D7-4FB9-827A-EA9D85288617}" presName="level" presStyleLbl="node1" presStyleIdx="2" presStyleCnt="7">
        <dgm:presLayoutVars>
          <dgm:chMax val="1"/>
          <dgm:bulletEnabled val="1"/>
        </dgm:presLayoutVars>
      </dgm:prSet>
      <dgm:spPr/>
      <dgm:t>
        <a:bodyPr/>
        <a:lstStyle/>
        <a:p>
          <a:endParaRPr lang="es-MX"/>
        </a:p>
      </dgm:t>
    </dgm:pt>
    <dgm:pt modelId="{462A4C82-D098-4B32-AE16-09B5D9BB55D6}" type="pres">
      <dgm:prSet presAssocID="{82A98C99-C3D7-4FB9-827A-EA9D85288617}" presName="levelTx" presStyleLbl="revTx" presStyleIdx="0" presStyleCnt="0">
        <dgm:presLayoutVars>
          <dgm:chMax val="1"/>
          <dgm:bulletEnabled val="1"/>
        </dgm:presLayoutVars>
      </dgm:prSet>
      <dgm:spPr/>
      <dgm:t>
        <a:bodyPr/>
        <a:lstStyle/>
        <a:p>
          <a:endParaRPr lang="es-MX"/>
        </a:p>
      </dgm:t>
    </dgm:pt>
    <dgm:pt modelId="{413F4771-8838-4988-B300-BF509D150197}" type="pres">
      <dgm:prSet presAssocID="{D9CD2D39-1867-4CB5-97D0-8DD287E10E66}" presName="Name8" presStyleCnt="0"/>
      <dgm:spPr/>
    </dgm:pt>
    <dgm:pt modelId="{0ACA807F-2AF3-44C7-A93E-2E460B4D68E4}" type="pres">
      <dgm:prSet presAssocID="{D9CD2D39-1867-4CB5-97D0-8DD287E10E66}" presName="level" presStyleLbl="node1" presStyleIdx="3" presStyleCnt="7">
        <dgm:presLayoutVars>
          <dgm:chMax val="1"/>
          <dgm:bulletEnabled val="1"/>
        </dgm:presLayoutVars>
      </dgm:prSet>
      <dgm:spPr/>
      <dgm:t>
        <a:bodyPr/>
        <a:lstStyle/>
        <a:p>
          <a:endParaRPr lang="es-MX"/>
        </a:p>
      </dgm:t>
    </dgm:pt>
    <dgm:pt modelId="{4292B7E9-9421-4CF3-A5DF-287A790C400F}" type="pres">
      <dgm:prSet presAssocID="{D9CD2D39-1867-4CB5-97D0-8DD287E10E66}" presName="levelTx" presStyleLbl="revTx" presStyleIdx="0" presStyleCnt="0">
        <dgm:presLayoutVars>
          <dgm:chMax val="1"/>
          <dgm:bulletEnabled val="1"/>
        </dgm:presLayoutVars>
      </dgm:prSet>
      <dgm:spPr/>
      <dgm:t>
        <a:bodyPr/>
        <a:lstStyle/>
        <a:p>
          <a:endParaRPr lang="es-MX"/>
        </a:p>
      </dgm:t>
    </dgm:pt>
    <dgm:pt modelId="{A21E21C1-E055-4EA9-9CCC-539A8ABA47BD}" type="pres">
      <dgm:prSet presAssocID="{08386EAF-0E25-498C-8214-FD7E8614BBC9}" presName="Name8" presStyleCnt="0"/>
      <dgm:spPr/>
    </dgm:pt>
    <dgm:pt modelId="{200D6996-B809-45BC-8883-BCF62B68FDE3}" type="pres">
      <dgm:prSet presAssocID="{08386EAF-0E25-498C-8214-FD7E8614BBC9}" presName="level" presStyleLbl="node1" presStyleIdx="4" presStyleCnt="7">
        <dgm:presLayoutVars>
          <dgm:chMax val="1"/>
          <dgm:bulletEnabled val="1"/>
        </dgm:presLayoutVars>
      </dgm:prSet>
      <dgm:spPr/>
      <dgm:t>
        <a:bodyPr/>
        <a:lstStyle/>
        <a:p>
          <a:endParaRPr lang="es-MX"/>
        </a:p>
      </dgm:t>
    </dgm:pt>
    <dgm:pt modelId="{25FB622A-5532-45EF-9884-2BA13F152785}" type="pres">
      <dgm:prSet presAssocID="{08386EAF-0E25-498C-8214-FD7E8614BBC9}" presName="levelTx" presStyleLbl="revTx" presStyleIdx="0" presStyleCnt="0">
        <dgm:presLayoutVars>
          <dgm:chMax val="1"/>
          <dgm:bulletEnabled val="1"/>
        </dgm:presLayoutVars>
      </dgm:prSet>
      <dgm:spPr/>
      <dgm:t>
        <a:bodyPr/>
        <a:lstStyle/>
        <a:p>
          <a:endParaRPr lang="es-MX"/>
        </a:p>
      </dgm:t>
    </dgm:pt>
    <dgm:pt modelId="{FBA1A298-DB68-4AEB-B2DB-E3EF1C1DF683}" type="pres">
      <dgm:prSet presAssocID="{AF543DFE-6C69-40DA-82A9-0DEAB5F09B4A}" presName="Name8" presStyleCnt="0"/>
      <dgm:spPr/>
    </dgm:pt>
    <dgm:pt modelId="{9D5092C7-1C71-4ED1-A1C4-706F5E8E9470}" type="pres">
      <dgm:prSet presAssocID="{AF543DFE-6C69-40DA-82A9-0DEAB5F09B4A}" presName="level" presStyleLbl="node1" presStyleIdx="5" presStyleCnt="7">
        <dgm:presLayoutVars>
          <dgm:chMax val="1"/>
          <dgm:bulletEnabled val="1"/>
        </dgm:presLayoutVars>
      </dgm:prSet>
      <dgm:spPr/>
      <dgm:t>
        <a:bodyPr/>
        <a:lstStyle/>
        <a:p>
          <a:endParaRPr lang="es-MX"/>
        </a:p>
      </dgm:t>
    </dgm:pt>
    <dgm:pt modelId="{B75E5C0E-683C-4681-96A4-CAB3D19FF697}" type="pres">
      <dgm:prSet presAssocID="{AF543DFE-6C69-40DA-82A9-0DEAB5F09B4A}" presName="levelTx" presStyleLbl="revTx" presStyleIdx="0" presStyleCnt="0">
        <dgm:presLayoutVars>
          <dgm:chMax val="1"/>
          <dgm:bulletEnabled val="1"/>
        </dgm:presLayoutVars>
      </dgm:prSet>
      <dgm:spPr/>
      <dgm:t>
        <a:bodyPr/>
        <a:lstStyle/>
        <a:p>
          <a:endParaRPr lang="es-MX"/>
        </a:p>
      </dgm:t>
    </dgm:pt>
    <dgm:pt modelId="{D8C2726A-C66E-4922-AADD-A7A54F89A29F}" type="pres">
      <dgm:prSet presAssocID="{F0C4A746-8F50-48D4-A854-406F6E8A6C64}" presName="Name8" presStyleCnt="0"/>
      <dgm:spPr/>
    </dgm:pt>
    <dgm:pt modelId="{F23F48F0-E1A8-4E57-A587-B99DC52E86CF}" type="pres">
      <dgm:prSet presAssocID="{F0C4A746-8F50-48D4-A854-406F6E8A6C64}" presName="level" presStyleLbl="node1" presStyleIdx="6" presStyleCnt="7">
        <dgm:presLayoutVars>
          <dgm:chMax val="1"/>
          <dgm:bulletEnabled val="1"/>
        </dgm:presLayoutVars>
      </dgm:prSet>
      <dgm:spPr/>
      <dgm:t>
        <a:bodyPr/>
        <a:lstStyle/>
        <a:p>
          <a:endParaRPr lang="es-MX"/>
        </a:p>
      </dgm:t>
    </dgm:pt>
    <dgm:pt modelId="{60B85569-30AC-4126-B4B3-5A15D991306A}" type="pres">
      <dgm:prSet presAssocID="{F0C4A746-8F50-48D4-A854-406F6E8A6C64}" presName="levelTx" presStyleLbl="revTx" presStyleIdx="0" presStyleCnt="0">
        <dgm:presLayoutVars>
          <dgm:chMax val="1"/>
          <dgm:bulletEnabled val="1"/>
        </dgm:presLayoutVars>
      </dgm:prSet>
      <dgm:spPr/>
      <dgm:t>
        <a:bodyPr/>
        <a:lstStyle/>
        <a:p>
          <a:endParaRPr lang="es-MX"/>
        </a:p>
      </dgm:t>
    </dgm:pt>
  </dgm:ptLst>
  <dgm:cxnLst>
    <dgm:cxn modelId="{2DFECA0F-A41B-4535-9DEC-06AE2DC911E9}" type="presOf" srcId="{2089901B-61E7-4610-B8F6-691199CA742D}" destId="{580140CC-B8FE-492A-8EBB-B71FC2A58153}" srcOrd="1" destOrd="0" presId="urn:microsoft.com/office/officeart/2005/8/layout/pyramid1"/>
    <dgm:cxn modelId="{6DEDD8E2-2E75-419A-B084-B24FA2E4AF7B}" type="presOf" srcId="{F0C4A746-8F50-48D4-A854-406F6E8A6C64}" destId="{F23F48F0-E1A8-4E57-A587-B99DC52E86CF}" srcOrd="0" destOrd="0" presId="urn:microsoft.com/office/officeart/2005/8/layout/pyramid1"/>
    <dgm:cxn modelId="{63890E89-8947-45BE-9497-CE4A9FCC1373}" type="presOf" srcId="{08386EAF-0E25-498C-8214-FD7E8614BBC9}" destId="{200D6996-B809-45BC-8883-BCF62B68FDE3}" srcOrd="0" destOrd="0" presId="urn:microsoft.com/office/officeart/2005/8/layout/pyramid1"/>
    <dgm:cxn modelId="{937B67B5-62D4-46C7-9218-312FE51FED9B}" srcId="{6260B106-3A47-40CF-B47B-6AD82F7FD086}" destId="{D9CD2D39-1867-4CB5-97D0-8DD287E10E66}" srcOrd="3" destOrd="0" parTransId="{1CE1152B-BC6F-4337-8AC6-09C506205423}" sibTransId="{C40299C2-81AD-4A8D-A84A-24D94B2404E3}"/>
    <dgm:cxn modelId="{07C3D0EF-A255-4793-830A-AEAEE8E17A3E}" srcId="{6260B106-3A47-40CF-B47B-6AD82F7FD086}" destId="{82A98C99-C3D7-4FB9-827A-EA9D85288617}" srcOrd="2" destOrd="0" parTransId="{DFC8EE60-9CA7-4452-9733-BF22CF7F5E28}" sibTransId="{9A6C9B08-0F91-4E25-BBB0-98CDCA2400E9}"/>
    <dgm:cxn modelId="{70463D00-0C7A-453E-A856-B7EBCD0A19F6}" type="presOf" srcId="{D9CD2D39-1867-4CB5-97D0-8DD287E10E66}" destId="{0ACA807F-2AF3-44C7-A93E-2E460B4D68E4}" srcOrd="0" destOrd="0" presId="urn:microsoft.com/office/officeart/2005/8/layout/pyramid1"/>
    <dgm:cxn modelId="{BAD7F73A-EF1D-45ED-9757-D47C526B65D3}" type="presOf" srcId="{82A98C99-C3D7-4FB9-827A-EA9D85288617}" destId="{C4C79509-6D35-43B1-A17E-F8A0544F0706}" srcOrd="0" destOrd="0" presId="urn:microsoft.com/office/officeart/2005/8/layout/pyramid1"/>
    <dgm:cxn modelId="{F77A9A14-AA61-4F4B-9DFC-3DDB4C20A62E}" type="presOf" srcId="{00124810-1CDE-4166-8FCB-68FEFF466B60}" destId="{E57424C2-20AC-4726-AD7F-4B36780304C6}" srcOrd="1" destOrd="0" presId="urn:microsoft.com/office/officeart/2005/8/layout/pyramid1"/>
    <dgm:cxn modelId="{784E03F9-E067-4464-8EA1-40715A3C20FD}" type="presOf" srcId="{08386EAF-0E25-498C-8214-FD7E8614BBC9}" destId="{25FB622A-5532-45EF-9884-2BA13F152785}" srcOrd="1" destOrd="0" presId="urn:microsoft.com/office/officeart/2005/8/layout/pyramid1"/>
    <dgm:cxn modelId="{3A0E2132-B9FD-4F44-907C-B16C5206D577}" type="presOf" srcId="{D9CD2D39-1867-4CB5-97D0-8DD287E10E66}" destId="{4292B7E9-9421-4CF3-A5DF-287A790C400F}" srcOrd="1" destOrd="0" presId="urn:microsoft.com/office/officeart/2005/8/layout/pyramid1"/>
    <dgm:cxn modelId="{B81C899D-EED0-4CD2-837F-7FBE0A8143C0}" srcId="{6260B106-3A47-40CF-B47B-6AD82F7FD086}" destId="{F0C4A746-8F50-48D4-A854-406F6E8A6C64}" srcOrd="6" destOrd="0" parTransId="{8FDD39BB-3303-43BA-9CB6-10F759DEF7C5}" sibTransId="{3ED0FED2-0F46-4949-9117-AED3A33CFE40}"/>
    <dgm:cxn modelId="{EC60C75E-0F13-4CBC-8336-51C42E5D4F06}" srcId="{6260B106-3A47-40CF-B47B-6AD82F7FD086}" destId="{00124810-1CDE-4166-8FCB-68FEFF466B60}" srcOrd="0" destOrd="0" parTransId="{E396BE7B-4F80-4C22-804A-8BC444DB2E5D}" sibTransId="{06651B7C-C101-4EC8-A558-740E90AAE15C}"/>
    <dgm:cxn modelId="{D4A79BB8-AB1F-4F1A-9927-C2BB999DA951}" srcId="{6260B106-3A47-40CF-B47B-6AD82F7FD086}" destId="{2089901B-61E7-4610-B8F6-691199CA742D}" srcOrd="1" destOrd="0" parTransId="{99CF5B34-12AA-43AB-A92B-1DCFB43B6941}" sibTransId="{5B22D19E-3695-4B6E-8B29-51A048D07216}"/>
    <dgm:cxn modelId="{6EBD0A39-5C31-4CA4-B195-641F81D59DAA}" type="presOf" srcId="{00124810-1CDE-4166-8FCB-68FEFF466B60}" destId="{1F1E6123-0E0D-4D62-BAAF-BD2F3684ADA5}" srcOrd="0" destOrd="0" presId="urn:microsoft.com/office/officeart/2005/8/layout/pyramid1"/>
    <dgm:cxn modelId="{9E965801-0980-49E4-843D-28611ECC5512}" type="presOf" srcId="{AF543DFE-6C69-40DA-82A9-0DEAB5F09B4A}" destId="{B75E5C0E-683C-4681-96A4-CAB3D19FF697}" srcOrd="1" destOrd="0" presId="urn:microsoft.com/office/officeart/2005/8/layout/pyramid1"/>
    <dgm:cxn modelId="{B90EAA4B-45FD-46E8-BDDB-FE26C8E2D371}" type="presOf" srcId="{AF543DFE-6C69-40DA-82A9-0DEAB5F09B4A}" destId="{9D5092C7-1C71-4ED1-A1C4-706F5E8E9470}" srcOrd="0" destOrd="0" presId="urn:microsoft.com/office/officeart/2005/8/layout/pyramid1"/>
    <dgm:cxn modelId="{16ABD49F-D971-4EE7-A1AE-015042C1466F}" srcId="{6260B106-3A47-40CF-B47B-6AD82F7FD086}" destId="{AF543DFE-6C69-40DA-82A9-0DEAB5F09B4A}" srcOrd="5" destOrd="0" parTransId="{4A242384-E9D8-481A-88B4-9BF38D2F8FA7}" sibTransId="{FDC34048-5170-4179-B988-920CFF6EFAC5}"/>
    <dgm:cxn modelId="{828C3193-D056-4609-824F-5FBA139CC362}" type="presOf" srcId="{F0C4A746-8F50-48D4-A854-406F6E8A6C64}" destId="{60B85569-30AC-4126-B4B3-5A15D991306A}" srcOrd="1" destOrd="0" presId="urn:microsoft.com/office/officeart/2005/8/layout/pyramid1"/>
    <dgm:cxn modelId="{696728FB-5B09-4898-9C8F-D0C772EDCC5D}" srcId="{6260B106-3A47-40CF-B47B-6AD82F7FD086}" destId="{08386EAF-0E25-498C-8214-FD7E8614BBC9}" srcOrd="4" destOrd="0" parTransId="{0BA2F8AD-6FCB-4442-B986-775EA978289D}" sibTransId="{7D4DF6EC-781A-4189-BA9A-74E74FD22F37}"/>
    <dgm:cxn modelId="{8A643467-4906-4FF8-8BA8-7A789F782F48}" type="presOf" srcId="{82A98C99-C3D7-4FB9-827A-EA9D85288617}" destId="{462A4C82-D098-4B32-AE16-09B5D9BB55D6}" srcOrd="1" destOrd="0" presId="urn:microsoft.com/office/officeart/2005/8/layout/pyramid1"/>
    <dgm:cxn modelId="{51003CF3-2FFA-4857-9B42-70AE0682F660}" type="presOf" srcId="{2089901B-61E7-4610-B8F6-691199CA742D}" destId="{E60A9680-3F5D-43FD-B08A-092362EA893A}" srcOrd="0" destOrd="0" presId="urn:microsoft.com/office/officeart/2005/8/layout/pyramid1"/>
    <dgm:cxn modelId="{41C6CBB4-CF51-4D80-B5F6-32BD73F0D309}" type="presOf" srcId="{6260B106-3A47-40CF-B47B-6AD82F7FD086}" destId="{D90FC223-B546-4C3E-87AF-188890B642FB}" srcOrd="0" destOrd="0" presId="urn:microsoft.com/office/officeart/2005/8/layout/pyramid1"/>
    <dgm:cxn modelId="{FDABDCD4-7F29-44D9-83B7-DC415109EEA0}" type="presParOf" srcId="{D90FC223-B546-4C3E-87AF-188890B642FB}" destId="{7518BD91-F372-4BFE-9C18-FFD38782833D}" srcOrd="0" destOrd="0" presId="urn:microsoft.com/office/officeart/2005/8/layout/pyramid1"/>
    <dgm:cxn modelId="{2B64F0B7-4B9F-4BB0-8180-5875294B43BD}" type="presParOf" srcId="{7518BD91-F372-4BFE-9C18-FFD38782833D}" destId="{1F1E6123-0E0D-4D62-BAAF-BD2F3684ADA5}" srcOrd="0" destOrd="0" presId="urn:microsoft.com/office/officeart/2005/8/layout/pyramid1"/>
    <dgm:cxn modelId="{0076AB61-0008-42C4-9637-9AB88F23FA2E}" type="presParOf" srcId="{7518BD91-F372-4BFE-9C18-FFD38782833D}" destId="{E57424C2-20AC-4726-AD7F-4B36780304C6}" srcOrd="1" destOrd="0" presId="urn:microsoft.com/office/officeart/2005/8/layout/pyramid1"/>
    <dgm:cxn modelId="{7B7DAD8B-3E36-4343-AB5B-51C866355727}" type="presParOf" srcId="{D90FC223-B546-4C3E-87AF-188890B642FB}" destId="{4DBE5C83-0EB3-4D77-BD7E-E2EB5C22BA76}" srcOrd="1" destOrd="0" presId="urn:microsoft.com/office/officeart/2005/8/layout/pyramid1"/>
    <dgm:cxn modelId="{F67AFBB2-CE1B-4C8B-B360-BDE9F2AF577D}" type="presParOf" srcId="{4DBE5C83-0EB3-4D77-BD7E-E2EB5C22BA76}" destId="{E60A9680-3F5D-43FD-B08A-092362EA893A}" srcOrd="0" destOrd="0" presId="urn:microsoft.com/office/officeart/2005/8/layout/pyramid1"/>
    <dgm:cxn modelId="{3EFAB563-B91B-4AED-B362-E3969BD348CB}" type="presParOf" srcId="{4DBE5C83-0EB3-4D77-BD7E-E2EB5C22BA76}" destId="{580140CC-B8FE-492A-8EBB-B71FC2A58153}" srcOrd="1" destOrd="0" presId="urn:microsoft.com/office/officeart/2005/8/layout/pyramid1"/>
    <dgm:cxn modelId="{4C98058E-860D-44B3-BE5B-AB0FCC3F4B70}" type="presParOf" srcId="{D90FC223-B546-4C3E-87AF-188890B642FB}" destId="{7BE198DE-161D-43EA-947A-944A95FB9B61}" srcOrd="2" destOrd="0" presId="urn:microsoft.com/office/officeart/2005/8/layout/pyramid1"/>
    <dgm:cxn modelId="{09C32307-B37B-43E4-B69B-2CCE7643F06A}" type="presParOf" srcId="{7BE198DE-161D-43EA-947A-944A95FB9B61}" destId="{C4C79509-6D35-43B1-A17E-F8A0544F0706}" srcOrd="0" destOrd="0" presId="urn:microsoft.com/office/officeart/2005/8/layout/pyramid1"/>
    <dgm:cxn modelId="{8511A0B2-4FCE-47BF-8718-FCA7A523A99F}" type="presParOf" srcId="{7BE198DE-161D-43EA-947A-944A95FB9B61}" destId="{462A4C82-D098-4B32-AE16-09B5D9BB55D6}" srcOrd="1" destOrd="0" presId="urn:microsoft.com/office/officeart/2005/8/layout/pyramid1"/>
    <dgm:cxn modelId="{79F1D45A-2E82-46BB-B979-F3EF358F1AE0}" type="presParOf" srcId="{D90FC223-B546-4C3E-87AF-188890B642FB}" destId="{413F4771-8838-4988-B300-BF509D150197}" srcOrd="3" destOrd="0" presId="urn:microsoft.com/office/officeart/2005/8/layout/pyramid1"/>
    <dgm:cxn modelId="{2FFD449C-8E50-4758-AC7D-4F6F67BF55E8}" type="presParOf" srcId="{413F4771-8838-4988-B300-BF509D150197}" destId="{0ACA807F-2AF3-44C7-A93E-2E460B4D68E4}" srcOrd="0" destOrd="0" presId="urn:microsoft.com/office/officeart/2005/8/layout/pyramid1"/>
    <dgm:cxn modelId="{6CF32B70-B341-447B-8930-F4D858AA067F}" type="presParOf" srcId="{413F4771-8838-4988-B300-BF509D150197}" destId="{4292B7E9-9421-4CF3-A5DF-287A790C400F}" srcOrd="1" destOrd="0" presId="urn:microsoft.com/office/officeart/2005/8/layout/pyramid1"/>
    <dgm:cxn modelId="{3D8F527B-8AFA-4427-88B7-C2DDB8EF7A20}" type="presParOf" srcId="{D90FC223-B546-4C3E-87AF-188890B642FB}" destId="{A21E21C1-E055-4EA9-9CCC-539A8ABA47BD}" srcOrd="4" destOrd="0" presId="urn:microsoft.com/office/officeart/2005/8/layout/pyramid1"/>
    <dgm:cxn modelId="{74697127-CFD8-4DC2-B5DD-265A05B2C033}" type="presParOf" srcId="{A21E21C1-E055-4EA9-9CCC-539A8ABA47BD}" destId="{200D6996-B809-45BC-8883-BCF62B68FDE3}" srcOrd="0" destOrd="0" presId="urn:microsoft.com/office/officeart/2005/8/layout/pyramid1"/>
    <dgm:cxn modelId="{DD89DA56-FBEB-4A0B-8044-2DB546D0FD06}" type="presParOf" srcId="{A21E21C1-E055-4EA9-9CCC-539A8ABA47BD}" destId="{25FB622A-5532-45EF-9884-2BA13F152785}" srcOrd="1" destOrd="0" presId="urn:microsoft.com/office/officeart/2005/8/layout/pyramid1"/>
    <dgm:cxn modelId="{70D01BA2-AF50-434E-AD2F-5DFCEA3FF101}" type="presParOf" srcId="{D90FC223-B546-4C3E-87AF-188890B642FB}" destId="{FBA1A298-DB68-4AEB-B2DB-E3EF1C1DF683}" srcOrd="5" destOrd="0" presId="urn:microsoft.com/office/officeart/2005/8/layout/pyramid1"/>
    <dgm:cxn modelId="{4E733AEC-9999-4B4A-A273-34309D034BE2}" type="presParOf" srcId="{FBA1A298-DB68-4AEB-B2DB-E3EF1C1DF683}" destId="{9D5092C7-1C71-4ED1-A1C4-706F5E8E9470}" srcOrd="0" destOrd="0" presId="urn:microsoft.com/office/officeart/2005/8/layout/pyramid1"/>
    <dgm:cxn modelId="{C7C4A8AA-7271-44C6-913C-B223B4F28F31}" type="presParOf" srcId="{FBA1A298-DB68-4AEB-B2DB-E3EF1C1DF683}" destId="{B75E5C0E-683C-4681-96A4-CAB3D19FF697}" srcOrd="1" destOrd="0" presId="urn:microsoft.com/office/officeart/2005/8/layout/pyramid1"/>
    <dgm:cxn modelId="{9ECF6E9A-D683-4B61-B584-870066DCEE4D}" type="presParOf" srcId="{D90FC223-B546-4C3E-87AF-188890B642FB}" destId="{D8C2726A-C66E-4922-AADD-A7A54F89A29F}" srcOrd="6" destOrd="0" presId="urn:microsoft.com/office/officeart/2005/8/layout/pyramid1"/>
    <dgm:cxn modelId="{8D741E24-A544-40FB-A22D-EEC47890C1C9}" type="presParOf" srcId="{D8C2726A-C66E-4922-AADD-A7A54F89A29F}" destId="{F23F48F0-E1A8-4E57-A587-B99DC52E86CF}" srcOrd="0" destOrd="0" presId="urn:microsoft.com/office/officeart/2005/8/layout/pyramid1"/>
    <dgm:cxn modelId="{68D2EA6E-5769-4A7A-B34D-CFCBECCB2E3D}" type="presParOf" srcId="{D8C2726A-C66E-4922-AADD-A7A54F89A29F}" destId="{60B85569-30AC-4126-B4B3-5A15D991306A}" srcOrd="1" destOrd="0" presId="urn:microsoft.com/office/officeart/2005/8/layout/pyramid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66B9D02-EC83-4BED-9765-D02268EF6E43}" type="doc">
      <dgm:prSet loTypeId="urn:microsoft.com/office/officeart/2005/8/layout/funnel1" loCatId="relationship" qsTypeId="urn:microsoft.com/office/officeart/2005/8/quickstyle/simple1" qsCatId="simple" csTypeId="urn:microsoft.com/office/officeart/2005/8/colors/accent1_2" csCatId="accent1" phldr="1"/>
      <dgm:spPr/>
      <dgm:t>
        <a:bodyPr/>
        <a:lstStyle/>
        <a:p>
          <a:endParaRPr lang="es-MX"/>
        </a:p>
      </dgm:t>
    </dgm:pt>
    <dgm:pt modelId="{58A36C45-1746-48A0-B7B3-82C6080826E1}">
      <dgm:prSet phldrT="[Texto]"/>
      <dgm:spPr>
        <a:solidFill>
          <a:schemeClr val="accent1"/>
        </a:solidFill>
        <a:ln>
          <a:solidFill>
            <a:schemeClr val="bg1"/>
          </a:solidFill>
        </a:ln>
      </dgm:spPr>
      <dgm:t>
        <a:bodyPr/>
        <a:lstStyle/>
        <a:p>
          <a:pPr algn="ctr"/>
          <a:r>
            <a:rPr lang="es-MX" b="1"/>
            <a:t>PRESENCIAL</a:t>
          </a:r>
        </a:p>
        <a:p>
          <a:pPr algn="ctr"/>
          <a:r>
            <a:rPr lang="es-MX" b="1"/>
            <a:t>4.463</a:t>
          </a:r>
          <a:r>
            <a:rPr lang="es-MX"/>
            <a:t> Personas </a:t>
          </a:r>
          <a:r>
            <a:rPr lang="es-MX" b="1"/>
            <a:t>550</a:t>
          </a:r>
          <a:r>
            <a:rPr lang="es-MX"/>
            <a:t> para Audiencias Públicas</a:t>
          </a:r>
        </a:p>
      </dgm:t>
    </dgm:pt>
    <dgm:pt modelId="{0F36B12E-25CA-4924-81C4-BA60522103A7}" type="parTrans" cxnId="{9AFC37BB-9D65-44A6-A344-BC16C3C6AFD6}">
      <dgm:prSet/>
      <dgm:spPr/>
      <dgm:t>
        <a:bodyPr/>
        <a:lstStyle/>
        <a:p>
          <a:pPr algn="ctr"/>
          <a:endParaRPr lang="es-MX"/>
        </a:p>
      </dgm:t>
    </dgm:pt>
    <dgm:pt modelId="{A7B144EA-36E0-4E2A-A341-40FC1DBBC5EC}" type="sibTrans" cxnId="{9AFC37BB-9D65-44A6-A344-BC16C3C6AFD6}">
      <dgm:prSet/>
      <dgm:spPr/>
      <dgm:t>
        <a:bodyPr/>
        <a:lstStyle/>
        <a:p>
          <a:pPr algn="ctr"/>
          <a:endParaRPr lang="es-MX"/>
        </a:p>
      </dgm:t>
    </dgm:pt>
    <dgm:pt modelId="{9FDBAF02-9B3E-48D0-8421-AC2D413DF1EA}">
      <dgm:prSet phldrT="[Texto]"/>
      <dgm:spPr>
        <a:solidFill>
          <a:schemeClr val="accent5"/>
        </a:solidFill>
      </dgm:spPr>
      <dgm:t>
        <a:bodyPr/>
        <a:lstStyle/>
        <a:p>
          <a:pPr algn="ctr"/>
          <a:r>
            <a:rPr lang="es-MX" b="1"/>
            <a:t>TELÉFONICO</a:t>
          </a:r>
        </a:p>
        <a:p>
          <a:pPr algn="ctr"/>
          <a:r>
            <a:rPr lang="es-MX" b="1" i="0"/>
            <a:t>337</a:t>
          </a:r>
          <a:r>
            <a:rPr lang="es-MX"/>
            <a:t> llamadas</a:t>
          </a:r>
        </a:p>
      </dgm:t>
    </dgm:pt>
    <dgm:pt modelId="{7BB3F91F-BB5A-4FFE-AB2A-F533FF34AE69}" type="parTrans" cxnId="{9053B840-70E4-4A34-86A7-F3146640E6DF}">
      <dgm:prSet/>
      <dgm:spPr/>
      <dgm:t>
        <a:bodyPr/>
        <a:lstStyle/>
        <a:p>
          <a:pPr algn="ctr"/>
          <a:endParaRPr lang="es-MX"/>
        </a:p>
      </dgm:t>
    </dgm:pt>
    <dgm:pt modelId="{D257ABF2-FDFD-4712-8F1D-3C3A9054B559}" type="sibTrans" cxnId="{9053B840-70E4-4A34-86A7-F3146640E6DF}">
      <dgm:prSet/>
      <dgm:spPr/>
      <dgm:t>
        <a:bodyPr/>
        <a:lstStyle/>
        <a:p>
          <a:pPr algn="ctr"/>
          <a:endParaRPr lang="es-MX"/>
        </a:p>
      </dgm:t>
    </dgm:pt>
    <dgm:pt modelId="{89AA25E8-805C-44C2-84A1-D687BFB905B2}">
      <dgm:prSet phldrT="[Texto]"/>
      <dgm:spPr/>
      <dgm:t>
        <a:bodyPr/>
        <a:lstStyle/>
        <a:p>
          <a:pPr algn="ctr"/>
          <a:r>
            <a:rPr lang="es-MX" b="1">
              <a:solidFill>
                <a:schemeClr val="bg2">
                  <a:lumMod val="25000"/>
                </a:schemeClr>
              </a:solidFill>
            </a:rPr>
            <a:t>Atención por Canales</a:t>
          </a:r>
        </a:p>
      </dgm:t>
    </dgm:pt>
    <dgm:pt modelId="{B220193A-CC6E-4CAA-A8D2-4B6F2152C34D}" type="parTrans" cxnId="{E6B27F79-2CCD-4E80-A5A3-5E0B00A3DC66}">
      <dgm:prSet/>
      <dgm:spPr/>
      <dgm:t>
        <a:bodyPr/>
        <a:lstStyle/>
        <a:p>
          <a:pPr algn="ctr"/>
          <a:endParaRPr lang="es-MX"/>
        </a:p>
      </dgm:t>
    </dgm:pt>
    <dgm:pt modelId="{3D12A29C-0D94-4051-9400-A42B28E5CB94}" type="sibTrans" cxnId="{E6B27F79-2CCD-4E80-A5A3-5E0B00A3DC66}">
      <dgm:prSet/>
      <dgm:spPr/>
      <dgm:t>
        <a:bodyPr/>
        <a:lstStyle/>
        <a:p>
          <a:pPr algn="ctr"/>
          <a:endParaRPr lang="es-MX"/>
        </a:p>
      </dgm:t>
    </dgm:pt>
    <dgm:pt modelId="{CA7EAD12-1991-445B-8DDF-362440385640}">
      <dgm:prSet phldrT="[Texto]" custT="1"/>
      <dgm:spPr>
        <a:solidFill>
          <a:schemeClr val="accent6"/>
        </a:solidFill>
        <a:ln>
          <a:solidFill>
            <a:schemeClr val="bg1"/>
          </a:solidFill>
        </a:ln>
      </dgm:spPr>
      <dgm:t>
        <a:bodyPr/>
        <a:lstStyle/>
        <a:p>
          <a:pPr algn="ctr"/>
          <a:r>
            <a:rPr lang="es-MX" sz="1100" b="1"/>
            <a:t>VIRTUAL</a:t>
          </a:r>
        </a:p>
        <a:p>
          <a:pPr algn="ctr"/>
          <a:r>
            <a:rPr lang="es-MX" sz="1100" b="1"/>
            <a:t>1.667</a:t>
          </a:r>
          <a:r>
            <a:rPr lang="es-MX" sz="1100"/>
            <a:t> correos </a:t>
          </a:r>
        </a:p>
        <a:p>
          <a:pPr algn="ctr"/>
          <a:r>
            <a:rPr lang="es-MX" sz="1100"/>
            <a:t>a través de contactenos@ani.gov.co</a:t>
          </a:r>
        </a:p>
      </dgm:t>
    </dgm:pt>
    <dgm:pt modelId="{B0B23BCB-00C0-4FD1-B926-33AB19761431}" type="sibTrans" cxnId="{F7F347F7-130F-4FD8-8FFF-0EAB4D0254A7}">
      <dgm:prSet/>
      <dgm:spPr/>
      <dgm:t>
        <a:bodyPr/>
        <a:lstStyle/>
        <a:p>
          <a:pPr algn="ctr"/>
          <a:endParaRPr lang="es-MX"/>
        </a:p>
      </dgm:t>
    </dgm:pt>
    <dgm:pt modelId="{5C1564D4-A481-4EE4-86AE-E2FA096CC859}" type="parTrans" cxnId="{F7F347F7-130F-4FD8-8FFF-0EAB4D0254A7}">
      <dgm:prSet/>
      <dgm:spPr/>
      <dgm:t>
        <a:bodyPr/>
        <a:lstStyle/>
        <a:p>
          <a:pPr algn="ctr"/>
          <a:endParaRPr lang="es-MX"/>
        </a:p>
      </dgm:t>
    </dgm:pt>
    <dgm:pt modelId="{91D38D21-26CD-45F3-9EAE-D1F31A8B744B}" type="pres">
      <dgm:prSet presAssocID="{366B9D02-EC83-4BED-9765-D02268EF6E43}" presName="Name0" presStyleCnt="0">
        <dgm:presLayoutVars>
          <dgm:chMax val="4"/>
          <dgm:resizeHandles val="exact"/>
        </dgm:presLayoutVars>
      </dgm:prSet>
      <dgm:spPr/>
      <dgm:t>
        <a:bodyPr/>
        <a:lstStyle/>
        <a:p>
          <a:endParaRPr lang="es-MX"/>
        </a:p>
      </dgm:t>
    </dgm:pt>
    <dgm:pt modelId="{B99EC61D-0B54-4D96-98F5-0B452A9A6429}" type="pres">
      <dgm:prSet presAssocID="{366B9D02-EC83-4BED-9765-D02268EF6E43}" presName="ellipse" presStyleLbl="trBgShp" presStyleIdx="0" presStyleCnt="1"/>
      <dgm:spPr/>
    </dgm:pt>
    <dgm:pt modelId="{91B27C6A-B537-4A7B-8CEE-03F83043B390}" type="pres">
      <dgm:prSet presAssocID="{366B9D02-EC83-4BED-9765-D02268EF6E43}" presName="arrow1" presStyleLbl="fgShp" presStyleIdx="0" presStyleCnt="1"/>
      <dgm:spPr/>
    </dgm:pt>
    <dgm:pt modelId="{ADB8A789-68E2-462C-A6E9-58775C13FBF5}" type="pres">
      <dgm:prSet presAssocID="{366B9D02-EC83-4BED-9765-D02268EF6E43}" presName="rectangle" presStyleLbl="revTx" presStyleIdx="0" presStyleCnt="1">
        <dgm:presLayoutVars>
          <dgm:bulletEnabled val="1"/>
        </dgm:presLayoutVars>
      </dgm:prSet>
      <dgm:spPr/>
      <dgm:t>
        <a:bodyPr/>
        <a:lstStyle/>
        <a:p>
          <a:endParaRPr lang="es-MX"/>
        </a:p>
      </dgm:t>
    </dgm:pt>
    <dgm:pt modelId="{DC19218E-1465-4A77-8B66-9E72E4224B7D}" type="pres">
      <dgm:prSet presAssocID="{9FDBAF02-9B3E-48D0-8421-AC2D413DF1EA}" presName="item1" presStyleLbl="node1" presStyleIdx="0" presStyleCnt="3" custScaleX="100331" custScaleY="109877" custLinFactNeighborX="-12185" custLinFactNeighborY="13266">
        <dgm:presLayoutVars>
          <dgm:bulletEnabled val="1"/>
        </dgm:presLayoutVars>
      </dgm:prSet>
      <dgm:spPr/>
      <dgm:t>
        <a:bodyPr/>
        <a:lstStyle/>
        <a:p>
          <a:endParaRPr lang="es-MX"/>
        </a:p>
      </dgm:t>
    </dgm:pt>
    <dgm:pt modelId="{D805D4AF-A3F0-432C-B0E6-43F181FC743E}" type="pres">
      <dgm:prSet presAssocID="{CA7EAD12-1991-445B-8DDF-362440385640}" presName="item2" presStyleLbl="node1" presStyleIdx="1" presStyleCnt="3">
        <dgm:presLayoutVars>
          <dgm:bulletEnabled val="1"/>
        </dgm:presLayoutVars>
      </dgm:prSet>
      <dgm:spPr/>
      <dgm:t>
        <a:bodyPr/>
        <a:lstStyle/>
        <a:p>
          <a:endParaRPr lang="es-MX"/>
        </a:p>
      </dgm:t>
    </dgm:pt>
    <dgm:pt modelId="{B32EA8C6-E426-4F16-BED6-FFAA7554DFFF}" type="pres">
      <dgm:prSet presAssocID="{89AA25E8-805C-44C2-84A1-D687BFB905B2}" presName="item3" presStyleLbl="node1" presStyleIdx="2" presStyleCnt="3">
        <dgm:presLayoutVars>
          <dgm:bulletEnabled val="1"/>
        </dgm:presLayoutVars>
      </dgm:prSet>
      <dgm:spPr/>
      <dgm:t>
        <a:bodyPr/>
        <a:lstStyle/>
        <a:p>
          <a:endParaRPr lang="es-MX"/>
        </a:p>
      </dgm:t>
    </dgm:pt>
    <dgm:pt modelId="{3269D9DF-9D72-42C6-9BE9-F13F80DC3EE6}" type="pres">
      <dgm:prSet presAssocID="{366B9D02-EC83-4BED-9765-D02268EF6E43}" presName="funnel" presStyleLbl="trAlignAcc1" presStyleIdx="0" presStyleCnt="1" custLinFactNeighborX="-640" custLinFactNeighborY="266"/>
      <dgm:spPr/>
    </dgm:pt>
  </dgm:ptLst>
  <dgm:cxnLst>
    <dgm:cxn modelId="{F7F347F7-130F-4FD8-8FFF-0EAB4D0254A7}" srcId="{366B9D02-EC83-4BED-9765-D02268EF6E43}" destId="{CA7EAD12-1991-445B-8DDF-362440385640}" srcOrd="2" destOrd="0" parTransId="{5C1564D4-A481-4EE4-86AE-E2FA096CC859}" sibTransId="{B0B23BCB-00C0-4FD1-B926-33AB19761431}"/>
    <dgm:cxn modelId="{66DEB513-C106-479D-9BD3-CDCABB677CAF}" type="presOf" srcId="{CA7EAD12-1991-445B-8DDF-362440385640}" destId="{DC19218E-1465-4A77-8B66-9E72E4224B7D}" srcOrd="0" destOrd="0" presId="urn:microsoft.com/office/officeart/2005/8/layout/funnel1"/>
    <dgm:cxn modelId="{464FA065-06E7-4CDE-A262-47BBED929462}" type="presOf" srcId="{58A36C45-1746-48A0-B7B3-82C6080826E1}" destId="{B32EA8C6-E426-4F16-BED6-FFAA7554DFFF}" srcOrd="0" destOrd="0" presId="urn:microsoft.com/office/officeart/2005/8/layout/funnel1"/>
    <dgm:cxn modelId="{9053B840-70E4-4A34-86A7-F3146640E6DF}" srcId="{366B9D02-EC83-4BED-9765-D02268EF6E43}" destId="{9FDBAF02-9B3E-48D0-8421-AC2D413DF1EA}" srcOrd="1" destOrd="0" parTransId="{7BB3F91F-BB5A-4FFE-AB2A-F533FF34AE69}" sibTransId="{D257ABF2-FDFD-4712-8F1D-3C3A9054B559}"/>
    <dgm:cxn modelId="{E6B27F79-2CCD-4E80-A5A3-5E0B00A3DC66}" srcId="{366B9D02-EC83-4BED-9765-D02268EF6E43}" destId="{89AA25E8-805C-44C2-84A1-D687BFB905B2}" srcOrd="3" destOrd="0" parTransId="{B220193A-CC6E-4CAA-A8D2-4B6F2152C34D}" sibTransId="{3D12A29C-0D94-4051-9400-A42B28E5CB94}"/>
    <dgm:cxn modelId="{9AFC37BB-9D65-44A6-A344-BC16C3C6AFD6}" srcId="{366B9D02-EC83-4BED-9765-D02268EF6E43}" destId="{58A36C45-1746-48A0-B7B3-82C6080826E1}" srcOrd="0" destOrd="0" parTransId="{0F36B12E-25CA-4924-81C4-BA60522103A7}" sibTransId="{A7B144EA-36E0-4E2A-A341-40FC1DBBC5EC}"/>
    <dgm:cxn modelId="{6F87A287-BF0F-446D-95FA-8C6CEDE8014C}" type="presOf" srcId="{9FDBAF02-9B3E-48D0-8421-AC2D413DF1EA}" destId="{D805D4AF-A3F0-432C-B0E6-43F181FC743E}" srcOrd="0" destOrd="0" presId="urn:microsoft.com/office/officeart/2005/8/layout/funnel1"/>
    <dgm:cxn modelId="{E55F0C57-1FEF-4380-AE8E-0C669067B0DF}" type="presOf" srcId="{89AA25E8-805C-44C2-84A1-D687BFB905B2}" destId="{ADB8A789-68E2-462C-A6E9-58775C13FBF5}" srcOrd="0" destOrd="0" presId="urn:microsoft.com/office/officeart/2005/8/layout/funnel1"/>
    <dgm:cxn modelId="{7C70E5D3-812D-4CFC-986C-F0E7B94BBD97}" type="presOf" srcId="{366B9D02-EC83-4BED-9765-D02268EF6E43}" destId="{91D38D21-26CD-45F3-9EAE-D1F31A8B744B}" srcOrd="0" destOrd="0" presId="urn:microsoft.com/office/officeart/2005/8/layout/funnel1"/>
    <dgm:cxn modelId="{48EEF1B5-5B4D-4AF7-903C-CB0436F93B33}" type="presParOf" srcId="{91D38D21-26CD-45F3-9EAE-D1F31A8B744B}" destId="{B99EC61D-0B54-4D96-98F5-0B452A9A6429}" srcOrd="0" destOrd="0" presId="urn:microsoft.com/office/officeart/2005/8/layout/funnel1"/>
    <dgm:cxn modelId="{0D4AC1C9-64F3-4ADD-8A5A-0235DB6E127D}" type="presParOf" srcId="{91D38D21-26CD-45F3-9EAE-D1F31A8B744B}" destId="{91B27C6A-B537-4A7B-8CEE-03F83043B390}" srcOrd="1" destOrd="0" presId="urn:microsoft.com/office/officeart/2005/8/layout/funnel1"/>
    <dgm:cxn modelId="{1149CD7D-3660-4BEF-8DA9-2825DD508588}" type="presParOf" srcId="{91D38D21-26CD-45F3-9EAE-D1F31A8B744B}" destId="{ADB8A789-68E2-462C-A6E9-58775C13FBF5}" srcOrd="2" destOrd="0" presId="urn:microsoft.com/office/officeart/2005/8/layout/funnel1"/>
    <dgm:cxn modelId="{A2A42723-AC87-491B-8FF6-5E1BB7B900FA}" type="presParOf" srcId="{91D38D21-26CD-45F3-9EAE-D1F31A8B744B}" destId="{DC19218E-1465-4A77-8B66-9E72E4224B7D}" srcOrd="3" destOrd="0" presId="urn:microsoft.com/office/officeart/2005/8/layout/funnel1"/>
    <dgm:cxn modelId="{28D05FBB-CF18-4FB7-A113-88D99C16362C}" type="presParOf" srcId="{91D38D21-26CD-45F3-9EAE-D1F31A8B744B}" destId="{D805D4AF-A3F0-432C-B0E6-43F181FC743E}" srcOrd="4" destOrd="0" presId="urn:microsoft.com/office/officeart/2005/8/layout/funnel1"/>
    <dgm:cxn modelId="{1BDA82D8-1872-4C30-8B57-36457C4DADF5}" type="presParOf" srcId="{91D38D21-26CD-45F3-9EAE-D1F31A8B744B}" destId="{B32EA8C6-E426-4F16-BED6-FFAA7554DFFF}" srcOrd="5" destOrd="0" presId="urn:microsoft.com/office/officeart/2005/8/layout/funnel1"/>
    <dgm:cxn modelId="{38DB6DC9-547A-49E8-A24B-38A2E8C8F36D}" type="presParOf" srcId="{91D38D21-26CD-45F3-9EAE-D1F31A8B744B}" destId="{3269D9DF-9D72-42C6-9BE9-F13F80DC3EE6}" srcOrd="6" destOrd="0" presId="urn:microsoft.com/office/officeart/2005/8/layout/funnel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1E6123-0E0D-4D62-BAAF-BD2F3684ADA5}">
      <dsp:nvSpPr>
        <dsp:cNvPr id="0" name=""/>
        <dsp:cNvSpPr/>
      </dsp:nvSpPr>
      <dsp:spPr>
        <a:xfrm>
          <a:off x="2264228" y="0"/>
          <a:ext cx="1415142" cy="1270302"/>
        </a:xfrm>
        <a:prstGeom prst="trapezoid">
          <a:avLst>
            <a:gd name="adj" fmla="val 55701"/>
          </a:avLst>
        </a:prstGeom>
        <a:solidFill>
          <a:schemeClr val="accent4">
            <a:hueOff val="0"/>
            <a:satOff val="0"/>
            <a:lumOff val="0"/>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b="1" i="0" kern="1200"/>
            <a:t>Beneficio </a:t>
          </a:r>
        </a:p>
        <a:p>
          <a:pPr lvl="0" algn="ctr" defTabSz="488950">
            <a:lnSpc>
              <a:spcPct val="90000"/>
            </a:lnSpc>
            <a:spcBef>
              <a:spcPct val="0"/>
            </a:spcBef>
            <a:spcAft>
              <a:spcPct val="35000"/>
            </a:spcAft>
          </a:pPr>
          <a:r>
            <a:rPr lang="es-MX" sz="1100" b="1" i="0" kern="1200"/>
            <a:t>de </a:t>
          </a:r>
        </a:p>
        <a:p>
          <a:pPr lvl="0" algn="ctr" defTabSz="488950">
            <a:lnSpc>
              <a:spcPct val="90000"/>
            </a:lnSpc>
            <a:spcBef>
              <a:spcPct val="0"/>
            </a:spcBef>
            <a:spcAft>
              <a:spcPct val="35000"/>
            </a:spcAft>
          </a:pPr>
          <a:r>
            <a:rPr lang="es-MX" sz="1100" b="1" i="0" kern="1200"/>
            <a:t>Tarifa Diferencial</a:t>
          </a:r>
        </a:p>
      </dsp:txBody>
      <dsp:txXfrm>
        <a:off x="2264228" y="0"/>
        <a:ext cx="1415142" cy="1270302"/>
      </dsp:txXfrm>
    </dsp:sp>
    <dsp:sp modelId="{E60A9680-3F5D-43FD-B08A-092362EA893A}">
      <dsp:nvSpPr>
        <dsp:cNvPr id="0" name=""/>
        <dsp:cNvSpPr/>
      </dsp:nvSpPr>
      <dsp:spPr>
        <a:xfrm>
          <a:off x="1886857" y="1270302"/>
          <a:ext cx="2169885" cy="677494"/>
        </a:xfrm>
        <a:prstGeom prst="trapezoid">
          <a:avLst>
            <a:gd name="adj" fmla="val 55701"/>
          </a:avLst>
        </a:prstGeom>
        <a:solidFill>
          <a:schemeClr val="accent4">
            <a:hueOff val="-285711"/>
            <a:satOff val="2420"/>
            <a:lumOff val="-1046"/>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Información sobre proyectos</a:t>
          </a:r>
        </a:p>
      </dsp:txBody>
      <dsp:txXfrm>
        <a:off x="2266587" y="1270302"/>
        <a:ext cx="1410425" cy="677494"/>
      </dsp:txXfrm>
    </dsp:sp>
    <dsp:sp modelId="{C4C79509-6D35-43B1-A17E-F8A0544F0706}">
      <dsp:nvSpPr>
        <dsp:cNvPr id="0" name=""/>
        <dsp:cNvSpPr/>
      </dsp:nvSpPr>
      <dsp:spPr>
        <a:xfrm>
          <a:off x="1509485" y="1947796"/>
          <a:ext cx="2924628" cy="677494"/>
        </a:xfrm>
        <a:prstGeom prst="trapezoid">
          <a:avLst>
            <a:gd name="adj" fmla="val 55701"/>
          </a:avLst>
        </a:prstGeom>
        <a:solidFill>
          <a:schemeClr val="accent4">
            <a:hueOff val="-571422"/>
            <a:satOff val="4840"/>
            <a:lumOff val="-2091"/>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Afectación de predios</a:t>
          </a:r>
        </a:p>
      </dsp:txBody>
      <dsp:txXfrm>
        <a:off x="2021295" y="1947796"/>
        <a:ext cx="1901008" cy="677494"/>
      </dsp:txXfrm>
    </dsp:sp>
    <dsp:sp modelId="{0ACA807F-2AF3-44C7-A93E-2E460B4D68E4}">
      <dsp:nvSpPr>
        <dsp:cNvPr id="0" name=""/>
        <dsp:cNvSpPr/>
      </dsp:nvSpPr>
      <dsp:spPr>
        <a:xfrm>
          <a:off x="1132114" y="2625291"/>
          <a:ext cx="3679371" cy="677494"/>
        </a:xfrm>
        <a:prstGeom prst="trapezoid">
          <a:avLst>
            <a:gd name="adj" fmla="val 55701"/>
          </a:avLst>
        </a:prstGeom>
        <a:solidFill>
          <a:schemeClr val="accent4">
            <a:hueOff val="-857133"/>
            <a:satOff val="7260"/>
            <a:lumOff val="-3137"/>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Solicitudes de Permisos</a:t>
          </a:r>
        </a:p>
      </dsp:txBody>
      <dsp:txXfrm>
        <a:off x="1776004" y="2625291"/>
        <a:ext cx="2391591" cy="677494"/>
      </dsp:txXfrm>
    </dsp:sp>
    <dsp:sp modelId="{200D6996-B809-45BC-8883-BCF62B68FDE3}">
      <dsp:nvSpPr>
        <dsp:cNvPr id="0" name=""/>
        <dsp:cNvSpPr/>
      </dsp:nvSpPr>
      <dsp:spPr>
        <a:xfrm>
          <a:off x="754742" y="3302786"/>
          <a:ext cx="4434114" cy="677494"/>
        </a:xfrm>
        <a:prstGeom prst="trapezoid">
          <a:avLst>
            <a:gd name="adj" fmla="val 55701"/>
          </a:avLst>
        </a:prstGeom>
        <a:solidFill>
          <a:schemeClr val="accent4">
            <a:hueOff val="-1142844"/>
            <a:satOff val="9680"/>
            <a:lumOff val="-4183"/>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Presentación de Hojas de vida para vinculación a la Agencia</a:t>
          </a:r>
        </a:p>
      </dsp:txBody>
      <dsp:txXfrm>
        <a:off x="1530712" y="3302786"/>
        <a:ext cx="2882174" cy="677494"/>
      </dsp:txXfrm>
    </dsp:sp>
    <dsp:sp modelId="{9D5092C7-1C71-4ED1-A1C4-706F5E8E9470}">
      <dsp:nvSpPr>
        <dsp:cNvPr id="0" name=""/>
        <dsp:cNvSpPr/>
      </dsp:nvSpPr>
      <dsp:spPr>
        <a:xfrm>
          <a:off x="377371" y="3980280"/>
          <a:ext cx="5188857" cy="677494"/>
        </a:xfrm>
        <a:prstGeom prst="trapezoid">
          <a:avLst>
            <a:gd name="adj" fmla="val 55701"/>
          </a:avLst>
        </a:prstGeom>
        <a:solidFill>
          <a:schemeClr val="accent4">
            <a:hueOff val="-1428555"/>
            <a:satOff val="12100"/>
            <a:lumOff val="-5228"/>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Compra de Predios</a:t>
          </a:r>
        </a:p>
      </dsp:txBody>
      <dsp:txXfrm>
        <a:off x="1285421" y="3980280"/>
        <a:ext cx="3372757" cy="677494"/>
      </dsp:txXfrm>
    </dsp:sp>
    <dsp:sp modelId="{F23F48F0-E1A8-4E57-A587-B99DC52E86CF}">
      <dsp:nvSpPr>
        <dsp:cNvPr id="0" name=""/>
        <dsp:cNvSpPr/>
      </dsp:nvSpPr>
      <dsp:spPr>
        <a:xfrm>
          <a:off x="0" y="4657775"/>
          <a:ext cx="5943599" cy="677494"/>
        </a:xfrm>
        <a:prstGeom prst="trapezoid">
          <a:avLst>
            <a:gd name="adj" fmla="val 55701"/>
          </a:avLst>
        </a:prstGeom>
        <a:solidFill>
          <a:schemeClr val="accent4">
            <a:hueOff val="-1714266"/>
            <a:satOff val="14520"/>
            <a:lumOff val="-6274"/>
            <a:alphaOff val="0"/>
          </a:schemeClr>
        </a:solidFill>
        <a:ln>
          <a:noFill/>
        </a:ln>
        <a:effectLst>
          <a:outerShdw blurRad="38100" dist="25400" dir="5400000" rotWithShape="0">
            <a:srgbClr val="000000">
              <a:alpha val="4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Información de tráfico</a:t>
          </a:r>
        </a:p>
      </dsp:txBody>
      <dsp:txXfrm>
        <a:off x="1040130" y="4657775"/>
        <a:ext cx="3863340" cy="6774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9EC61D-0B54-4D96-98F5-0B452A9A6429}">
      <dsp:nvSpPr>
        <dsp:cNvPr id="0" name=""/>
        <dsp:cNvSpPr/>
      </dsp:nvSpPr>
      <dsp:spPr>
        <a:xfrm>
          <a:off x="1126378" y="302656"/>
          <a:ext cx="4116228" cy="1429512"/>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1B27C6A-B537-4A7B-8CEE-03F83043B390}">
      <dsp:nvSpPr>
        <dsp:cNvPr id="0" name=""/>
        <dsp:cNvSpPr/>
      </dsp:nvSpPr>
      <dsp:spPr>
        <a:xfrm>
          <a:off x="2792015" y="3803046"/>
          <a:ext cx="797718" cy="510540"/>
        </a:xfrm>
        <a:prstGeom prst="downArrow">
          <a:avLst/>
        </a:prstGeom>
        <a:solidFill>
          <a:schemeClr val="accent1">
            <a:tint val="60000"/>
            <a:hueOff val="0"/>
            <a:satOff val="0"/>
            <a:lumOff val="0"/>
            <a:alphaOff val="0"/>
          </a:schemeClr>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B8A789-68E2-462C-A6E9-58775C13FBF5}">
      <dsp:nvSpPr>
        <dsp:cNvPr id="0" name=""/>
        <dsp:cNvSpPr/>
      </dsp:nvSpPr>
      <dsp:spPr>
        <a:xfrm>
          <a:off x="1276350" y="4211478"/>
          <a:ext cx="3829050" cy="95726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0" tIns="177800" rIns="177800" bIns="177800" numCol="1" spcCol="1270" anchor="ctr" anchorCtr="0">
          <a:noAutofit/>
        </a:bodyPr>
        <a:lstStyle/>
        <a:p>
          <a:pPr lvl="0" algn="ctr" defTabSz="1111250">
            <a:lnSpc>
              <a:spcPct val="90000"/>
            </a:lnSpc>
            <a:spcBef>
              <a:spcPct val="0"/>
            </a:spcBef>
            <a:spcAft>
              <a:spcPct val="35000"/>
            </a:spcAft>
          </a:pPr>
          <a:r>
            <a:rPr lang="es-MX" sz="2500" b="1" kern="1200">
              <a:solidFill>
                <a:schemeClr val="bg2">
                  <a:lumMod val="25000"/>
                </a:schemeClr>
              </a:solidFill>
            </a:rPr>
            <a:t>Atención por Canales</a:t>
          </a:r>
        </a:p>
      </dsp:txBody>
      <dsp:txXfrm>
        <a:off x="1276350" y="4211478"/>
        <a:ext cx="3829050" cy="957262"/>
      </dsp:txXfrm>
    </dsp:sp>
    <dsp:sp modelId="{DC19218E-1465-4A77-8B66-9E72E4224B7D}">
      <dsp:nvSpPr>
        <dsp:cNvPr id="0" name=""/>
        <dsp:cNvSpPr/>
      </dsp:nvSpPr>
      <dsp:spPr>
        <a:xfrm>
          <a:off x="2445559" y="1962147"/>
          <a:ext cx="1440646" cy="1577716"/>
        </a:xfrm>
        <a:prstGeom prst="ellipse">
          <a:avLst/>
        </a:prstGeom>
        <a:solidFill>
          <a:schemeClr val="accent6"/>
        </a:solidFill>
        <a:ln w="19050" cap="rnd"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b="1" kern="1200"/>
            <a:t>VIRTUAL</a:t>
          </a:r>
        </a:p>
        <a:p>
          <a:pPr lvl="0" algn="ctr" defTabSz="488950">
            <a:lnSpc>
              <a:spcPct val="90000"/>
            </a:lnSpc>
            <a:spcBef>
              <a:spcPct val="0"/>
            </a:spcBef>
            <a:spcAft>
              <a:spcPct val="35000"/>
            </a:spcAft>
          </a:pPr>
          <a:r>
            <a:rPr lang="es-MX" sz="1100" b="1" kern="1200"/>
            <a:t>1.667</a:t>
          </a:r>
          <a:r>
            <a:rPr lang="es-MX" sz="1100" kern="1200"/>
            <a:t> correos </a:t>
          </a:r>
        </a:p>
        <a:p>
          <a:pPr lvl="0" algn="ctr" defTabSz="488950">
            <a:lnSpc>
              <a:spcPct val="90000"/>
            </a:lnSpc>
            <a:spcBef>
              <a:spcPct val="0"/>
            </a:spcBef>
            <a:spcAft>
              <a:spcPct val="35000"/>
            </a:spcAft>
          </a:pPr>
          <a:r>
            <a:rPr lang="es-MX" sz="1100" kern="1200"/>
            <a:t>a través de contactenos@ani.gov.co</a:t>
          </a:r>
        </a:p>
      </dsp:txBody>
      <dsp:txXfrm>
        <a:off x="2656537" y="2193198"/>
        <a:ext cx="1018690" cy="1115614"/>
      </dsp:txXfrm>
    </dsp:sp>
    <dsp:sp modelId="{D805D4AF-A3F0-432C-B0E6-43F181FC743E}">
      <dsp:nvSpPr>
        <dsp:cNvPr id="0" name=""/>
        <dsp:cNvSpPr/>
      </dsp:nvSpPr>
      <dsp:spPr>
        <a:xfrm>
          <a:off x="1595437" y="765333"/>
          <a:ext cx="1435893" cy="1435893"/>
        </a:xfrm>
        <a:prstGeom prst="ellipse">
          <a:avLst/>
        </a:prstGeom>
        <a:solidFill>
          <a:schemeClr val="accent5"/>
        </a:solidFill>
        <a:ln w="19050" cap="rnd"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b="1" kern="1200"/>
            <a:t>TELÉFONICO</a:t>
          </a:r>
        </a:p>
        <a:p>
          <a:pPr lvl="0" algn="ctr" defTabSz="488950">
            <a:lnSpc>
              <a:spcPct val="90000"/>
            </a:lnSpc>
            <a:spcBef>
              <a:spcPct val="0"/>
            </a:spcBef>
            <a:spcAft>
              <a:spcPct val="35000"/>
            </a:spcAft>
          </a:pPr>
          <a:r>
            <a:rPr lang="es-MX" sz="1100" b="1" i="0" kern="1200"/>
            <a:t>337</a:t>
          </a:r>
          <a:r>
            <a:rPr lang="es-MX" sz="1100" kern="1200"/>
            <a:t> llamadas</a:t>
          </a:r>
        </a:p>
      </dsp:txBody>
      <dsp:txXfrm>
        <a:off x="1805719" y="975615"/>
        <a:ext cx="1015329" cy="1015329"/>
      </dsp:txXfrm>
    </dsp:sp>
    <dsp:sp modelId="{B32EA8C6-E426-4F16-BED6-FFAA7554DFFF}">
      <dsp:nvSpPr>
        <dsp:cNvPr id="0" name=""/>
        <dsp:cNvSpPr/>
      </dsp:nvSpPr>
      <dsp:spPr>
        <a:xfrm>
          <a:off x="3063240" y="418166"/>
          <a:ext cx="1435893" cy="1435893"/>
        </a:xfrm>
        <a:prstGeom prst="ellipse">
          <a:avLst/>
        </a:prstGeom>
        <a:solidFill>
          <a:schemeClr val="accent1"/>
        </a:solidFill>
        <a:ln w="19050" cap="rnd"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s-MX" sz="1100" b="1" kern="1200"/>
            <a:t>PRESENCIAL</a:t>
          </a:r>
        </a:p>
        <a:p>
          <a:pPr lvl="0" algn="ctr" defTabSz="488950">
            <a:lnSpc>
              <a:spcPct val="90000"/>
            </a:lnSpc>
            <a:spcBef>
              <a:spcPct val="0"/>
            </a:spcBef>
            <a:spcAft>
              <a:spcPct val="35000"/>
            </a:spcAft>
          </a:pPr>
          <a:r>
            <a:rPr lang="es-MX" sz="1100" b="1" kern="1200"/>
            <a:t>4.463</a:t>
          </a:r>
          <a:r>
            <a:rPr lang="es-MX" sz="1100" kern="1200"/>
            <a:t> Personas </a:t>
          </a:r>
          <a:r>
            <a:rPr lang="es-MX" sz="1100" b="1" kern="1200"/>
            <a:t>550</a:t>
          </a:r>
          <a:r>
            <a:rPr lang="es-MX" sz="1100" kern="1200"/>
            <a:t> para Audiencias Públicas</a:t>
          </a:r>
        </a:p>
      </dsp:txBody>
      <dsp:txXfrm>
        <a:off x="3273522" y="628448"/>
        <a:ext cx="1015329" cy="1015329"/>
      </dsp:txXfrm>
    </dsp:sp>
    <dsp:sp modelId="{3269D9DF-9D72-42C6-9BE9-F13F80DC3EE6}">
      <dsp:nvSpPr>
        <dsp:cNvPr id="0" name=""/>
        <dsp:cNvSpPr/>
      </dsp:nvSpPr>
      <dsp:spPr>
        <a:xfrm>
          <a:off x="928672" y="136665"/>
          <a:ext cx="4467225" cy="3573780"/>
        </a:xfrm>
        <a:prstGeom prst="funnel">
          <a:avLst/>
        </a:prstGeom>
        <a:solidFill>
          <a:schemeClr val="lt1">
            <a:alpha val="40000"/>
            <a:hueOff val="0"/>
            <a:satOff val="0"/>
            <a:lumOff val="0"/>
            <a:alphaOff val="0"/>
          </a:schemeClr>
        </a:solidFill>
        <a:ln w="9525" cap="rnd"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Ion">
  <a:themeElements>
    <a:clrScheme name="Azul cálido">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527A9-858A-4DE6-85D1-2C4E15415FCB}">
  <ds:schemaRefs>
    <ds:schemaRef ds:uri="http://schemas.microsoft.com/sharepoint/v3/contenttype/forms"/>
  </ds:schemaRefs>
</ds:datastoreItem>
</file>

<file path=customXml/itemProps2.xml><?xml version="1.0" encoding="utf-8"?>
<ds:datastoreItem xmlns:ds="http://schemas.openxmlformats.org/officeDocument/2006/customXml" ds:itemID="{11ABE08F-4179-4553-A02B-10FDE443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Diseño de iones</Template>
  <TotalTime>143</TotalTime>
  <Pages>19</Pages>
  <Words>3542</Words>
  <Characters>19486</Characters>
  <Application>Microsoft Office Word</Application>
  <DocSecurity>0</DocSecurity>
  <Lines>162</Lines>
  <Paragraphs>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Patricia Franco Toro</dc:creator>
  <cp:keywords/>
  <cp:lastModifiedBy>Karen Viviana Quinche Rozo</cp:lastModifiedBy>
  <cp:revision>3</cp:revision>
  <dcterms:created xsi:type="dcterms:W3CDTF">2016-10-26T17:10:00Z</dcterms:created>
  <dcterms:modified xsi:type="dcterms:W3CDTF">2016-10-27T16:02:00Z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TC034577119991</vt:lpwstr>
  </property>
</Properties>
</file>