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87192" w14:textId="77777777" w:rsidR="006F163C" w:rsidRPr="006F163C" w:rsidRDefault="006F163C" w:rsidP="006F163C">
      <w:pPr>
        <w:pStyle w:val="Textosinformato"/>
        <w:rPr>
          <w:b/>
          <w:bCs/>
          <w:sz w:val="36"/>
          <w:szCs w:val="24"/>
        </w:rPr>
      </w:pPr>
      <w:bookmarkStart w:id="0" w:name="_GoBack"/>
      <w:r w:rsidRPr="006F163C">
        <w:rPr>
          <w:b/>
          <w:bCs/>
          <w:sz w:val="36"/>
          <w:szCs w:val="24"/>
        </w:rPr>
        <w:t xml:space="preserve">La ANI avanza en definición de proyectos de infraestructura para Bogotá y Cundinamarca </w:t>
      </w:r>
    </w:p>
    <w:bookmarkEnd w:id="0"/>
    <w:p w14:paraId="1B5C4847" w14:textId="77777777" w:rsidR="006F163C" w:rsidRDefault="006F163C" w:rsidP="006F163C">
      <w:pPr>
        <w:pStyle w:val="Textosinformato"/>
        <w:rPr>
          <w:b/>
          <w:bCs/>
          <w:sz w:val="24"/>
          <w:szCs w:val="24"/>
        </w:rPr>
      </w:pPr>
    </w:p>
    <w:p w14:paraId="3E4D91B4" w14:textId="3CC82C27" w:rsidR="006F163C" w:rsidRDefault="006F163C" w:rsidP="006F163C">
      <w:pPr>
        <w:pStyle w:val="Textosinformato"/>
        <w:rPr>
          <w:b/>
          <w:bCs/>
          <w:sz w:val="24"/>
          <w:szCs w:val="24"/>
        </w:rPr>
      </w:pPr>
      <w:r>
        <w:rPr>
          <w:b/>
          <w:bCs/>
          <w:noProof/>
          <w:sz w:val="24"/>
          <w:szCs w:val="24"/>
          <w:lang w:eastAsia="es-CO"/>
        </w:rPr>
        <w:drawing>
          <wp:inline distT="0" distB="0" distL="0" distR="0" wp14:anchorId="6652B1D4" wp14:editId="31221427">
            <wp:extent cx="5612130" cy="42094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51.jpg"/>
                    <pic:cNvPicPr/>
                  </pic:nvPicPr>
                  <pic:blipFill>
                    <a:blip r:embed="rId7">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2D89DF2F" w14:textId="77777777" w:rsidR="006F163C" w:rsidRDefault="006F163C" w:rsidP="006F163C">
      <w:pPr>
        <w:pStyle w:val="Textosinformato"/>
        <w:rPr>
          <w:szCs w:val="22"/>
        </w:rPr>
      </w:pPr>
    </w:p>
    <w:p w14:paraId="036BD917" w14:textId="77777777" w:rsidR="006F163C" w:rsidRDefault="006F163C" w:rsidP="006F163C">
      <w:pPr>
        <w:pStyle w:val="Textosinformato"/>
        <w:rPr>
          <w:b/>
          <w:bCs/>
        </w:rPr>
      </w:pPr>
    </w:p>
    <w:p w14:paraId="1D43CC58" w14:textId="77777777" w:rsidR="006F163C" w:rsidRPr="006F163C" w:rsidRDefault="006F163C" w:rsidP="006F163C">
      <w:pPr>
        <w:pStyle w:val="Textosinformato"/>
      </w:pPr>
      <w:r w:rsidRPr="006F163C">
        <w:rPr>
          <w:b/>
          <w:bCs/>
        </w:rPr>
        <w:lastRenderedPageBreak/>
        <w:t>Bogotá, 19 de enero de 2016.</w:t>
      </w:r>
      <w:r w:rsidRPr="006F163C">
        <w:t xml:space="preserve"> El Presidente de la ANI, Luis Fernando Andrade, se reunió con los alcaldes de municipios aledaños a Bogotá, a instancias del Gobernador de Cundinamarca, Jorge Emilio Rey. LA reunión se realizó para presentar los diferentes proyectos de infraestructura planteados para mejorar las condiciones de movilidad de la ciudad región. </w:t>
      </w:r>
    </w:p>
    <w:p w14:paraId="4D02FD45" w14:textId="77777777" w:rsidR="006F163C" w:rsidRPr="006F163C" w:rsidRDefault="006F163C" w:rsidP="006F163C">
      <w:pPr>
        <w:pStyle w:val="Textosinformato"/>
      </w:pPr>
    </w:p>
    <w:p w14:paraId="06BB2DD7" w14:textId="77777777" w:rsidR="006F163C" w:rsidRPr="006F163C" w:rsidRDefault="006F163C" w:rsidP="006F163C">
      <w:pPr>
        <w:pStyle w:val="Textosinformato"/>
      </w:pPr>
      <w:r w:rsidRPr="006F163C">
        <w:t xml:space="preserve">"Estamos muy complacidos en la Agencia por la celeridad con la que estamos trabajando de manera armonizada entre la nación, la gobernación y los municipios cercanos para sacar adelante estas obras que transformarán de manera significativa la movilidad de la ciudad región" indicó Luis Fernando Andrade. </w:t>
      </w:r>
    </w:p>
    <w:p w14:paraId="55DA488D" w14:textId="77777777" w:rsidR="006F163C" w:rsidRPr="006F163C" w:rsidRDefault="006F163C" w:rsidP="006F163C">
      <w:pPr>
        <w:pStyle w:val="Textosinformato"/>
      </w:pPr>
    </w:p>
    <w:p w14:paraId="321E32F3" w14:textId="77777777" w:rsidR="006F163C" w:rsidRPr="006F163C" w:rsidRDefault="006F163C" w:rsidP="006F163C">
      <w:pPr>
        <w:pStyle w:val="Textosinformato"/>
      </w:pPr>
      <w:r w:rsidRPr="006F163C">
        <w:t>En la reunión se analizaron proyectos como la ampliación de la Autopista Norte, La construcción de la ALO sur, la perimetral del sur, prolongación de la calle 63 hacia el occidente de la sabana, entre otras iniciativas de origen privado.</w:t>
      </w:r>
    </w:p>
    <w:p w14:paraId="4B955311" w14:textId="77777777" w:rsidR="006F163C" w:rsidRPr="006F163C" w:rsidRDefault="006F163C" w:rsidP="006F163C">
      <w:pPr>
        <w:pStyle w:val="Textosinformato"/>
      </w:pPr>
      <w:r w:rsidRPr="006F163C">
        <w:t>Uno de los temas que centró la atención fue el proyecto de construcción del aeropuerto El Dorado 2, que se ubicaría en cercanías de Facatativá.</w:t>
      </w:r>
    </w:p>
    <w:p w14:paraId="3AA09542" w14:textId="77777777" w:rsidR="006F163C" w:rsidRPr="006F163C" w:rsidRDefault="006F163C" w:rsidP="006F163C">
      <w:pPr>
        <w:pStyle w:val="Textosinformato"/>
      </w:pPr>
    </w:p>
    <w:p w14:paraId="3D8AD5E6" w14:textId="77777777" w:rsidR="006F163C" w:rsidRPr="006F163C" w:rsidRDefault="006F163C" w:rsidP="006F163C">
      <w:pPr>
        <w:jc w:val="both"/>
      </w:pPr>
      <w:r w:rsidRPr="006F163C">
        <w:t>Por su parte el gobernador Jorge Emilio Rey enfatizó: “desde la Gobernación de Cundinamarca trabajamos para el desarrollo vial  e integración regional para todo el departamento.”</w:t>
      </w:r>
    </w:p>
    <w:p w14:paraId="123CB8FE" w14:textId="77777777" w:rsidR="006F163C" w:rsidRPr="006F163C" w:rsidRDefault="006F163C" w:rsidP="006F163C">
      <w:pPr>
        <w:pStyle w:val="Textosinformato"/>
      </w:pPr>
    </w:p>
    <w:p w14:paraId="3E9192FC" w14:textId="77777777" w:rsidR="006F163C" w:rsidRPr="006F163C" w:rsidRDefault="006F163C" w:rsidP="006F163C">
      <w:pPr>
        <w:pStyle w:val="Textosinformato"/>
      </w:pPr>
      <w:r w:rsidRPr="006F163C">
        <w:t xml:space="preserve">A esta reunión asistieron los mandatarios locales de Chía, Facatativá, Mosquera, La Calera, Madrid y Funza, quienes manifestaron sus opiniones frente a los proyectos, y con quienes los gobiernos nacional y departamental trabajarán para sacar adelante las iniciativas que aporten mejor al desarrollo de la región.   </w:t>
      </w:r>
    </w:p>
    <w:p w14:paraId="71C0958D" w14:textId="77777777" w:rsidR="006F163C" w:rsidRPr="006F163C" w:rsidRDefault="006F163C" w:rsidP="006F163C">
      <w:pPr>
        <w:pStyle w:val="Textosinformato"/>
      </w:pPr>
    </w:p>
    <w:p w14:paraId="68558BC8" w14:textId="098A84A7" w:rsidR="00133D76" w:rsidRPr="006F163C" w:rsidRDefault="006F163C" w:rsidP="006F163C">
      <w:pPr>
        <w:pStyle w:val="Textosinformato"/>
      </w:pPr>
      <w:r w:rsidRPr="006F163C">
        <w:t>La próxima cita está prevista para el jueves 21 de enero, en el nuevo encuentro se reunirán los equipos de trabajo distrital y departamental para determinar puntos de encuentro entre los gobiernos y generar acciones a emprender de beneficio general.</w:t>
      </w:r>
    </w:p>
    <w:sectPr w:rsidR="00133D76" w:rsidRPr="006F163C" w:rsidSect="004A6583">
      <w:headerReference w:type="even" r:id="rId8"/>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D6CF7" w14:textId="77777777" w:rsidR="00216811" w:rsidRDefault="00216811" w:rsidP="000A77CA">
      <w:r>
        <w:separator/>
      </w:r>
    </w:p>
  </w:endnote>
  <w:endnote w:type="continuationSeparator" w:id="0">
    <w:p w14:paraId="7C4243EB" w14:textId="77777777" w:rsidR="00216811" w:rsidRDefault="00216811" w:rsidP="000A7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D2937" w14:textId="77777777" w:rsidR="00CB239C" w:rsidRDefault="008F5521" w:rsidP="000A77CA">
    <w:pPr>
      <w:pStyle w:val="Piedepgina"/>
      <w:tabs>
        <w:tab w:val="clear" w:pos="4252"/>
        <w:tab w:val="clear" w:pos="8504"/>
        <w:tab w:val="left" w:pos="1040"/>
      </w:tabs>
    </w:pPr>
    <w:r>
      <w:rPr>
        <w:noProof/>
        <w:lang w:val="es-CO" w:eastAsia="es-CO"/>
      </w:rPr>
      <w:drawing>
        <wp:anchor distT="0" distB="0" distL="114300" distR="114300" simplePos="0" relativeHeight="251661312" behindDoc="0" locked="0" layoutInCell="1" allowOverlap="1" wp14:anchorId="65FB21B8" wp14:editId="6E49713F">
          <wp:simplePos x="0" y="0"/>
          <wp:positionH relativeFrom="column">
            <wp:posOffset>-1080135</wp:posOffset>
          </wp:positionH>
          <wp:positionV relativeFrom="paragraph">
            <wp:posOffset>-988695</wp:posOffset>
          </wp:positionV>
          <wp:extent cx="7779385" cy="16021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_02-01.png"/>
                  <pic:cNvPicPr/>
                </pic:nvPicPr>
                <pic:blipFill>
                  <a:blip r:embed="rId1">
                    <a:extLst>
                      <a:ext uri="{28A0092B-C50C-407E-A947-70E740481C1C}">
                        <a14:useLocalDpi xmlns:a14="http://schemas.microsoft.com/office/drawing/2010/main" val="0"/>
                      </a:ext>
                    </a:extLst>
                  </a:blip>
                  <a:stretch>
                    <a:fillRect/>
                  </a:stretch>
                </pic:blipFill>
                <pic:spPr>
                  <a:xfrm>
                    <a:off x="0" y="0"/>
                    <a:ext cx="7779385" cy="1602105"/>
                  </a:xfrm>
                  <a:prstGeom prst="rect">
                    <a:avLst/>
                  </a:prstGeom>
                </pic:spPr>
              </pic:pic>
            </a:graphicData>
          </a:graphic>
          <wp14:sizeRelH relativeFrom="page">
            <wp14:pctWidth>0</wp14:pctWidth>
          </wp14:sizeRelH>
          <wp14:sizeRelV relativeFrom="page">
            <wp14:pctHeight>0</wp14:pctHeight>
          </wp14:sizeRelV>
        </wp:anchor>
      </w:drawing>
    </w:r>
    <w:r w:rsidR="00CB239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2E34A" w14:textId="77777777" w:rsidR="00216811" w:rsidRDefault="00216811" w:rsidP="000A77CA">
      <w:r>
        <w:separator/>
      </w:r>
    </w:p>
  </w:footnote>
  <w:footnote w:type="continuationSeparator" w:id="0">
    <w:p w14:paraId="44BEC727" w14:textId="77777777" w:rsidR="00216811" w:rsidRDefault="00216811" w:rsidP="000A77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60009" w14:textId="77777777" w:rsidR="00CB239C" w:rsidRDefault="00216811">
    <w:pPr>
      <w:pStyle w:val="Encabezado"/>
    </w:pPr>
    <w:sdt>
      <w:sdtPr>
        <w:id w:val="171999623"/>
        <w:placeholder>
          <w:docPart w:val="1BB91EEA903E264A87F684D9B64B6F17"/>
        </w:placeholder>
        <w:temporary/>
        <w:showingPlcHdr/>
      </w:sdtPr>
      <w:sdtEndPr/>
      <w:sdtContent>
        <w:r w:rsidR="00CB239C">
          <w:rPr>
            <w:lang w:val="es-ES"/>
          </w:rPr>
          <w:t>[Escriba texto]</w:t>
        </w:r>
      </w:sdtContent>
    </w:sdt>
    <w:r w:rsidR="00CB239C">
      <w:ptab w:relativeTo="margin" w:alignment="center" w:leader="none"/>
    </w:r>
    <w:sdt>
      <w:sdtPr>
        <w:id w:val="171999624"/>
        <w:placeholder>
          <w:docPart w:val="CBA042189396624193B31255370BA2F0"/>
        </w:placeholder>
        <w:temporary/>
        <w:showingPlcHdr/>
      </w:sdtPr>
      <w:sdtEndPr/>
      <w:sdtContent>
        <w:r w:rsidR="00CB239C">
          <w:rPr>
            <w:lang w:val="es-ES"/>
          </w:rPr>
          <w:t>[Escriba texto]</w:t>
        </w:r>
      </w:sdtContent>
    </w:sdt>
    <w:r w:rsidR="00CB239C">
      <w:ptab w:relativeTo="margin" w:alignment="right" w:leader="none"/>
    </w:r>
    <w:sdt>
      <w:sdtPr>
        <w:id w:val="171999625"/>
        <w:placeholder>
          <w:docPart w:val="F8C91B750232C54FB6E6A12378BFBB09"/>
        </w:placeholder>
        <w:temporary/>
        <w:showingPlcHdr/>
      </w:sdtPr>
      <w:sdtEndPr/>
      <w:sdtContent>
        <w:r w:rsidR="00CB239C">
          <w:rPr>
            <w:lang w:val="es-ES"/>
          </w:rPr>
          <w:t>[Escriba texto]</w:t>
        </w:r>
      </w:sdtContent>
    </w:sdt>
  </w:p>
  <w:p w14:paraId="7BEC2E3C" w14:textId="77777777" w:rsidR="00CB239C" w:rsidRDefault="00CB23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7770B" w14:textId="77777777" w:rsidR="00CB239C" w:rsidRDefault="008F5521">
    <w:pPr>
      <w:pStyle w:val="Encabezado"/>
    </w:pPr>
    <w:r>
      <w:rPr>
        <w:noProof/>
        <w:lang w:val="es-CO" w:eastAsia="es-CO"/>
      </w:rPr>
      <w:drawing>
        <wp:anchor distT="0" distB="0" distL="114300" distR="114300" simplePos="0" relativeHeight="251660288" behindDoc="0" locked="0" layoutInCell="1" allowOverlap="1" wp14:anchorId="1CF0F055" wp14:editId="6240AB5E">
          <wp:simplePos x="0" y="0"/>
          <wp:positionH relativeFrom="column">
            <wp:posOffset>-1080135</wp:posOffset>
          </wp:positionH>
          <wp:positionV relativeFrom="paragraph">
            <wp:posOffset>-349885</wp:posOffset>
          </wp:positionV>
          <wp:extent cx="7768590" cy="1928495"/>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_01-01.png"/>
                  <pic:cNvPicPr/>
                </pic:nvPicPr>
                <pic:blipFill>
                  <a:blip r:embed="rId1">
                    <a:extLst>
                      <a:ext uri="{28A0092B-C50C-407E-A947-70E740481C1C}">
                        <a14:useLocalDpi xmlns:a14="http://schemas.microsoft.com/office/drawing/2010/main" val="0"/>
                      </a:ext>
                    </a:extLst>
                  </a:blip>
                  <a:stretch>
                    <a:fillRect/>
                  </a:stretch>
                </pic:blipFill>
                <pic:spPr>
                  <a:xfrm>
                    <a:off x="0" y="0"/>
                    <a:ext cx="7768590" cy="1928495"/>
                  </a:xfrm>
                  <a:prstGeom prst="rect">
                    <a:avLst/>
                  </a:prstGeom>
                </pic:spPr>
              </pic:pic>
            </a:graphicData>
          </a:graphic>
          <wp14:sizeRelH relativeFrom="page">
            <wp14:pctWidth>0</wp14:pctWidth>
          </wp14:sizeRelH>
          <wp14:sizeRelV relativeFrom="page">
            <wp14:pctHeight>0</wp14:pctHeight>
          </wp14:sizeRelV>
        </wp:anchor>
      </w:drawing>
    </w:r>
  </w:p>
  <w:p w14:paraId="636E9DD6" w14:textId="77777777" w:rsidR="00CB239C" w:rsidRDefault="00CB239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7CA"/>
    <w:rsid w:val="0001661A"/>
    <w:rsid w:val="00077324"/>
    <w:rsid w:val="000A77CA"/>
    <w:rsid w:val="000B10BF"/>
    <w:rsid w:val="000D5060"/>
    <w:rsid w:val="00133D76"/>
    <w:rsid w:val="00146C4E"/>
    <w:rsid w:val="001F4E60"/>
    <w:rsid w:val="00216811"/>
    <w:rsid w:val="0028628B"/>
    <w:rsid w:val="002B75CA"/>
    <w:rsid w:val="002F79BE"/>
    <w:rsid w:val="003205C4"/>
    <w:rsid w:val="003744A9"/>
    <w:rsid w:val="003B2379"/>
    <w:rsid w:val="004451AD"/>
    <w:rsid w:val="00466358"/>
    <w:rsid w:val="004A6583"/>
    <w:rsid w:val="004B0B61"/>
    <w:rsid w:val="004D7409"/>
    <w:rsid w:val="004F0E6A"/>
    <w:rsid w:val="00566344"/>
    <w:rsid w:val="005909A7"/>
    <w:rsid w:val="005D7690"/>
    <w:rsid w:val="005F0AD8"/>
    <w:rsid w:val="006166C3"/>
    <w:rsid w:val="006842F5"/>
    <w:rsid w:val="00697C81"/>
    <w:rsid w:val="006D79BD"/>
    <w:rsid w:val="006F163C"/>
    <w:rsid w:val="006F49EE"/>
    <w:rsid w:val="00730B8A"/>
    <w:rsid w:val="00842E17"/>
    <w:rsid w:val="0087149D"/>
    <w:rsid w:val="008F5521"/>
    <w:rsid w:val="0098150A"/>
    <w:rsid w:val="009A11B1"/>
    <w:rsid w:val="00A11B57"/>
    <w:rsid w:val="00AD57BC"/>
    <w:rsid w:val="00AD78D6"/>
    <w:rsid w:val="00B17309"/>
    <w:rsid w:val="00B2198A"/>
    <w:rsid w:val="00B41712"/>
    <w:rsid w:val="00B445E4"/>
    <w:rsid w:val="00BC65D7"/>
    <w:rsid w:val="00BD480B"/>
    <w:rsid w:val="00C61C7F"/>
    <w:rsid w:val="00C75C48"/>
    <w:rsid w:val="00C944B5"/>
    <w:rsid w:val="00CA2DCA"/>
    <w:rsid w:val="00CB0F27"/>
    <w:rsid w:val="00CB1D72"/>
    <w:rsid w:val="00CB239C"/>
    <w:rsid w:val="00CE432E"/>
    <w:rsid w:val="00CF543B"/>
    <w:rsid w:val="00D03729"/>
    <w:rsid w:val="00D65EFF"/>
    <w:rsid w:val="00D71DFE"/>
    <w:rsid w:val="00D97EF3"/>
    <w:rsid w:val="00DC061C"/>
    <w:rsid w:val="00E40B40"/>
    <w:rsid w:val="00E71A01"/>
    <w:rsid w:val="00F729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D7814E"/>
  <w14:defaultImageDpi w14:val="300"/>
  <w15:docId w15:val="{28C9B478-0F95-435F-889A-06E97410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5E4"/>
    <w:pPr>
      <w:spacing w:after="160" w:line="259" w:lineRule="auto"/>
    </w:pPr>
    <w:rPr>
      <w:rFonts w:eastAsiaTheme="minorHAnsi"/>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77CA"/>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0A77CA"/>
  </w:style>
  <w:style w:type="paragraph" w:styleId="Piedepgina">
    <w:name w:val="footer"/>
    <w:basedOn w:val="Normal"/>
    <w:link w:val="PiedepginaCar"/>
    <w:uiPriority w:val="99"/>
    <w:unhideWhenUsed/>
    <w:rsid w:val="000A77CA"/>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0A77CA"/>
  </w:style>
  <w:style w:type="paragraph" w:styleId="Textodeglobo">
    <w:name w:val="Balloon Text"/>
    <w:basedOn w:val="Normal"/>
    <w:link w:val="TextodegloboCar"/>
    <w:uiPriority w:val="99"/>
    <w:semiHidden/>
    <w:unhideWhenUsed/>
    <w:rsid w:val="000A77CA"/>
    <w:pPr>
      <w:spacing w:after="0" w:line="240" w:lineRule="auto"/>
    </w:pPr>
    <w:rPr>
      <w:rFonts w:ascii="Lucida Grande" w:eastAsiaTheme="minorEastAsia" w:hAnsi="Lucida Grande"/>
      <w:sz w:val="18"/>
      <w:szCs w:val="18"/>
      <w:lang w:val="es-ES_tradnl" w:eastAsia="es-ES"/>
    </w:rPr>
  </w:style>
  <w:style w:type="character" w:customStyle="1" w:styleId="TextodegloboCar">
    <w:name w:val="Texto de globo Car"/>
    <w:basedOn w:val="Fuentedeprrafopredeter"/>
    <w:link w:val="Textodeglobo"/>
    <w:uiPriority w:val="99"/>
    <w:semiHidden/>
    <w:rsid w:val="000A77CA"/>
    <w:rPr>
      <w:rFonts w:ascii="Lucida Grande" w:hAnsi="Lucida Grande"/>
      <w:sz w:val="18"/>
      <w:szCs w:val="18"/>
    </w:rPr>
  </w:style>
  <w:style w:type="paragraph" w:styleId="NormalWeb">
    <w:name w:val="Normal (Web)"/>
    <w:basedOn w:val="Normal"/>
    <w:uiPriority w:val="99"/>
    <w:semiHidden/>
    <w:unhideWhenUsed/>
    <w:rsid w:val="000A77CA"/>
    <w:pPr>
      <w:spacing w:before="100" w:beforeAutospacing="1" w:after="100" w:afterAutospacing="1"/>
    </w:pPr>
    <w:rPr>
      <w:rFonts w:ascii="Times" w:hAnsi="Times" w:cs="Times New Roman"/>
      <w:sz w:val="20"/>
      <w:szCs w:val="20"/>
    </w:rPr>
  </w:style>
  <w:style w:type="paragraph" w:customStyle="1" w:styleId="xmsonormal">
    <w:name w:val="x_msonormal"/>
    <w:basedOn w:val="Normal"/>
    <w:rsid w:val="00B445E4"/>
    <w:pPr>
      <w:spacing w:before="100" w:beforeAutospacing="1" w:after="100" w:afterAutospacing="1" w:line="240" w:lineRule="auto"/>
    </w:pPr>
    <w:rPr>
      <w:rFonts w:ascii="Times" w:eastAsiaTheme="minorEastAsia" w:hAnsi="Times"/>
      <w:sz w:val="20"/>
      <w:szCs w:val="20"/>
      <w:lang w:eastAsia="es-ES"/>
    </w:rPr>
  </w:style>
  <w:style w:type="character" w:customStyle="1" w:styleId="apple-converted-space">
    <w:name w:val="apple-converted-space"/>
    <w:basedOn w:val="Fuentedeprrafopredeter"/>
    <w:rsid w:val="00CB239C"/>
  </w:style>
  <w:style w:type="paragraph" w:styleId="Textosinformato">
    <w:name w:val="Plain Text"/>
    <w:basedOn w:val="Normal"/>
    <w:link w:val="TextosinformatoCar"/>
    <w:uiPriority w:val="99"/>
    <w:unhideWhenUsed/>
    <w:rsid w:val="004F0E6A"/>
    <w:pPr>
      <w:spacing w:after="0" w:line="240" w:lineRule="auto"/>
    </w:pPr>
    <w:rPr>
      <w:rFonts w:ascii="Calibri" w:hAnsi="Calibri" w:cs="Consolas"/>
      <w:szCs w:val="21"/>
    </w:rPr>
  </w:style>
  <w:style w:type="character" w:customStyle="1" w:styleId="TextosinformatoCar">
    <w:name w:val="Texto sin formato Car"/>
    <w:basedOn w:val="Fuentedeprrafopredeter"/>
    <w:link w:val="Textosinformato"/>
    <w:uiPriority w:val="99"/>
    <w:rsid w:val="004F0E6A"/>
    <w:rPr>
      <w:rFonts w:ascii="Calibri" w:eastAsiaTheme="minorHAnsi" w:hAnsi="Calibri" w:cs="Consolas"/>
      <w:sz w:val="22"/>
      <w:szCs w:val="21"/>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93920">
      <w:bodyDiv w:val="1"/>
      <w:marLeft w:val="0"/>
      <w:marRight w:val="0"/>
      <w:marTop w:val="0"/>
      <w:marBottom w:val="0"/>
      <w:divBdr>
        <w:top w:val="none" w:sz="0" w:space="0" w:color="auto"/>
        <w:left w:val="none" w:sz="0" w:space="0" w:color="auto"/>
        <w:bottom w:val="none" w:sz="0" w:space="0" w:color="auto"/>
        <w:right w:val="none" w:sz="0" w:space="0" w:color="auto"/>
      </w:divBdr>
    </w:div>
    <w:div w:id="310982945">
      <w:bodyDiv w:val="1"/>
      <w:marLeft w:val="0"/>
      <w:marRight w:val="0"/>
      <w:marTop w:val="0"/>
      <w:marBottom w:val="0"/>
      <w:divBdr>
        <w:top w:val="none" w:sz="0" w:space="0" w:color="auto"/>
        <w:left w:val="none" w:sz="0" w:space="0" w:color="auto"/>
        <w:bottom w:val="none" w:sz="0" w:space="0" w:color="auto"/>
        <w:right w:val="none" w:sz="0" w:space="0" w:color="auto"/>
      </w:divBdr>
    </w:div>
    <w:div w:id="771976772">
      <w:bodyDiv w:val="1"/>
      <w:marLeft w:val="0"/>
      <w:marRight w:val="0"/>
      <w:marTop w:val="0"/>
      <w:marBottom w:val="0"/>
      <w:divBdr>
        <w:top w:val="none" w:sz="0" w:space="0" w:color="auto"/>
        <w:left w:val="none" w:sz="0" w:space="0" w:color="auto"/>
        <w:bottom w:val="none" w:sz="0" w:space="0" w:color="auto"/>
        <w:right w:val="none" w:sz="0" w:space="0" w:color="auto"/>
      </w:divBdr>
    </w:div>
    <w:div w:id="1011907763">
      <w:bodyDiv w:val="1"/>
      <w:marLeft w:val="0"/>
      <w:marRight w:val="0"/>
      <w:marTop w:val="0"/>
      <w:marBottom w:val="0"/>
      <w:divBdr>
        <w:top w:val="none" w:sz="0" w:space="0" w:color="auto"/>
        <w:left w:val="none" w:sz="0" w:space="0" w:color="auto"/>
        <w:bottom w:val="none" w:sz="0" w:space="0" w:color="auto"/>
        <w:right w:val="none" w:sz="0" w:space="0" w:color="auto"/>
      </w:divBdr>
    </w:div>
    <w:div w:id="1266383570">
      <w:bodyDiv w:val="1"/>
      <w:marLeft w:val="0"/>
      <w:marRight w:val="0"/>
      <w:marTop w:val="0"/>
      <w:marBottom w:val="0"/>
      <w:divBdr>
        <w:top w:val="none" w:sz="0" w:space="0" w:color="auto"/>
        <w:left w:val="none" w:sz="0" w:space="0" w:color="auto"/>
        <w:bottom w:val="none" w:sz="0" w:space="0" w:color="auto"/>
        <w:right w:val="none" w:sz="0" w:space="0" w:color="auto"/>
      </w:divBdr>
    </w:div>
    <w:div w:id="1307315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BB91EEA903E264A87F684D9B64B6F17"/>
        <w:category>
          <w:name w:val="General"/>
          <w:gallery w:val="placeholder"/>
        </w:category>
        <w:types>
          <w:type w:val="bbPlcHdr"/>
        </w:types>
        <w:behaviors>
          <w:behavior w:val="content"/>
        </w:behaviors>
        <w:guid w:val="{220A2A62-CCC3-B94B-839A-7BEE2CA3B301}"/>
      </w:docPartPr>
      <w:docPartBody>
        <w:p w:rsidR="00990AB6" w:rsidRDefault="009449DB" w:rsidP="009449DB">
          <w:pPr>
            <w:pStyle w:val="1BB91EEA903E264A87F684D9B64B6F17"/>
          </w:pPr>
          <w:r>
            <w:rPr>
              <w:lang w:val="es-ES"/>
            </w:rPr>
            <w:t>[Escriba texto]</w:t>
          </w:r>
        </w:p>
      </w:docPartBody>
    </w:docPart>
    <w:docPart>
      <w:docPartPr>
        <w:name w:val="CBA042189396624193B31255370BA2F0"/>
        <w:category>
          <w:name w:val="General"/>
          <w:gallery w:val="placeholder"/>
        </w:category>
        <w:types>
          <w:type w:val="bbPlcHdr"/>
        </w:types>
        <w:behaviors>
          <w:behavior w:val="content"/>
        </w:behaviors>
        <w:guid w:val="{3066110E-F8B3-FD47-B857-628260377468}"/>
      </w:docPartPr>
      <w:docPartBody>
        <w:p w:rsidR="00990AB6" w:rsidRDefault="009449DB" w:rsidP="009449DB">
          <w:pPr>
            <w:pStyle w:val="CBA042189396624193B31255370BA2F0"/>
          </w:pPr>
          <w:r>
            <w:rPr>
              <w:lang w:val="es-ES"/>
            </w:rPr>
            <w:t>[Escriba texto]</w:t>
          </w:r>
        </w:p>
      </w:docPartBody>
    </w:docPart>
    <w:docPart>
      <w:docPartPr>
        <w:name w:val="F8C91B750232C54FB6E6A12378BFBB09"/>
        <w:category>
          <w:name w:val="General"/>
          <w:gallery w:val="placeholder"/>
        </w:category>
        <w:types>
          <w:type w:val="bbPlcHdr"/>
        </w:types>
        <w:behaviors>
          <w:behavior w:val="content"/>
        </w:behaviors>
        <w:guid w:val="{999D97AF-96E3-3C4F-914B-04481D721329}"/>
      </w:docPartPr>
      <w:docPartBody>
        <w:p w:rsidR="00990AB6" w:rsidRDefault="009449DB" w:rsidP="009449DB">
          <w:pPr>
            <w:pStyle w:val="F8C91B750232C54FB6E6A12378BFBB09"/>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9DB"/>
    <w:rsid w:val="000169EF"/>
    <w:rsid w:val="00341D56"/>
    <w:rsid w:val="007A7690"/>
    <w:rsid w:val="007B54E5"/>
    <w:rsid w:val="009449DB"/>
    <w:rsid w:val="00990AB6"/>
    <w:rsid w:val="00A67A5E"/>
    <w:rsid w:val="00BA793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BB91EEA903E264A87F684D9B64B6F17">
    <w:name w:val="1BB91EEA903E264A87F684D9B64B6F17"/>
    <w:rsid w:val="009449DB"/>
  </w:style>
  <w:style w:type="paragraph" w:customStyle="1" w:styleId="CBA042189396624193B31255370BA2F0">
    <w:name w:val="CBA042189396624193B31255370BA2F0"/>
    <w:rsid w:val="009449DB"/>
  </w:style>
  <w:style w:type="paragraph" w:customStyle="1" w:styleId="F8C91B750232C54FB6E6A12378BFBB09">
    <w:name w:val="F8C91B750232C54FB6E6A12378BFBB09"/>
    <w:rsid w:val="009449DB"/>
  </w:style>
  <w:style w:type="paragraph" w:customStyle="1" w:styleId="E6C1363DF7F76C4497B25E9C5F9A3665">
    <w:name w:val="E6C1363DF7F76C4497B25E9C5F9A3665"/>
    <w:rsid w:val="009449DB"/>
  </w:style>
  <w:style w:type="paragraph" w:customStyle="1" w:styleId="FA22ECF6457F0942B7962080EB1D55C1">
    <w:name w:val="FA22ECF6457F0942B7962080EB1D55C1"/>
    <w:rsid w:val="009449DB"/>
  </w:style>
  <w:style w:type="paragraph" w:customStyle="1" w:styleId="A2410F85C1712E49B352CC5F7CE401E9">
    <w:name w:val="A2410F85C1712E49B352CC5F7CE401E9"/>
    <w:rsid w:val="009449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BD9FD-BDEE-462E-8217-CF2BB6651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290</Words>
  <Characters>1595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Vergara</dc:creator>
  <cp:keywords/>
  <dc:description/>
  <cp:lastModifiedBy>Juan Carlos Diez Jimenez</cp:lastModifiedBy>
  <cp:revision>15</cp:revision>
  <dcterms:created xsi:type="dcterms:W3CDTF">2016-01-19T20:22:00Z</dcterms:created>
  <dcterms:modified xsi:type="dcterms:W3CDTF">2016-01-19T23:14:00Z</dcterms:modified>
</cp:coreProperties>
</file>