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CA517" w14:textId="4A7E57E6" w:rsidR="005570F7" w:rsidRPr="002C238C" w:rsidRDefault="00ED2B68" w:rsidP="00261FB9">
      <w:pPr>
        <w:spacing w:after="0"/>
        <w:jc w:val="both"/>
      </w:pPr>
      <w:bookmarkStart w:id="0" w:name="_GoBack"/>
      <w:bookmarkEnd w:id="0"/>
      <w:r w:rsidRPr="002C238C">
        <w:t xml:space="preserve"> </w:t>
      </w:r>
      <w:r w:rsidRPr="002C238C">
        <w:tab/>
      </w:r>
      <w:r w:rsidRPr="002C238C">
        <w:tab/>
      </w:r>
      <w:r w:rsidRPr="002C238C">
        <w:tab/>
      </w:r>
      <w:r w:rsidRPr="002C238C">
        <w:tab/>
      </w:r>
      <w:r w:rsidRPr="002C238C">
        <w:tab/>
      </w:r>
    </w:p>
    <w:p w14:paraId="6BFEDF21" w14:textId="2BC2E741" w:rsidR="005570F7" w:rsidRPr="002C238C" w:rsidRDefault="005570F7" w:rsidP="00261FB9">
      <w:pPr>
        <w:spacing w:after="0"/>
        <w:jc w:val="both"/>
        <w:rPr>
          <w:b/>
        </w:rPr>
      </w:pPr>
    </w:p>
    <w:p w14:paraId="6F2E8299" w14:textId="66552D8D" w:rsidR="005570F7" w:rsidRPr="002C238C" w:rsidRDefault="005570F7" w:rsidP="00261FB9">
      <w:pPr>
        <w:spacing w:after="0"/>
        <w:jc w:val="both"/>
        <w:rPr>
          <w:b/>
        </w:rPr>
      </w:pPr>
    </w:p>
    <w:p w14:paraId="6CC171BB" w14:textId="54350845" w:rsidR="005570F7" w:rsidRPr="002C238C" w:rsidRDefault="005570F7" w:rsidP="00261FB9">
      <w:pPr>
        <w:spacing w:after="0"/>
        <w:jc w:val="both"/>
        <w:rPr>
          <w:b/>
        </w:rPr>
      </w:pPr>
    </w:p>
    <w:p w14:paraId="118B2A4B" w14:textId="22E22FF4" w:rsidR="005570F7" w:rsidRPr="002C238C" w:rsidRDefault="005570F7" w:rsidP="00261FB9">
      <w:pPr>
        <w:spacing w:after="0"/>
        <w:jc w:val="both"/>
        <w:rPr>
          <w:b/>
        </w:rPr>
      </w:pPr>
    </w:p>
    <w:p w14:paraId="5A5659AA" w14:textId="3DBAA72C" w:rsidR="005570F7" w:rsidRPr="002C238C" w:rsidRDefault="005570F7" w:rsidP="00261FB9">
      <w:pPr>
        <w:spacing w:after="0"/>
        <w:jc w:val="both"/>
        <w:rPr>
          <w:b/>
        </w:rPr>
      </w:pPr>
    </w:p>
    <w:p w14:paraId="3CAC29B6" w14:textId="33C90615" w:rsidR="005570F7" w:rsidRPr="002C238C" w:rsidRDefault="005570F7" w:rsidP="00261FB9">
      <w:pPr>
        <w:spacing w:after="0"/>
        <w:jc w:val="both"/>
        <w:rPr>
          <w:b/>
        </w:rPr>
      </w:pPr>
    </w:p>
    <w:p w14:paraId="41FB1ABC" w14:textId="593D8699" w:rsidR="005570F7" w:rsidRPr="002C238C" w:rsidRDefault="005570F7" w:rsidP="00261FB9">
      <w:pPr>
        <w:spacing w:after="0"/>
        <w:jc w:val="both"/>
        <w:rPr>
          <w:b/>
        </w:rPr>
      </w:pPr>
    </w:p>
    <w:p w14:paraId="28616F6E" w14:textId="77777777" w:rsidR="005570F7" w:rsidRPr="002C238C" w:rsidRDefault="005570F7" w:rsidP="00261FB9">
      <w:pPr>
        <w:spacing w:after="0"/>
        <w:jc w:val="both"/>
        <w:rPr>
          <w:b/>
        </w:rPr>
      </w:pPr>
    </w:p>
    <w:p w14:paraId="68462C2F" w14:textId="6357E4B6" w:rsidR="005570F7" w:rsidRPr="002C238C" w:rsidRDefault="005570F7" w:rsidP="00261FB9">
      <w:pPr>
        <w:spacing w:after="0"/>
        <w:jc w:val="both"/>
        <w:rPr>
          <w:b/>
        </w:rPr>
      </w:pPr>
    </w:p>
    <w:p w14:paraId="6719F631" w14:textId="48504AE2" w:rsidR="005570F7" w:rsidRPr="002C238C" w:rsidRDefault="005570F7" w:rsidP="00261FB9">
      <w:pPr>
        <w:spacing w:after="0"/>
        <w:jc w:val="both"/>
        <w:rPr>
          <w:b/>
        </w:rPr>
      </w:pPr>
    </w:p>
    <w:p w14:paraId="6A069DF3" w14:textId="5AD2210C" w:rsidR="005570F7" w:rsidRPr="002C238C" w:rsidRDefault="005570F7" w:rsidP="00261FB9">
      <w:pPr>
        <w:spacing w:after="0"/>
        <w:jc w:val="both"/>
        <w:rPr>
          <w:b/>
        </w:rPr>
      </w:pPr>
    </w:p>
    <w:p w14:paraId="1AE65F8D" w14:textId="798144EF" w:rsidR="005570F7" w:rsidRPr="002C238C" w:rsidRDefault="005570F7" w:rsidP="00261FB9">
      <w:pPr>
        <w:spacing w:after="0"/>
        <w:jc w:val="both"/>
        <w:rPr>
          <w:b/>
        </w:rPr>
      </w:pPr>
    </w:p>
    <w:p w14:paraId="12EC69C2" w14:textId="40D1D7FC" w:rsidR="005570F7" w:rsidRPr="002C238C" w:rsidRDefault="008A53DE" w:rsidP="00261FB9">
      <w:pPr>
        <w:spacing w:after="0"/>
        <w:jc w:val="both"/>
        <w:rPr>
          <w:b/>
        </w:rPr>
      </w:pPr>
      <w:r w:rsidRPr="002C238C">
        <w:rPr>
          <w:noProof/>
        </w:rPr>
        <mc:AlternateContent>
          <mc:Choice Requires="wps">
            <w:drawing>
              <wp:anchor distT="0" distB="0" distL="114300" distR="114300" simplePos="0" relativeHeight="251659264" behindDoc="0" locked="0" layoutInCell="1" allowOverlap="1" wp14:anchorId="2982760B" wp14:editId="4CA667E3">
                <wp:simplePos x="0" y="0"/>
                <wp:positionH relativeFrom="page">
                  <wp:posOffset>515620</wp:posOffset>
                </wp:positionH>
                <wp:positionV relativeFrom="paragraph">
                  <wp:posOffset>217170</wp:posOffset>
                </wp:positionV>
                <wp:extent cx="6858000" cy="2486025"/>
                <wp:effectExtent l="0" t="0" r="19050" b="28575"/>
                <wp:wrapNone/>
                <wp:docPr id="2" name="Rectángulo 2"/>
                <wp:cNvGraphicFramePr/>
                <a:graphic xmlns:a="http://schemas.openxmlformats.org/drawingml/2006/main">
                  <a:graphicData uri="http://schemas.microsoft.com/office/word/2010/wordprocessingShape">
                    <wps:wsp>
                      <wps:cNvSpPr/>
                      <wps:spPr>
                        <a:xfrm>
                          <a:off x="0" y="0"/>
                          <a:ext cx="6858000" cy="2486025"/>
                        </a:xfrm>
                        <a:prstGeom prst="rect">
                          <a:avLst/>
                        </a:prstGeom>
                        <a:no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8ACEC" id="Rectángulo 2" o:spid="_x0000_s1026" style="position:absolute;margin-left:40.6pt;margin-top:17.1pt;width:540pt;height:195.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" filled="f" strokecolor="#ed7d31 [3205]" strokeweight="1pt">
                <w10:wrap anchorx="page"/>
              </v:rect>
            </w:pict>
          </mc:Fallback>
        </mc:AlternateContent>
      </w:r>
    </w:p>
    <w:p w14:paraId="12A20089" w14:textId="6F17C824" w:rsidR="005570F7" w:rsidRPr="002C238C" w:rsidRDefault="008A53DE" w:rsidP="00261FB9">
      <w:pPr>
        <w:spacing w:after="0"/>
        <w:jc w:val="both"/>
        <w:rPr>
          <w:b/>
        </w:rPr>
      </w:pPr>
      <w:r w:rsidRPr="002C238C">
        <w:rPr>
          <w:noProof/>
        </w:rPr>
        <mc:AlternateContent>
          <mc:Choice Requires="wps">
            <w:drawing>
              <wp:anchor distT="0" distB="0" distL="114300" distR="114300" simplePos="0" relativeHeight="251661312" behindDoc="0" locked="0" layoutInCell="1" allowOverlap="1" wp14:anchorId="07F1B6C4" wp14:editId="333F2C80">
                <wp:simplePos x="0" y="0"/>
                <wp:positionH relativeFrom="margin">
                  <wp:posOffset>423545</wp:posOffset>
                </wp:positionH>
                <wp:positionV relativeFrom="paragraph">
                  <wp:posOffset>77470</wp:posOffset>
                </wp:positionV>
                <wp:extent cx="334645" cy="2339975"/>
                <wp:effectExtent l="0" t="0" r="27305" b="22225"/>
                <wp:wrapNone/>
                <wp:docPr id="5" name="Rectángulo: esquinas redondeadas 5"/>
                <wp:cNvGraphicFramePr/>
                <a:graphic xmlns:a="http://schemas.openxmlformats.org/drawingml/2006/main">
                  <a:graphicData uri="http://schemas.microsoft.com/office/word/2010/wordprocessingShape">
                    <wps:wsp>
                      <wps:cNvSpPr/>
                      <wps:spPr>
                        <a:xfrm>
                          <a:off x="0" y="0"/>
                          <a:ext cx="334645" cy="2339975"/>
                        </a:xfrm>
                        <a:prstGeom prst="roundRect">
                          <a:avLst/>
                        </a:prstGeom>
                        <a:solidFill>
                          <a:schemeClr val="accent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EC0C17" id="Rectángulo: esquinas redondeadas 5" o:spid="_x0000_s1026" style="position:absolute;margin-left:33.35pt;margin-top:6.1pt;width:26.35pt;height:184.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" fillcolor="#ed7d31 [3205]" strokecolor="white [3212]" strokeweight="1pt">
                <v:stroke joinstyle="miter"/>
                <w10:wrap anchorx="margin"/>
              </v:roundrect>
            </w:pict>
          </mc:Fallback>
        </mc:AlternateContent>
      </w:r>
      <w:r w:rsidRPr="002C238C">
        <w:rPr>
          <w:noProof/>
        </w:rPr>
        <mc:AlternateContent>
          <mc:Choice Requires="wps">
            <w:drawing>
              <wp:anchor distT="0" distB="0" distL="114300" distR="114300" simplePos="0" relativeHeight="251662336" behindDoc="0" locked="0" layoutInCell="1" allowOverlap="1" wp14:anchorId="2FDA308F" wp14:editId="41084560">
                <wp:simplePos x="0" y="0"/>
                <wp:positionH relativeFrom="column">
                  <wp:posOffset>1091565</wp:posOffset>
                </wp:positionH>
                <wp:positionV relativeFrom="paragraph">
                  <wp:posOffset>149860</wp:posOffset>
                </wp:positionV>
                <wp:extent cx="4410075" cy="1390650"/>
                <wp:effectExtent l="0" t="0" r="28575" b="19050"/>
                <wp:wrapNone/>
                <wp:docPr id="6" name="Cuadro de texto 6"/>
                <wp:cNvGraphicFramePr/>
                <a:graphic xmlns:a="http://schemas.openxmlformats.org/drawingml/2006/main">
                  <a:graphicData uri="http://schemas.microsoft.com/office/word/2010/wordprocessingShape">
                    <wps:wsp>
                      <wps:cNvSpPr txBox="1"/>
                      <wps:spPr>
                        <a:xfrm>
                          <a:off x="0" y="0"/>
                          <a:ext cx="4410075" cy="1390650"/>
                        </a:xfrm>
                        <a:prstGeom prst="rect">
                          <a:avLst/>
                        </a:prstGeom>
                        <a:solidFill>
                          <a:schemeClr val="lt1"/>
                        </a:solidFill>
                        <a:ln w="6350">
                          <a:solidFill>
                            <a:schemeClr val="bg1"/>
                          </a:solidFill>
                        </a:ln>
                      </wps:spPr>
                      <wps:txbx>
                        <w:txbxContent>
                          <w:p w14:paraId="799A11E0" w14:textId="0C50041C" w:rsidR="004A11B6" w:rsidRDefault="004A11B6" w:rsidP="005570F7">
                            <w:pPr>
                              <w:spacing w:after="0" w:line="276" w:lineRule="auto"/>
                              <w:rPr>
                                <w:rFonts w:ascii="Work Sans" w:hAnsi="Work Sans"/>
                                <w:b/>
                                <w:sz w:val="32"/>
                                <w:szCs w:val="32"/>
                              </w:rPr>
                            </w:pPr>
                            <w:r w:rsidRPr="005570F7">
                              <w:rPr>
                                <w:rFonts w:ascii="Work Sans" w:hAnsi="Work Sans"/>
                                <w:b/>
                                <w:sz w:val="32"/>
                                <w:szCs w:val="32"/>
                              </w:rPr>
                              <w:t xml:space="preserve">Plan </w:t>
                            </w:r>
                            <w:r>
                              <w:rPr>
                                <w:rFonts w:ascii="Work Sans" w:hAnsi="Work Sans"/>
                                <w:b/>
                                <w:sz w:val="32"/>
                                <w:szCs w:val="32"/>
                              </w:rPr>
                              <w:t>de Bienestar, Estímulos e Incentivos</w:t>
                            </w:r>
                          </w:p>
                          <w:p w14:paraId="4CEF9BE3" w14:textId="7B330077" w:rsidR="004A11B6" w:rsidRDefault="004A11B6" w:rsidP="005570F7">
                            <w:pPr>
                              <w:spacing w:after="0" w:line="276" w:lineRule="auto"/>
                              <w:rPr>
                                <w:rFonts w:ascii="Work Sans" w:hAnsi="Work Sans"/>
                                <w:b/>
                                <w:sz w:val="28"/>
                                <w:szCs w:val="28"/>
                              </w:rPr>
                            </w:pPr>
                            <w:r>
                              <w:rPr>
                                <w:rFonts w:ascii="Work Sans" w:hAnsi="Work Sans"/>
                                <w:b/>
                                <w:sz w:val="32"/>
                                <w:szCs w:val="32"/>
                              </w:rPr>
                              <w:t>Vigencia 2019</w:t>
                            </w:r>
                          </w:p>
                          <w:p w14:paraId="45EEA238" w14:textId="77777777" w:rsidR="004A11B6" w:rsidRPr="005570F7" w:rsidRDefault="004A11B6" w:rsidP="005570F7">
                            <w:pPr>
                              <w:spacing w:after="0" w:line="276" w:lineRule="auto"/>
                              <w:rPr>
                                <w:rFonts w:ascii="Work Sans" w:hAnsi="Work Sans"/>
                                <w:b/>
                                <w:sz w:val="28"/>
                                <w:szCs w:val="28"/>
                              </w:rPr>
                            </w:pPr>
                          </w:p>
                          <w:p w14:paraId="1F3C389F" w14:textId="77777777" w:rsidR="004A11B6" w:rsidRPr="005570F7" w:rsidRDefault="004A11B6" w:rsidP="005570F7">
                            <w:pPr>
                              <w:spacing w:after="0" w:line="276" w:lineRule="auto"/>
                              <w:rPr>
                                <w:rFonts w:ascii="Work Sans" w:hAnsi="Work Sans"/>
                                <w:b/>
                                <w:sz w:val="28"/>
                                <w:szCs w:val="28"/>
                              </w:rPr>
                            </w:pPr>
                            <w:r w:rsidRPr="005570F7">
                              <w:rPr>
                                <w:rFonts w:ascii="Work Sans" w:hAnsi="Work Sans"/>
                                <w:b/>
                                <w:sz w:val="28"/>
                                <w:szCs w:val="28"/>
                              </w:rPr>
                              <w:t>Grupo Interno de Trabajo de Talento Humano</w:t>
                            </w:r>
                          </w:p>
                          <w:p w14:paraId="6454E77A" w14:textId="77777777" w:rsidR="004A11B6" w:rsidRPr="005570F7" w:rsidRDefault="004A11B6" w:rsidP="005570F7">
                            <w:pPr>
                              <w:spacing w:after="0" w:line="276" w:lineRule="auto"/>
                              <w:rPr>
                                <w:rFonts w:ascii="Work Sans" w:hAnsi="Work Sans"/>
                                <w:b/>
                                <w:sz w:val="28"/>
                                <w:szCs w:val="28"/>
                              </w:rPr>
                            </w:pPr>
                            <w:r w:rsidRPr="005570F7">
                              <w:rPr>
                                <w:rFonts w:ascii="Work Sans" w:hAnsi="Work Sans"/>
                                <w:b/>
                                <w:sz w:val="28"/>
                                <w:szCs w:val="28"/>
                              </w:rPr>
                              <w:t>Vicepresidencia Administrativa y Financiera</w:t>
                            </w:r>
                          </w:p>
                          <w:p w14:paraId="28412A9C" w14:textId="77777777" w:rsidR="004A11B6" w:rsidRPr="00EF18E6" w:rsidRDefault="004A11B6" w:rsidP="005570F7">
                            <w:pPr>
                              <w:spacing w:after="0" w:line="240" w:lineRule="auto"/>
                              <w:rPr>
                                <w:rFonts w:ascii="Franklin Gothic Demi Cond" w:hAnsi="Franklin Gothic Demi Cond"/>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DA308F" id="_x0000_t202" coordsize="21600,21600" o:spt="202" path="m,l,21600r21600,l21600,xe">
                <v:stroke joinstyle="miter"/>
                <v:path gradientshapeok="t" o:connecttype="rect"/>
              </v:shapetype>
              <v:shape id="Cuadro de texto 6" o:spid="_x0000_s1026" type="#_x0000_t202" style="position:absolute;left:0;text-align:left;margin-left:85.95pt;margin-top:11.8pt;width:347.25pt;height:1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" fillcolor="white [3201]" strokecolor="white [3212]" strokeweight=".5pt">
                <v:textbox>
                  <w:txbxContent>
                    <w:p w14:paraId="799A11E0" w14:textId="0C50041C" w:rsidR="004A11B6" w:rsidRDefault="004A11B6" w:rsidP="005570F7">
                      <w:pPr>
                        <w:spacing w:after="0" w:line="276" w:lineRule="auto"/>
                        <w:rPr>
                          <w:rFonts w:ascii="Work Sans" w:hAnsi="Work Sans"/>
                          <w:b/>
                          <w:sz w:val="32"/>
                          <w:szCs w:val="32"/>
                        </w:rPr>
                      </w:pPr>
                      <w:r w:rsidRPr="005570F7">
                        <w:rPr>
                          <w:rFonts w:ascii="Work Sans" w:hAnsi="Work Sans"/>
                          <w:b/>
                          <w:sz w:val="32"/>
                          <w:szCs w:val="32"/>
                        </w:rPr>
                        <w:t xml:space="preserve">Plan </w:t>
                      </w:r>
                      <w:r>
                        <w:rPr>
                          <w:rFonts w:ascii="Work Sans" w:hAnsi="Work Sans"/>
                          <w:b/>
                          <w:sz w:val="32"/>
                          <w:szCs w:val="32"/>
                        </w:rPr>
                        <w:t>de Bienestar, Estímulos e Incentivos</w:t>
                      </w:r>
                    </w:p>
                    <w:p w14:paraId="4CEF9BE3" w14:textId="7B330077" w:rsidR="004A11B6" w:rsidRDefault="004A11B6" w:rsidP="005570F7">
                      <w:pPr>
                        <w:spacing w:after="0" w:line="276" w:lineRule="auto"/>
                        <w:rPr>
                          <w:rFonts w:ascii="Work Sans" w:hAnsi="Work Sans"/>
                          <w:b/>
                          <w:sz w:val="28"/>
                          <w:szCs w:val="28"/>
                        </w:rPr>
                      </w:pPr>
                      <w:r>
                        <w:rPr>
                          <w:rFonts w:ascii="Work Sans" w:hAnsi="Work Sans"/>
                          <w:b/>
                          <w:sz w:val="32"/>
                          <w:szCs w:val="32"/>
                        </w:rPr>
                        <w:t>Vigencia 2019</w:t>
                      </w:r>
                    </w:p>
                    <w:p w14:paraId="45EEA238" w14:textId="77777777" w:rsidR="004A11B6" w:rsidRPr="005570F7" w:rsidRDefault="004A11B6" w:rsidP="005570F7">
                      <w:pPr>
                        <w:spacing w:after="0" w:line="276" w:lineRule="auto"/>
                        <w:rPr>
                          <w:rFonts w:ascii="Work Sans" w:hAnsi="Work Sans"/>
                          <w:b/>
                          <w:sz w:val="28"/>
                          <w:szCs w:val="28"/>
                        </w:rPr>
                      </w:pPr>
                    </w:p>
                    <w:p w14:paraId="1F3C389F" w14:textId="77777777" w:rsidR="004A11B6" w:rsidRPr="005570F7" w:rsidRDefault="004A11B6" w:rsidP="005570F7">
                      <w:pPr>
                        <w:spacing w:after="0" w:line="276" w:lineRule="auto"/>
                        <w:rPr>
                          <w:rFonts w:ascii="Work Sans" w:hAnsi="Work Sans"/>
                          <w:b/>
                          <w:sz w:val="28"/>
                          <w:szCs w:val="28"/>
                        </w:rPr>
                      </w:pPr>
                      <w:r w:rsidRPr="005570F7">
                        <w:rPr>
                          <w:rFonts w:ascii="Work Sans" w:hAnsi="Work Sans"/>
                          <w:b/>
                          <w:sz w:val="28"/>
                          <w:szCs w:val="28"/>
                        </w:rPr>
                        <w:t>Grupo Interno de Trabajo de Talento Humano</w:t>
                      </w:r>
                    </w:p>
                    <w:p w14:paraId="6454E77A" w14:textId="77777777" w:rsidR="004A11B6" w:rsidRPr="005570F7" w:rsidRDefault="004A11B6" w:rsidP="005570F7">
                      <w:pPr>
                        <w:spacing w:after="0" w:line="276" w:lineRule="auto"/>
                        <w:rPr>
                          <w:rFonts w:ascii="Work Sans" w:hAnsi="Work Sans"/>
                          <w:b/>
                          <w:sz w:val="28"/>
                          <w:szCs w:val="28"/>
                        </w:rPr>
                      </w:pPr>
                      <w:r w:rsidRPr="005570F7">
                        <w:rPr>
                          <w:rFonts w:ascii="Work Sans" w:hAnsi="Work Sans"/>
                          <w:b/>
                          <w:sz w:val="28"/>
                          <w:szCs w:val="28"/>
                        </w:rPr>
                        <w:t>Vicepresidencia Administrativa y Financiera</w:t>
                      </w:r>
                    </w:p>
                    <w:p w14:paraId="28412A9C" w14:textId="77777777" w:rsidR="004A11B6" w:rsidRPr="00EF18E6" w:rsidRDefault="004A11B6" w:rsidP="005570F7">
                      <w:pPr>
                        <w:spacing w:after="0" w:line="240" w:lineRule="auto"/>
                        <w:rPr>
                          <w:rFonts w:ascii="Franklin Gothic Demi Cond" w:hAnsi="Franklin Gothic Demi Cond"/>
                          <w:sz w:val="28"/>
                          <w:szCs w:val="28"/>
                        </w:rPr>
                      </w:pPr>
                    </w:p>
                  </w:txbxContent>
                </v:textbox>
              </v:shape>
            </w:pict>
          </mc:Fallback>
        </mc:AlternateContent>
      </w:r>
    </w:p>
    <w:p w14:paraId="6BFB3F10" w14:textId="5101AD45" w:rsidR="005570F7" w:rsidRPr="002C238C" w:rsidRDefault="005570F7" w:rsidP="00261FB9">
      <w:pPr>
        <w:spacing w:after="0"/>
        <w:jc w:val="both"/>
        <w:rPr>
          <w:b/>
        </w:rPr>
      </w:pPr>
    </w:p>
    <w:p w14:paraId="20AF4AF7" w14:textId="1F38EE2F" w:rsidR="005570F7" w:rsidRPr="002C238C" w:rsidRDefault="008A53DE" w:rsidP="00261FB9">
      <w:pPr>
        <w:spacing w:after="0"/>
        <w:jc w:val="both"/>
        <w:rPr>
          <w:b/>
        </w:rPr>
      </w:pPr>
      <w:r w:rsidRPr="002C238C">
        <w:rPr>
          <w:noProof/>
        </w:rPr>
        <mc:AlternateContent>
          <mc:Choice Requires="wps">
            <w:drawing>
              <wp:anchor distT="0" distB="0" distL="114300" distR="114300" simplePos="0" relativeHeight="251664384" behindDoc="0" locked="0" layoutInCell="1" allowOverlap="1" wp14:anchorId="04C6139C" wp14:editId="20491D27">
                <wp:simplePos x="0" y="0"/>
                <wp:positionH relativeFrom="margin">
                  <wp:posOffset>92710</wp:posOffset>
                </wp:positionH>
                <wp:positionV relativeFrom="paragraph">
                  <wp:posOffset>73025</wp:posOffset>
                </wp:positionV>
                <wp:extent cx="334645" cy="1979930"/>
                <wp:effectExtent l="0" t="0" r="27305" b="20320"/>
                <wp:wrapNone/>
                <wp:docPr id="4" name="Rectángulo: esquinas redondeadas 4"/>
                <wp:cNvGraphicFramePr/>
                <a:graphic xmlns:a="http://schemas.openxmlformats.org/drawingml/2006/main">
                  <a:graphicData uri="http://schemas.microsoft.com/office/word/2010/wordprocessingShape">
                    <wps:wsp>
                      <wps:cNvSpPr/>
                      <wps:spPr>
                        <a:xfrm>
                          <a:off x="0" y="0"/>
                          <a:ext cx="334645" cy="1979930"/>
                        </a:xfrm>
                        <a:prstGeom prst="roundRect">
                          <a:avLst/>
                        </a:prstGeom>
                        <a:solidFill>
                          <a:schemeClr val="accent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296FDA" id="Rectángulo: esquinas redondeadas 4" o:spid="_x0000_s1026" style="position:absolute;margin-left:7.3pt;margin-top:5.75pt;width:26.35pt;height:155.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" fillcolor="#ed7d31 [3205]" strokecolor="white [3212]" strokeweight="1pt">
                <v:stroke joinstyle="miter"/>
                <w10:wrap anchorx="margin"/>
              </v:roundrect>
            </w:pict>
          </mc:Fallback>
        </mc:AlternateContent>
      </w:r>
    </w:p>
    <w:p w14:paraId="7FDBACD5" w14:textId="6616415C" w:rsidR="005570F7" w:rsidRPr="002C238C" w:rsidRDefault="008A53DE" w:rsidP="00261FB9">
      <w:pPr>
        <w:spacing w:after="0"/>
        <w:jc w:val="both"/>
        <w:rPr>
          <w:b/>
        </w:rPr>
      </w:pPr>
      <w:r w:rsidRPr="002C238C">
        <w:rPr>
          <w:noProof/>
        </w:rPr>
        <mc:AlternateContent>
          <mc:Choice Requires="wps">
            <w:drawing>
              <wp:anchor distT="0" distB="0" distL="114300" distR="114300" simplePos="0" relativeHeight="251660288" behindDoc="0" locked="0" layoutInCell="1" allowOverlap="1" wp14:anchorId="7C49E01C" wp14:editId="620F8451">
                <wp:simplePos x="0" y="0"/>
                <wp:positionH relativeFrom="leftMargin">
                  <wp:posOffset>834390</wp:posOffset>
                </wp:positionH>
                <wp:positionV relativeFrom="paragraph">
                  <wp:posOffset>243840</wp:posOffset>
                </wp:positionV>
                <wp:extent cx="334645" cy="1619250"/>
                <wp:effectExtent l="0" t="0" r="27305" b="19050"/>
                <wp:wrapNone/>
                <wp:docPr id="3" name="Rectángulo: esquinas redondeadas 3"/>
                <wp:cNvGraphicFramePr/>
                <a:graphic xmlns:a="http://schemas.openxmlformats.org/drawingml/2006/main">
                  <a:graphicData uri="http://schemas.microsoft.com/office/word/2010/wordprocessingShape">
                    <wps:wsp>
                      <wps:cNvSpPr/>
                      <wps:spPr>
                        <a:xfrm>
                          <a:off x="0" y="0"/>
                          <a:ext cx="334645" cy="1619250"/>
                        </a:xfrm>
                        <a:prstGeom prst="roundRect">
                          <a:avLst/>
                        </a:prstGeom>
                        <a:solidFill>
                          <a:schemeClr val="accent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5D1B75" id="Rectángulo: esquinas redondeadas 3" o:spid="_x0000_s1026" style="position:absolute;margin-left:65.7pt;margin-top:19.2pt;width:26.35pt;height:127.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" fillcolor="#ed7d31 [3205]" strokecolor="white [3212]" strokeweight="1pt">
                <v:stroke joinstyle="miter"/>
                <w10:wrap anchorx="margin"/>
              </v:roundrect>
            </w:pict>
          </mc:Fallback>
        </mc:AlternateContent>
      </w:r>
    </w:p>
    <w:p w14:paraId="2884AD34" w14:textId="30AA9E39" w:rsidR="005570F7" w:rsidRPr="002C238C" w:rsidRDefault="005570F7" w:rsidP="00261FB9">
      <w:pPr>
        <w:spacing w:after="0"/>
        <w:jc w:val="both"/>
        <w:rPr>
          <w:b/>
        </w:rPr>
      </w:pPr>
    </w:p>
    <w:p w14:paraId="0780A7F6" w14:textId="08AEBA7E" w:rsidR="005570F7" w:rsidRPr="002C238C" w:rsidRDefault="005570F7" w:rsidP="00261FB9">
      <w:pPr>
        <w:spacing w:after="0"/>
        <w:jc w:val="both"/>
        <w:rPr>
          <w:b/>
        </w:rPr>
      </w:pPr>
    </w:p>
    <w:p w14:paraId="4D923986" w14:textId="424BB402" w:rsidR="005570F7" w:rsidRPr="002C238C" w:rsidRDefault="008A53DE" w:rsidP="00261FB9">
      <w:pPr>
        <w:spacing w:after="0"/>
        <w:jc w:val="both"/>
        <w:rPr>
          <w:b/>
        </w:rPr>
      </w:pPr>
      <w:r w:rsidRPr="002C238C">
        <w:rPr>
          <w:noProof/>
        </w:rPr>
        <w:drawing>
          <wp:anchor distT="0" distB="0" distL="114300" distR="114300" simplePos="0" relativeHeight="251663360" behindDoc="0" locked="0" layoutInCell="1" allowOverlap="1" wp14:anchorId="3CA05036" wp14:editId="2FC58465">
            <wp:simplePos x="0" y="0"/>
            <wp:positionH relativeFrom="margin">
              <wp:posOffset>2858770</wp:posOffset>
            </wp:positionH>
            <wp:positionV relativeFrom="paragraph">
              <wp:posOffset>346075</wp:posOffset>
            </wp:positionV>
            <wp:extent cx="3345180" cy="968375"/>
            <wp:effectExtent l="0" t="0" r="0" b="317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NI_1170x339p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45180" cy="968375"/>
                    </a:xfrm>
                    <a:prstGeom prst="rect">
                      <a:avLst/>
                    </a:prstGeom>
                  </pic:spPr>
                </pic:pic>
              </a:graphicData>
            </a:graphic>
            <wp14:sizeRelH relativeFrom="margin">
              <wp14:pctWidth>0</wp14:pctWidth>
            </wp14:sizeRelH>
            <wp14:sizeRelV relativeFrom="margin">
              <wp14:pctHeight>0</wp14:pctHeight>
            </wp14:sizeRelV>
          </wp:anchor>
        </w:drawing>
      </w:r>
    </w:p>
    <w:p w14:paraId="3BC4FD32" w14:textId="3A8F364E" w:rsidR="005570F7" w:rsidRPr="002C238C" w:rsidRDefault="005570F7" w:rsidP="00261FB9">
      <w:pPr>
        <w:spacing w:after="0"/>
        <w:jc w:val="both"/>
        <w:rPr>
          <w:b/>
        </w:rPr>
      </w:pPr>
    </w:p>
    <w:p w14:paraId="6397DA66" w14:textId="77777777" w:rsidR="005570F7" w:rsidRPr="002C238C" w:rsidRDefault="005570F7" w:rsidP="00261FB9">
      <w:pPr>
        <w:spacing w:after="0"/>
        <w:jc w:val="both"/>
        <w:rPr>
          <w:b/>
        </w:rPr>
      </w:pPr>
    </w:p>
    <w:p w14:paraId="1A5CB04A" w14:textId="77777777" w:rsidR="005570F7" w:rsidRPr="002C238C" w:rsidRDefault="005570F7" w:rsidP="00261FB9">
      <w:pPr>
        <w:spacing w:after="0"/>
        <w:jc w:val="both"/>
        <w:rPr>
          <w:b/>
        </w:rPr>
      </w:pPr>
    </w:p>
    <w:p w14:paraId="7096A6FE" w14:textId="77777777" w:rsidR="00D01C29" w:rsidRDefault="00D01C29" w:rsidP="00261FB9">
      <w:pPr>
        <w:spacing w:after="0"/>
        <w:jc w:val="both"/>
        <w:rPr>
          <w:rFonts w:ascii="Work Sans" w:hAnsi="Work Sans"/>
          <w:sz w:val="28"/>
          <w:szCs w:val="28"/>
        </w:rPr>
      </w:pPr>
    </w:p>
    <w:p w14:paraId="07F6B61C" w14:textId="77777777" w:rsidR="00D01C29" w:rsidRDefault="00D01C29" w:rsidP="00261FB9">
      <w:pPr>
        <w:spacing w:after="0"/>
        <w:jc w:val="both"/>
        <w:rPr>
          <w:rFonts w:ascii="Work Sans" w:hAnsi="Work Sans"/>
          <w:sz w:val="28"/>
          <w:szCs w:val="28"/>
        </w:rPr>
      </w:pPr>
    </w:p>
    <w:p w14:paraId="2367D150" w14:textId="77777777" w:rsidR="00D01C29" w:rsidRDefault="00D01C29" w:rsidP="00261FB9">
      <w:pPr>
        <w:spacing w:after="0"/>
        <w:jc w:val="both"/>
        <w:rPr>
          <w:rFonts w:ascii="Work Sans" w:hAnsi="Work Sans"/>
          <w:sz w:val="28"/>
          <w:szCs w:val="28"/>
        </w:rPr>
      </w:pPr>
    </w:p>
    <w:p w14:paraId="7FEF52F2" w14:textId="77777777" w:rsidR="00D01C29" w:rsidRDefault="00D01C29" w:rsidP="00261FB9">
      <w:pPr>
        <w:spacing w:after="0"/>
        <w:jc w:val="both"/>
        <w:rPr>
          <w:rFonts w:ascii="Work Sans" w:hAnsi="Work Sans"/>
          <w:sz w:val="28"/>
          <w:szCs w:val="28"/>
        </w:rPr>
      </w:pPr>
    </w:p>
    <w:p w14:paraId="1B8C11B7" w14:textId="77777777" w:rsidR="00D01C29" w:rsidRDefault="00D01C29" w:rsidP="00261FB9">
      <w:pPr>
        <w:spacing w:after="0"/>
        <w:jc w:val="both"/>
        <w:rPr>
          <w:rFonts w:ascii="Work Sans" w:hAnsi="Work Sans"/>
          <w:sz w:val="28"/>
          <w:szCs w:val="28"/>
        </w:rPr>
      </w:pPr>
    </w:p>
    <w:p w14:paraId="28AB24BC" w14:textId="77777777" w:rsidR="00D01C29" w:rsidRDefault="00D01C29" w:rsidP="00261FB9">
      <w:pPr>
        <w:spacing w:after="0"/>
        <w:jc w:val="both"/>
        <w:rPr>
          <w:rFonts w:ascii="Work Sans" w:hAnsi="Work Sans"/>
          <w:sz w:val="28"/>
          <w:szCs w:val="28"/>
        </w:rPr>
      </w:pPr>
    </w:p>
    <w:p w14:paraId="30AE8678" w14:textId="77777777" w:rsidR="00D01C29" w:rsidRDefault="00D01C29" w:rsidP="00261FB9">
      <w:pPr>
        <w:spacing w:after="0"/>
        <w:jc w:val="both"/>
        <w:rPr>
          <w:rFonts w:ascii="Work Sans" w:hAnsi="Work Sans"/>
          <w:sz w:val="28"/>
          <w:szCs w:val="28"/>
        </w:rPr>
      </w:pPr>
    </w:p>
    <w:p w14:paraId="14A7ADB7" w14:textId="77777777" w:rsidR="00D01C29" w:rsidRDefault="00D01C29" w:rsidP="00261FB9">
      <w:pPr>
        <w:spacing w:after="0"/>
        <w:jc w:val="both"/>
        <w:rPr>
          <w:rFonts w:ascii="Work Sans" w:hAnsi="Work Sans"/>
          <w:sz w:val="28"/>
          <w:szCs w:val="28"/>
        </w:rPr>
      </w:pPr>
    </w:p>
    <w:p w14:paraId="0425F084" w14:textId="77777777" w:rsidR="00D01C29" w:rsidRDefault="00D01C29" w:rsidP="00261FB9">
      <w:pPr>
        <w:spacing w:after="0"/>
        <w:jc w:val="both"/>
        <w:rPr>
          <w:rFonts w:ascii="Work Sans" w:hAnsi="Work Sans"/>
          <w:sz w:val="28"/>
          <w:szCs w:val="28"/>
        </w:rPr>
      </w:pPr>
    </w:p>
    <w:p w14:paraId="19A1899B" w14:textId="77777777" w:rsidR="00D01C29" w:rsidRDefault="00D01C29" w:rsidP="00261FB9">
      <w:pPr>
        <w:spacing w:after="0"/>
        <w:jc w:val="both"/>
        <w:rPr>
          <w:rFonts w:ascii="Work Sans" w:hAnsi="Work Sans"/>
          <w:sz w:val="28"/>
          <w:szCs w:val="28"/>
        </w:rPr>
      </w:pPr>
    </w:p>
    <w:p w14:paraId="65AA5754" w14:textId="77777777" w:rsidR="00D01C29" w:rsidRDefault="00D01C29" w:rsidP="00261FB9">
      <w:pPr>
        <w:spacing w:after="0"/>
        <w:jc w:val="both"/>
        <w:rPr>
          <w:rFonts w:ascii="Work Sans" w:hAnsi="Work Sans"/>
          <w:sz w:val="28"/>
          <w:szCs w:val="28"/>
        </w:rPr>
      </w:pPr>
    </w:p>
    <w:p w14:paraId="0EC503D5" w14:textId="52E512D9" w:rsidR="00212440" w:rsidRPr="00B45B96" w:rsidRDefault="005570F7" w:rsidP="00D832BA">
      <w:pPr>
        <w:spacing w:after="0"/>
        <w:jc w:val="center"/>
        <w:rPr>
          <w:rFonts w:ascii="Work Sans" w:hAnsi="Work Sans"/>
          <w:sz w:val="28"/>
          <w:szCs w:val="28"/>
        </w:rPr>
      </w:pPr>
      <w:r w:rsidRPr="00B45B96">
        <w:rPr>
          <w:rFonts w:ascii="Work Sans" w:hAnsi="Work Sans"/>
          <w:sz w:val="28"/>
          <w:szCs w:val="28"/>
        </w:rPr>
        <w:lastRenderedPageBreak/>
        <w:t>Bogotá D.C, enero 2019</w:t>
      </w:r>
    </w:p>
    <w:bookmarkStart w:id="1" w:name="_Toc536178338" w:displacedByCustomXml="next"/>
    <w:sdt>
      <w:sdtPr>
        <w:rPr>
          <w:rFonts w:asciiTheme="minorHAnsi" w:eastAsiaTheme="minorHAnsi" w:hAnsiTheme="minorHAnsi" w:cstheme="minorBidi"/>
          <w:b w:val="0"/>
          <w:color w:val="auto"/>
          <w:sz w:val="20"/>
          <w:szCs w:val="20"/>
          <w:lang w:val="es-ES" w:eastAsia="en-US"/>
        </w:rPr>
        <w:id w:val="1593979345"/>
        <w:docPartObj>
          <w:docPartGallery w:val="Table of Contents"/>
          <w:docPartUnique/>
        </w:docPartObj>
      </w:sdtPr>
      <w:sdtEndPr>
        <w:rPr>
          <w:rFonts w:ascii="Work Sans" w:hAnsi="Work Sans"/>
          <w:bCs/>
        </w:rPr>
      </w:sdtEndPr>
      <w:sdtContent>
        <w:p w14:paraId="7DB34432" w14:textId="365D2C84" w:rsidR="00B60F91" w:rsidRPr="00F30948" w:rsidRDefault="00B60F91">
          <w:pPr>
            <w:pStyle w:val="TtuloTDC"/>
            <w:rPr>
              <w:sz w:val="20"/>
              <w:szCs w:val="20"/>
            </w:rPr>
          </w:pPr>
          <w:r w:rsidRPr="008A53DE">
            <w:rPr>
              <w:sz w:val="20"/>
              <w:szCs w:val="20"/>
              <w:lang w:val="es-ES"/>
            </w:rPr>
            <w:t>Contenido</w:t>
          </w:r>
        </w:p>
        <w:p w14:paraId="66EBA022" w14:textId="454FF4E0" w:rsidR="00EA667E" w:rsidRDefault="00B60F91">
          <w:pPr>
            <w:pStyle w:val="TDC1"/>
            <w:tabs>
              <w:tab w:val="right" w:leader="dot" w:pos="8828"/>
            </w:tabs>
            <w:rPr>
              <w:rFonts w:eastAsiaTheme="minorEastAsia"/>
              <w:noProof/>
              <w:lang w:eastAsia="es-CO"/>
            </w:rPr>
          </w:pPr>
          <w:r w:rsidRPr="00F30948">
            <w:rPr>
              <w:rFonts w:ascii="Work Sans" w:hAnsi="Work Sans"/>
              <w:b/>
              <w:bCs/>
              <w:sz w:val="20"/>
              <w:szCs w:val="20"/>
              <w:lang w:val="es-ES"/>
            </w:rPr>
            <w:fldChar w:fldCharType="begin"/>
          </w:r>
          <w:r w:rsidRPr="00F30948">
            <w:rPr>
              <w:rFonts w:ascii="Work Sans" w:hAnsi="Work Sans"/>
              <w:b/>
              <w:bCs/>
              <w:sz w:val="20"/>
              <w:szCs w:val="20"/>
              <w:lang w:val="es-ES"/>
            </w:rPr>
            <w:instrText xml:space="preserve"> TOC \o "1-3" \h \z \u </w:instrText>
          </w:r>
          <w:r w:rsidRPr="00F30948">
            <w:rPr>
              <w:rFonts w:ascii="Work Sans" w:hAnsi="Work Sans"/>
              <w:b/>
              <w:bCs/>
              <w:sz w:val="20"/>
              <w:szCs w:val="20"/>
              <w:lang w:val="es-ES"/>
            </w:rPr>
            <w:fldChar w:fldCharType="separate"/>
          </w:r>
          <w:hyperlink w:anchor="_Toc6901069" w:history="1">
            <w:r w:rsidR="00EA667E" w:rsidRPr="00EF2AD6">
              <w:rPr>
                <w:rStyle w:val="Hipervnculo"/>
                <w:noProof/>
              </w:rPr>
              <w:t>MARCO NORMATIVO</w:t>
            </w:r>
            <w:r w:rsidR="00EA667E">
              <w:rPr>
                <w:noProof/>
                <w:webHidden/>
              </w:rPr>
              <w:tab/>
            </w:r>
            <w:r w:rsidR="00EA667E">
              <w:rPr>
                <w:noProof/>
                <w:webHidden/>
              </w:rPr>
              <w:fldChar w:fldCharType="begin"/>
            </w:r>
            <w:r w:rsidR="00EA667E">
              <w:rPr>
                <w:noProof/>
                <w:webHidden/>
              </w:rPr>
              <w:instrText xml:space="preserve"> PAGEREF _Toc6901069 \h </w:instrText>
            </w:r>
            <w:r w:rsidR="00EA667E">
              <w:rPr>
                <w:noProof/>
                <w:webHidden/>
              </w:rPr>
            </w:r>
            <w:r w:rsidR="00EA667E">
              <w:rPr>
                <w:noProof/>
                <w:webHidden/>
              </w:rPr>
              <w:fldChar w:fldCharType="separate"/>
            </w:r>
            <w:r w:rsidR="00EA667E">
              <w:rPr>
                <w:noProof/>
                <w:webHidden/>
              </w:rPr>
              <w:t>4</w:t>
            </w:r>
            <w:r w:rsidR="00EA667E">
              <w:rPr>
                <w:noProof/>
                <w:webHidden/>
              </w:rPr>
              <w:fldChar w:fldCharType="end"/>
            </w:r>
          </w:hyperlink>
        </w:p>
        <w:p w14:paraId="786B2FB6" w14:textId="411004F9" w:rsidR="00EA667E" w:rsidRDefault="00753A21">
          <w:pPr>
            <w:pStyle w:val="TDC1"/>
            <w:tabs>
              <w:tab w:val="right" w:leader="dot" w:pos="8828"/>
            </w:tabs>
            <w:rPr>
              <w:rFonts w:eastAsiaTheme="minorEastAsia"/>
              <w:noProof/>
              <w:lang w:eastAsia="es-CO"/>
            </w:rPr>
          </w:pPr>
          <w:hyperlink w:anchor="_Toc6901070" w:history="1">
            <w:r w:rsidR="00EA667E" w:rsidRPr="00EF2AD6">
              <w:rPr>
                <w:rStyle w:val="Hipervnculo"/>
                <w:noProof/>
              </w:rPr>
              <w:t>OBJETIVOS DEL PLAN DE BIENESTAR, ESTÍMULOS E INCENTIVOS</w:t>
            </w:r>
            <w:r w:rsidR="00EA667E">
              <w:rPr>
                <w:noProof/>
                <w:webHidden/>
              </w:rPr>
              <w:tab/>
            </w:r>
            <w:r w:rsidR="00EA667E">
              <w:rPr>
                <w:noProof/>
                <w:webHidden/>
              </w:rPr>
              <w:fldChar w:fldCharType="begin"/>
            </w:r>
            <w:r w:rsidR="00EA667E">
              <w:rPr>
                <w:noProof/>
                <w:webHidden/>
              </w:rPr>
              <w:instrText xml:space="preserve"> PAGEREF _Toc6901070 \h </w:instrText>
            </w:r>
            <w:r w:rsidR="00EA667E">
              <w:rPr>
                <w:noProof/>
                <w:webHidden/>
              </w:rPr>
            </w:r>
            <w:r w:rsidR="00EA667E">
              <w:rPr>
                <w:noProof/>
                <w:webHidden/>
              </w:rPr>
              <w:fldChar w:fldCharType="separate"/>
            </w:r>
            <w:r w:rsidR="00EA667E">
              <w:rPr>
                <w:noProof/>
                <w:webHidden/>
              </w:rPr>
              <w:t>7</w:t>
            </w:r>
            <w:r w:rsidR="00EA667E">
              <w:rPr>
                <w:noProof/>
                <w:webHidden/>
              </w:rPr>
              <w:fldChar w:fldCharType="end"/>
            </w:r>
          </w:hyperlink>
        </w:p>
        <w:p w14:paraId="43124085" w14:textId="4EDF93E8" w:rsidR="00EA667E" w:rsidRDefault="00753A21">
          <w:pPr>
            <w:pStyle w:val="TDC2"/>
            <w:tabs>
              <w:tab w:val="right" w:leader="dot" w:pos="8828"/>
            </w:tabs>
            <w:rPr>
              <w:rFonts w:eastAsiaTheme="minorEastAsia"/>
              <w:noProof/>
              <w:lang w:eastAsia="es-CO"/>
            </w:rPr>
          </w:pPr>
          <w:hyperlink w:anchor="_Toc6901071" w:history="1">
            <w:r w:rsidR="00EA667E" w:rsidRPr="00EF2AD6">
              <w:rPr>
                <w:rStyle w:val="Hipervnculo"/>
                <w:noProof/>
              </w:rPr>
              <w:t>Objetivo Estratégico</w:t>
            </w:r>
            <w:r w:rsidR="00EA667E">
              <w:rPr>
                <w:noProof/>
                <w:webHidden/>
              </w:rPr>
              <w:tab/>
            </w:r>
            <w:r w:rsidR="00EA667E">
              <w:rPr>
                <w:noProof/>
                <w:webHidden/>
              </w:rPr>
              <w:fldChar w:fldCharType="begin"/>
            </w:r>
            <w:r w:rsidR="00EA667E">
              <w:rPr>
                <w:noProof/>
                <w:webHidden/>
              </w:rPr>
              <w:instrText xml:space="preserve"> PAGEREF _Toc6901071 \h </w:instrText>
            </w:r>
            <w:r w:rsidR="00EA667E">
              <w:rPr>
                <w:noProof/>
                <w:webHidden/>
              </w:rPr>
            </w:r>
            <w:r w:rsidR="00EA667E">
              <w:rPr>
                <w:noProof/>
                <w:webHidden/>
              </w:rPr>
              <w:fldChar w:fldCharType="separate"/>
            </w:r>
            <w:r w:rsidR="00EA667E">
              <w:rPr>
                <w:noProof/>
                <w:webHidden/>
              </w:rPr>
              <w:t>7</w:t>
            </w:r>
            <w:r w:rsidR="00EA667E">
              <w:rPr>
                <w:noProof/>
                <w:webHidden/>
              </w:rPr>
              <w:fldChar w:fldCharType="end"/>
            </w:r>
          </w:hyperlink>
        </w:p>
        <w:p w14:paraId="2E41FB45" w14:textId="3CD291B1" w:rsidR="00EA667E" w:rsidRDefault="00753A21">
          <w:pPr>
            <w:pStyle w:val="TDC2"/>
            <w:tabs>
              <w:tab w:val="right" w:leader="dot" w:pos="8828"/>
            </w:tabs>
            <w:rPr>
              <w:rFonts w:eastAsiaTheme="minorEastAsia"/>
              <w:noProof/>
              <w:lang w:eastAsia="es-CO"/>
            </w:rPr>
          </w:pPr>
          <w:hyperlink w:anchor="_Toc6901072" w:history="1">
            <w:r w:rsidR="00EA667E" w:rsidRPr="00EF2AD6">
              <w:rPr>
                <w:rStyle w:val="Hipervnculo"/>
                <w:noProof/>
              </w:rPr>
              <w:t>Objetivo General</w:t>
            </w:r>
            <w:r w:rsidR="00EA667E">
              <w:rPr>
                <w:noProof/>
                <w:webHidden/>
              </w:rPr>
              <w:tab/>
            </w:r>
            <w:r w:rsidR="00EA667E">
              <w:rPr>
                <w:noProof/>
                <w:webHidden/>
              </w:rPr>
              <w:fldChar w:fldCharType="begin"/>
            </w:r>
            <w:r w:rsidR="00EA667E">
              <w:rPr>
                <w:noProof/>
                <w:webHidden/>
              </w:rPr>
              <w:instrText xml:space="preserve"> PAGEREF _Toc6901072 \h </w:instrText>
            </w:r>
            <w:r w:rsidR="00EA667E">
              <w:rPr>
                <w:noProof/>
                <w:webHidden/>
              </w:rPr>
            </w:r>
            <w:r w:rsidR="00EA667E">
              <w:rPr>
                <w:noProof/>
                <w:webHidden/>
              </w:rPr>
              <w:fldChar w:fldCharType="separate"/>
            </w:r>
            <w:r w:rsidR="00EA667E">
              <w:rPr>
                <w:noProof/>
                <w:webHidden/>
              </w:rPr>
              <w:t>7</w:t>
            </w:r>
            <w:r w:rsidR="00EA667E">
              <w:rPr>
                <w:noProof/>
                <w:webHidden/>
              </w:rPr>
              <w:fldChar w:fldCharType="end"/>
            </w:r>
          </w:hyperlink>
        </w:p>
        <w:p w14:paraId="34514E73" w14:textId="6CB39C7B" w:rsidR="00EA667E" w:rsidRDefault="00753A21">
          <w:pPr>
            <w:pStyle w:val="TDC2"/>
            <w:tabs>
              <w:tab w:val="right" w:leader="dot" w:pos="8828"/>
            </w:tabs>
            <w:rPr>
              <w:rFonts w:eastAsiaTheme="minorEastAsia"/>
              <w:noProof/>
              <w:lang w:eastAsia="es-CO"/>
            </w:rPr>
          </w:pPr>
          <w:hyperlink w:anchor="_Toc6901073" w:history="1">
            <w:r w:rsidR="00EA667E" w:rsidRPr="00EF2AD6">
              <w:rPr>
                <w:rStyle w:val="Hipervnculo"/>
                <w:noProof/>
              </w:rPr>
              <w:t>Objetivos Específicos</w:t>
            </w:r>
            <w:r w:rsidR="00EA667E">
              <w:rPr>
                <w:noProof/>
                <w:webHidden/>
              </w:rPr>
              <w:tab/>
            </w:r>
            <w:r w:rsidR="00EA667E">
              <w:rPr>
                <w:noProof/>
                <w:webHidden/>
              </w:rPr>
              <w:fldChar w:fldCharType="begin"/>
            </w:r>
            <w:r w:rsidR="00EA667E">
              <w:rPr>
                <w:noProof/>
                <w:webHidden/>
              </w:rPr>
              <w:instrText xml:space="preserve"> PAGEREF _Toc6901073 \h </w:instrText>
            </w:r>
            <w:r w:rsidR="00EA667E">
              <w:rPr>
                <w:noProof/>
                <w:webHidden/>
              </w:rPr>
            </w:r>
            <w:r w:rsidR="00EA667E">
              <w:rPr>
                <w:noProof/>
                <w:webHidden/>
              </w:rPr>
              <w:fldChar w:fldCharType="separate"/>
            </w:r>
            <w:r w:rsidR="00EA667E">
              <w:rPr>
                <w:noProof/>
                <w:webHidden/>
              </w:rPr>
              <w:t>7</w:t>
            </w:r>
            <w:r w:rsidR="00EA667E">
              <w:rPr>
                <w:noProof/>
                <w:webHidden/>
              </w:rPr>
              <w:fldChar w:fldCharType="end"/>
            </w:r>
          </w:hyperlink>
        </w:p>
        <w:p w14:paraId="2E3B5716" w14:textId="75EB2B84" w:rsidR="00EA667E" w:rsidRDefault="00753A21">
          <w:pPr>
            <w:pStyle w:val="TDC2"/>
            <w:tabs>
              <w:tab w:val="right" w:leader="dot" w:pos="8828"/>
            </w:tabs>
            <w:rPr>
              <w:rFonts w:eastAsiaTheme="minorEastAsia"/>
              <w:noProof/>
              <w:lang w:eastAsia="es-CO"/>
            </w:rPr>
          </w:pPr>
          <w:hyperlink w:anchor="_Toc6901074" w:history="1">
            <w:r w:rsidR="00EA667E" w:rsidRPr="00EF2AD6">
              <w:rPr>
                <w:rStyle w:val="Hipervnculo"/>
                <w:noProof/>
              </w:rPr>
              <w:t>Alcance</w:t>
            </w:r>
            <w:r w:rsidR="00EA667E">
              <w:rPr>
                <w:noProof/>
                <w:webHidden/>
              </w:rPr>
              <w:tab/>
            </w:r>
            <w:r w:rsidR="00EA667E">
              <w:rPr>
                <w:noProof/>
                <w:webHidden/>
              </w:rPr>
              <w:fldChar w:fldCharType="begin"/>
            </w:r>
            <w:r w:rsidR="00EA667E">
              <w:rPr>
                <w:noProof/>
                <w:webHidden/>
              </w:rPr>
              <w:instrText xml:space="preserve"> PAGEREF _Toc6901074 \h </w:instrText>
            </w:r>
            <w:r w:rsidR="00EA667E">
              <w:rPr>
                <w:noProof/>
                <w:webHidden/>
              </w:rPr>
            </w:r>
            <w:r w:rsidR="00EA667E">
              <w:rPr>
                <w:noProof/>
                <w:webHidden/>
              </w:rPr>
              <w:fldChar w:fldCharType="separate"/>
            </w:r>
            <w:r w:rsidR="00EA667E">
              <w:rPr>
                <w:noProof/>
                <w:webHidden/>
              </w:rPr>
              <w:t>7</w:t>
            </w:r>
            <w:r w:rsidR="00EA667E">
              <w:rPr>
                <w:noProof/>
                <w:webHidden/>
              </w:rPr>
              <w:fldChar w:fldCharType="end"/>
            </w:r>
          </w:hyperlink>
        </w:p>
        <w:p w14:paraId="3588C182" w14:textId="795A3418" w:rsidR="00EA667E" w:rsidRDefault="00753A21">
          <w:pPr>
            <w:pStyle w:val="TDC1"/>
            <w:tabs>
              <w:tab w:val="right" w:leader="dot" w:pos="8828"/>
            </w:tabs>
            <w:rPr>
              <w:rFonts w:eastAsiaTheme="minorEastAsia"/>
              <w:noProof/>
              <w:lang w:eastAsia="es-CO"/>
            </w:rPr>
          </w:pPr>
          <w:hyperlink w:anchor="_Toc6901075" w:history="1">
            <w:r w:rsidR="00EA667E" w:rsidRPr="00EF2AD6">
              <w:rPr>
                <w:rStyle w:val="Hipervnculo"/>
                <w:noProof/>
              </w:rPr>
              <w:t>DIAGNÓSTICO</w:t>
            </w:r>
            <w:r w:rsidR="00EA667E">
              <w:rPr>
                <w:noProof/>
                <w:webHidden/>
              </w:rPr>
              <w:tab/>
            </w:r>
            <w:r w:rsidR="00EA667E">
              <w:rPr>
                <w:noProof/>
                <w:webHidden/>
              </w:rPr>
              <w:fldChar w:fldCharType="begin"/>
            </w:r>
            <w:r w:rsidR="00EA667E">
              <w:rPr>
                <w:noProof/>
                <w:webHidden/>
              </w:rPr>
              <w:instrText xml:space="preserve"> PAGEREF _Toc6901075 \h </w:instrText>
            </w:r>
            <w:r w:rsidR="00EA667E">
              <w:rPr>
                <w:noProof/>
                <w:webHidden/>
              </w:rPr>
            </w:r>
            <w:r w:rsidR="00EA667E">
              <w:rPr>
                <w:noProof/>
                <w:webHidden/>
              </w:rPr>
              <w:fldChar w:fldCharType="separate"/>
            </w:r>
            <w:r w:rsidR="00EA667E">
              <w:rPr>
                <w:noProof/>
                <w:webHidden/>
              </w:rPr>
              <w:t>8</w:t>
            </w:r>
            <w:r w:rsidR="00EA667E">
              <w:rPr>
                <w:noProof/>
                <w:webHidden/>
              </w:rPr>
              <w:fldChar w:fldCharType="end"/>
            </w:r>
          </w:hyperlink>
        </w:p>
        <w:p w14:paraId="5A745BE3" w14:textId="45EEE94E" w:rsidR="00EA667E" w:rsidRDefault="00753A21">
          <w:pPr>
            <w:pStyle w:val="TDC1"/>
            <w:tabs>
              <w:tab w:val="right" w:leader="dot" w:pos="8828"/>
            </w:tabs>
            <w:rPr>
              <w:rFonts w:eastAsiaTheme="minorEastAsia"/>
              <w:noProof/>
              <w:lang w:eastAsia="es-CO"/>
            </w:rPr>
          </w:pPr>
          <w:hyperlink w:anchor="_Toc6901076" w:history="1">
            <w:r w:rsidR="00EA667E" w:rsidRPr="00EF2AD6">
              <w:rPr>
                <w:rStyle w:val="Hipervnculo"/>
                <w:noProof/>
              </w:rPr>
              <w:t>ÁREAS DE INTERVENCIÓN</w:t>
            </w:r>
            <w:r w:rsidR="00EA667E">
              <w:rPr>
                <w:noProof/>
                <w:webHidden/>
              </w:rPr>
              <w:tab/>
            </w:r>
            <w:r w:rsidR="00EA667E">
              <w:rPr>
                <w:noProof/>
                <w:webHidden/>
              </w:rPr>
              <w:fldChar w:fldCharType="begin"/>
            </w:r>
            <w:r w:rsidR="00EA667E">
              <w:rPr>
                <w:noProof/>
                <w:webHidden/>
              </w:rPr>
              <w:instrText xml:space="preserve"> PAGEREF _Toc6901076 \h </w:instrText>
            </w:r>
            <w:r w:rsidR="00EA667E">
              <w:rPr>
                <w:noProof/>
                <w:webHidden/>
              </w:rPr>
            </w:r>
            <w:r w:rsidR="00EA667E">
              <w:rPr>
                <w:noProof/>
                <w:webHidden/>
              </w:rPr>
              <w:fldChar w:fldCharType="separate"/>
            </w:r>
            <w:r w:rsidR="00EA667E">
              <w:rPr>
                <w:noProof/>
                <w:webHidden/>
              </w:rPr>
              <w:t>9</w:t>
            </w:r>
            <w:r w:rsidR="00EA667E">
              <w:rPr>
                <w:noProof/>
                <w:webHidden/>
              </w:rPr>
              <w:fldChar w:fldCharType="end"/>
            </w:r>
          </w:hyperlink>
        </w:p>
        <w:p w14:paraId="3CF5EE21" w14:textId="78B80A97" w:rsidR="00EA667E" w:rsidRDefault="00753A21">
          <w:pPr>
            <w:pStyle w:val="TDC2"/>
            <w:tabs>
              <w:tab w:val="right" w:leader="dot" w:pos="8828"/>
            </w:tabs>
            <w:rPr>
              <w:rFonts w:eastAsiaTheme="minorEastAsia"/>
              <w:noProof/>
              <w:lang w:eastAsia="es-CO"/>
            </w:rPr>
          </w:pPr>
          <w:hyperlink w:anchor="_Toc6901077" w:history="1">
            <w:r w:rsidR="00EA667E" w:rsidRPr="00EF2AD6">
              <w:rPr>
                <w:rStyle w:val="Hipervnculo"/>
                <w:noProof/>
              </w:rPr>
              <w:t>Calidad de Vida Laboral</w:t>
            </w:r>
            <w:r w:rsidR="00EA667E">
              <w:rPr>
                <w:noProof/>
                <w:webHidden/>
              </w:rPr>
              <w:tab/>
            </w:r>
            <w:r w:rsidR="00EA667E">
              <w:rPr>
                <w:noProof/>
                <w:webHidden/>
              </w:rPr>
              <w:fldChar w:fldCharType="begin"/>
            </w:r>
            <w:r w:rsidR="00EA667E">
              <w:rPr>
                <w:noProof/>
                <w:webHidden/>
              </w:rPr>
              <w:instrText xml:space="preserve"> PAGEREF _Toc6901077 \h </w:instrText>
            </w:r>
            <w:r w:rsidR="00EA667E">
              <w:rPr>
                <w:noProof/>
                <w:webHidden/>
              </w:rPr>
            </w:r>
            <w:r w:rsidR="00EA667E">
              <w:rPr>
                <w:noProof/>
                <w:webHidden/>
              </w:rPr>
              <w:fldChar w:fldCharType="separate"/>
            </w:r>
            <w:r w:rsidR="00EA667E">
              <w:rPr>
                <w:noProof/>
                <w:webHidden/>
              </w:rPr>
              <w:t>9</w:t>
            </w:r>
            <w:r w:rsidR="00EA667E">
              <w:rPr>
                <w:noProof/>
                <w:webHidden/>
              </w:rPr>
              <w:fldChar w:fldCharType="end"/>
            </w:r>
          </w:hyperlink>
        </w:p>
        <w:p w14:paraId="41BD3996" w14:textId="5E3F742C" w:rsidR="00EA667E" w:rsidRDefault="00753A21">
          <w:pPr>
            <w:pStyle w:val="TDC2"/>
            <w:tabs>
              <w:tab w:val="right" w:leader="dot" w:pos="8828"/>
            </w:tabs>
            <w:rPr>
              <w:rFonts w:eastAsiaTheme="minorEastAsia"/>
              <w:noProof/>
              <w:lang w:eastAsia="es-CO"/>
            </w:rPr>
          </w:pPr>
          <w:hyperlink w:anchor="_Toc6901078" w:history="1">
            <w:r w:rsidR="00EA667E" w:rsidRPr="00EF2AD6">
              <w:rPr>
                <w:rStyle w:val="Hipervnculo"/>
                <w:noProof/>
              </w:rPr>
              <w:t>Protección y Servicios Sociales</w:t>
            </w:r>
            <w:r w:rsidR="00EA667E">
              <w:rPr>
                <w:noProof/>
                <w:webHidden/>
              </w:rPr>
              <w:tab/>
            </w:r>
            <w:r w:rsidR="00EA667E">
              <w:rPr>
                <w:noProof/>
                <w:webHidden/>
              </w:rPr>
              <w:fldChar w:fldCharType="begin"/>
            </w:r>
            <w:r w:rsidR="00EA667E">
              <w:rPr>
                <w:noProof/>
                <w:webHidden/>
              </w:rPr>
              <w:instrText xml:space="preserve"> PAGEREF _Toc6901078 \h </w:instrText>
            </w:r>
            <w:r w:rsidR="00EA667E">
              <w:rPr>
                <w:noProof/>
                <w:webHidden/>
              </w:rPr>
            </w:r>
            <w:r w:rsidR="00EA667E">
              <w:rPr>
                <w:noProof/>
                <w:webHidden/>
              </w:rPr>
              <w:fldChar w:fldCharType="separate"/>
            </w:r>
            <w:r w:rsidR="00EA667E">
              <w:rPr>
                <w:noProof/>
                <w:webHidden/>
              </w:rPr>
              <w:t>9</w:t>
            </w:r>
            <w:r w:rsidR="00EA667E">
              <w:rPr>
                <w:noProof/>
                <w:webHidden/>
              </w:rPr>
              <w:fldChar w:fldCharType="end"/>
            </w:r>
          </w:hyperlink>
        </w:p>
        <w:p w14:paraId="135701EB" w14:textId="055BDAF4" w:rsidR="00EA667E" w:rsidRDefault="00753A21">
          <w:pPr>
            <w:pStyle w:val="TDC2"/>
            <w:tabs>
              <w:tab w:val="right" w:leader="dot" w:pos="8828"/>
            </w:tabs>
            <w:rPr>
              <w:rFonts w:eastAsiaTheme="minorEastAsia"/>
              <w:noProof/>
              <w:lang w:eastAsia="es-CO"/>
            </w:rPr>
          </w:pPr>
          <w:hyperlink w:anchor="_Toc6901079" w:history="1">
            <w:r w:rsidR="00EA667E" w:rsidRPr="00EF2AD6">
              <w:rPr>
                <w:rStyle w:val="Hipervnculo"/>
                <w:noProof/>
              </w:rPr>
              <w:t>Educación Formal</w:t>
            </w:r>
            <w:r w:rsidR="00EA667E">
              <w:rPr>
                <w:noProof/>
                <w:webHidden/>
              </w:rPr>
              <w:tab/>
            </w:r>
            <w:r w:rsidR="00EA667E">
              <w:rPr>
                <w:noProof/>
                <w:webHidden/>
              </w:rPr>
              <w:fldChar w:fldCharType="begin"/>
            </w:r>
            <w:r w:rsidR="00EA667E">
              <w:rPr>
                <w:noProof/>
                <w:webHidden/>
              </w:rPr>
              <w:instrText xml:space="preserve"> PAGEREF _Toc6901079 \h </w:instrText>
            </w:r>
            <w:r w:rsidR="00EA667E">
              <w:rPr>
                <w:noProof/>
                <w:webHidden/>
              </w:rPr>
            </w:r>
            <w:r w:rsidR="00EA667E">
              <w:rPr>
                <w:noProof/>
                <w:webHidden/>
              </w:rPr>
              <w:fldChar w:fldCharType="separate"/>
            </w:r>
            <w:r w:rsidR="00EA667E">
              <w:rPr>
                <w:noProof/>
                <w:webHidden/>
              </w:rPr>
              <w:t>10</w:t>
            </w:r>
            <w:r w:rsidR="00EA667E">
              <w:rPr>
                <w:noProof/>
                <w:webHidden/>
              </w:rPr>
              <w:fldChar w:fldCharType="end"/>
            </w:r>
          </w:hyperlink>
        </w:p>
        <w:p w14:paraId="0BF1405C" w14:textId="7AE3F492" w:rsidR="00EA667E" w:rsidRDefault="00753A21">
          <w:pPr>
            <w:pStyle w:val="TDC3"/>
            <w:tabs>
              <w:tab w:val="right" w:leader="dot" w:pos="8828"/>
            </w:tabs>
            <w:rPr>
              <w:rFonts w:eastAsiaTheme="minorEastAsia"/>
              <w:noProof/>
              <w:lang w:eastAsia="es-CO"/>
            </w:rPr>
          </w:pPr>
          <w:hyperlink w:anchor="_Toc6901080" w:history="1">
            <w:r w:rsidR="00EA667E" w:rsidRPr="00EF2AD6">
              <w:rPr>
                <w:rStyle w:val="Hipervnculo"/>
                <w:noProof/>
              </w:rPr>
              <w:t>Beneficiarios del Programa de Educación Formal</w:t>
            </w:r>
            <w:r w:rsidR="00EA667E">
              <w:rPr>
                <w:noProof/>
                <w:webHidden/>
              </w:rPr>
              <w:tab/>
            </w:r>
            <w:r w:rsidR="00EA667E">
              <w:rPr>
                <w:noProof/>
                <w:webHidden/>
              </w:rPr>
              <w:fldChar w:fldCharType="begin"/>
            </w:r>
            <w:r w:rsidR="00EA667E">
              <w:rPr>
                <w:noProof/>
                <w:webHidden/>
              </w:rPr>
              <w:instrText xml:space="preserve"> PAGEREF _Toc6901080 \h </w:instrText>
            </w:r>
            <w:r w:rsidR="00EA667E">
              <w:rPr>
                <w:noProof/>
                <w:webHidden/>
              </w:rPr>
            </w:r>
            <w:r w:rsidR="00EA667E">
              <w:rPr>
                <w:noProof/>
                <w:webHidden/>
              </w:rPr>
              <w:fldChar w:fldCharType="separate"/>
            </w:r>
            <w:r w:rsidR="00EA667E">
              <w:rPr>
                <w:noProof/>
                <w:webHidden/>
              </w:rPr>
              <w:t>10</w:t>
            </w:r>
            <w:r w:rsidR="00EA667E">
              <w:rPr>
                <w:noProof/>
                <w:webHidden/>
              </w:rPr>
              <w:fldChar w:fldCharType="end"/>
            </w:r>
          </w:hyperlink>
        </w:p>
        <w:p w14:paraId="413EAE70" w14:textId="3C0977F0" w:rsidR="00EA667E" w:rsidRDefault="00753A21">
          <w:pPr>
            <w:pStyle w:val="TDC3"/>
            <w:tabs>
              <w:tab w:val="right" w:leader="dot" w:pos="8828"/>
            </w:tabs>
            <w:rPr>
              <w:rFonts w:eastAsiaTheme="minorEastAsia"/>
              <w:noProof/>
              <w:lang w:eastAsia="es-CO"/>
            </w:rPr>
          </w:pPr>
          <w:hyperlink w:anchor="_Toc6901081" w:history="1">
            <w:r w:rsidR="00EA667E" w:rsidRPr="00EF2AD6">
              <w:rPr>
                <w:rStyle w:val="Hipervnculo"/>
                <w:noProof/>
              </w:rPr>
              <w:t>Requisitos para Acceder al Programa de Educación Formal</w:t>
            </w:r>
            <w:r w:rsidR="00EA667E">
              <w:rPr>
                <w:noProof/>
                <w:webHidden/>
              </w:rPr>
              <w:tab/>
            </w:r>
            <w:r w:rsidR="00EA667E">
              <w:rPr>
                <w:noProof/>
                <w:webHidden/>
              </w:rPr>
              <w:fldChar w:fldCharType="begin"/>
            </w:r>
            <w:r w:rsidR="00EA667E">
              <w:rPr>
                <w:noProof/>
                <w:webHidden/>
              </w:rPr>
              <w:instrText xml:space="preserve"> PAGEREF _Toc6901081 \h </w:instrText>
            </w:r>
            <w:r w:rsidR="00EA667E">
              <w:rPr>
                <w:noProof/>
                <w:webHidden/>
              </w:rPr>
            </w:r>
            <w:r w:rsidR="00EA667E">
              <w:rPr>
                <w:noProof/>
                <w:webHidden/>
              </w:rPr>
              <w:fldChar w:fldCharType="separate"/>
            </w:r>
            <w:r w:rsidR="00EA667E">
              <w:rPr>
                <w:noProof/>
                <w:webHidden/>
              </w:rPr>
              <w:t>10</w:t>
            </w:r>
            <w:r w:rsidR="00EA667E">
              <w:rPr>
                <w:noProof/>
                <w:webHidden/>
              </w:rPr>
              <w:fldChar w:fldCharType="end"/>
            </w:r>
          </w:hyperlink>
        </w:p>
        <w:p w14:paraId="1CB6CE30" w14:textId="35A172A4" w:rsidR="00EA667E" w:rsidRDefault="00753A21">
          <w:pPr>
            <w:pStyle w:val="TDC3"/>
            <w:tabs>
              <w:tab w:val="right" w:leader="dot" w:pos="8828"/>
            </w:tabs>
            <w:rPr>
              <w:rFonts w:eastAsiaTheme="minorEastAsia"/>
              <w:noProof/>
              <w:lang w:eastAsia="es-CO"/>
            </w:rPr>
          </w:pPr>
          <w:hyperlink w:anchor="_Toc6901082" w:history="1">
            <w:r w:rsidR="00EA667E" w:rsidRPr="00EF2AD6">
              <w:rPr>
                <w:rStyle w:val="Hipervnculo"/>
                <w:noProof/>
              </w:rPr>
              <w:t>Criterios para el otorgamiento de la financiación de la educación formal.</w:t>
            </w:r>
            <w:r w:rsidR="00EA667E">
              <w:rPr>
                <w:noProof/>
                <w:webHidden/>
              </w:rPr>
              <w:tab/>
            </w:r>
            <w:r w:rsidR="00EA667E">
              <w:rPr>
                <w:noProof/>
                <w:webHidden/>
              </w:rPr>
              <w:fldChar w:fldCharType="begin"/>
            </w:r>
            <w:r w:rsidR="00EA667E">
              <w:rPr>
                <w:noProof/>
                <w:webHidden/>
              </w:rPr>
              <w:instrText xml:space="preserve"> PAGEREF _Toc6901082 \h </w:instrText>
            </w:r>
            <w:r w:rsidR="00EA667E">
              <w:rPr>
                <w:noProof/>
                <w:webHidden/>
              </w:rPr>
            </w:r>
            <w:r w:rsidR="00EA667E">
              <w:rPr>
                <w:noProof/>
                <w:webHidden/>
              </w:rPr>
              <w:fldChar w:fldCharType="separate"/>
            </w:r>
            <w:r w:rsidR="00EA667E">
              <w:rPr>
                <w:noProof/>
                <w:webHidden/>
              </w:rPr>
              <w:t>10</w:t>
            </w:r>
            <w:r w:rsidR="00EA667E">
              <w:rPr>
                <w:noProof/>
                <w:webHidden/>
              </w:rPr>
              <w:fldChar w:fldCharType="end"/>
            </w:r>
          </w:hyperlink>
        </w:p>
        <w:p w14:paraId="2C10D690" w14:textId="7854146C" w:rsidR="00EA667E" w:rsidRDefault="00753A21">
          <w:pPr>
            <w:pStyle w:val="TDC3"/>
            <w:tabs>
              <w:tab w:val="right" w:leader="dot" w:pos="8828"/>
            </w:tabs>
            <w:rPr>
              <w:rFonts w:eastAsiaTheme="minorEastAsia"/>
              <w:noProof/>
              <w:lang w:eastAsia="es-CO"/>
            </w:rPr>
          </w:pPr>
          <w:hyperlink w:anchor="_Toc6901083" w:history="1">
            <w:r w:rsidR="00EA667E" w:rsidRPr="00EF2AD6">
              <w:rPr>
                <w:rStyle w:val="Hipervnculo"/>
                <w:noProof/>
              </w:rPr>
              <w:t>Porcentaje de la financiación de la educación formal</w:t>
            </w:r>
            <w:r w:rsidR="00EA667E">
              <w:rPr>
                <w:noProof/>
                <w:webHidden/>
              </w:rPr>
              <w:tab/>
            </w:r>
            <w:r w:rsidR="00EA667E">
              <w:rPr>
                <w:noProof/>
                <w:webHidden/>
              </w:rPr>
              <w:fldChar w:fldCharType="begin"/>
            </w:r>
            <w:r w:rsidR="00EA667E">
              <w:rPr>
                <w:noProof/>
                <w:webHidden/>
              </w:rPr>
              <w:instrText xml:space="preserve"> PAGEREF _Toc6901083 \h </w:instrText>
            </w:r>
            <w:r w:rsidR="00EA667E">
              <w:rPr>
                <w:noProof/>
                <w:webHidden/>
              </w:rPr>
            </w:r>
            <w:r w:rsidR="00EA667E">
              <w:rPr>
                <w:noProof/>
                <w:webHidden/>
              </w:rPr>
              <w:fldChar w:fldCharType="separate"/>
            </w:r>
            <w:r w:rsidR="00EA667E">
              <w:rPr>
                <w:noProof/>
                <w:webHidden/>
              </w:rPr>
              <w:t>11</w:t>
            </w:r>
            <w:r w:rsidR="00EA667E">
              <w:rPr>
                <w:noProof/>
                <w:webHidden/>
              </w:rPr>
              <w:fldChar w:fldCharType="end"/>
            </w:r>
          </w:hyperlink>
        </w:p>
        <w:p w14:paraId="1D0424F6" w14:textId="5BD1638F" w:rsidR="00EA667E" w:rsidRDefault="00753A21">
          <w:pPr>
            <w:pStyle w:val="TDC3"/>
            <w:tabs>
              <w:tab w:val="right" w:leader="dot" w:pos="8828"/>
            </w:tabs>
            <w:rPr>
              <w:rFonts w:eastAsiaTheme="minorEastAsia"/>
              <w:noProof/>
              <w:lang w:eastAsia="es-CO"/>
            </w:rPr>
          </w:pPr>
          <w:hyperlink w:anchor="_Toc6901084" w:history="1">
            <w:r w:rsidR="00EA667E" w:rsidRPr="00EF2AD6">
              <w:rPr>
                <w:rStyle w:val="Hipervnculo"/>
                <w:noProof/>
              </w:rPr>
              <w:t>Giro de los Recursos</w:t>
            </w:r>
            <w:r w:rsidR="00EA667E">
              <w:rPr>
                <w:noProof/>
                <w:webHidden/>
              </w:rPr>
              <w:tab/>
            </w:r>
            <w:r w:rsidR="00EA667E">
              <w:rPr>
                <w:noProof/>
                <w:webHidden/>
              </w:rPr>
              <w:fldChar w:fldCharType="begin"/>
            </w:r>
            <w:r w:rsidR="00EA667E">
              <w:rPr>
                <w:noProof/>
                <w:webHidden/>
              </w:rPr>
              <w:instrText xml:space="preserve"> PAGEREF _Toc6901084 \h </w:instrText>
            </w:r>
            <w:r w:rsidR="00EA667E">
              <w:rPr>
                <w:noProof/>
                <w:webHidden/>
              </w:rPr>
            </w:r>
            <w:r w:rsidR="00EA667E">
              <w:rPr>
                <w:noProof/>
                <w:webHidden/>
              </w:rPr>
              <w:fldChar w:fldCharType="separate"/>
            </w:r>
            <w:r w:rsidR="00EA667E">
              <w:rPr>
                <w:noProof/>
                <w:webHidden/>
              </w:rPr>
              <w:t>12</w:t>
            </w:r>
            <w:r w:rsidR="00EA667E">
              <w:rPr>
                <w:noProof/>
                <w:webHidden/>
              </w:rPr>
              <w:fldChar w:fldCharType="end"/>
            </w:r>
          </w:hyperlink>
        </w:p>
        <w:p w14:paraId="430AB241" w14:textId="53906B2A" w:rsidR="00EA667E" w:rsidRDefault="00753A21">
          <w:pPr>
            <w:pStyle w:val="TDC3"/>
            <w:tabs>
              <w:tab w:val="right" w:leader="dot" w:pos="8828"/>
            </w:tabs>
            <w:rPr>
              <w:rFonts w:eastAsiaTheme="minorEastAsia"/>
              <w:noProof/>
              <w:lang w:eastAsia="es-CO"/>
            </w:rPr>
          </w:pPr>
          <w:hyperlink w:anchor="_Toc6901085" w:history="1">
            <w:r w:rsidR="00EA667E" w:rsidRPr="00EF2AD6">
              <w:rPr>
                <w:rStyle w:val="Hipervnculo"/>
                <w:noProof/>
              </w:rPr>
              <w:t>Compensación</w:t>
            </w:r>
            <w:r w:rsidR="00EA667E">
              <w:rPr>
                <w:noProof/>
                <w:webHidden/>
              </w:rPr>
              <w:tab/>
            </w:r>
            <w:r w:rsidR="00EA667E">
              <w:rPr>
                <w:noProof/>
                <w:webHidden/>
              </w:rPr>
              <w:fldChar w:fldCharType="begin"/>
            </w:r>
            <w:r w:rsidR="00EA667E">
              <w:rPr>
                <w:noProof/>
                <w:webHidden/>
              </w:rPr>
              <w:instrText xml:space="preserve"> PAGEREF _Toc6901085 \h </w:instrText>
            </w:r>
            <w:r w:rsidR="00EA667E">
              <w:rPr>
                <w:noProof/>
                <w:webHidden/>
              </w:rPr>
            </w:r>
            <w:r w:rsidR="00EA667E">
              <w:rPr>
                <w:noProof/>
                <w:webHidden/>
              </w:rPr>
              <w:fldChar w:fldCharType="separate"/>
            </w:r>
            <w:r w:rsidR="00EA667E">
              <w:rPr>
                <w:noProof/>
                <w:webHidden/>
              </w:rPr>
              <w:t>12</w:t>
            </w:r>
            <w:r w:rsidR="00EA667E">
              <w:rPr>
                <w:noProof/>
                <w:webHidden/>
              </w:rPr>
              <w:fldChar w:fldCharType="end"/>
            </w:r>
          </w:hyperlink>
        </w:p>
        <w:p w14:paraId="0C654CFF" w14:textId="43B2B757" w:rsidR="00EA667E" w:rsidRDefault="00753A21">
          <w:pPr>
            <w:pStyle w:val="TDC3"/>
            <w:tabs>
              <w:tab w:val="right" w:leader="dot" w:pos="8828"/>
            </w:tabs>
            <w:rPr>
              <w:rFonts w:eastAsiaTheme="minorEastAsia"/>
              <w:noProof/>
              <w:lang w:eastAsia="es-CO"/>
            </w:rPr>
          </w:pPr>
          <w:hyperlink w:anchor="_Toc6901086" w:history="1">
            <w:r w:rsidR="00EA667E" w:rsidRPr="00EF2AD6">
              <w:rPr>
                <w:rStyle w:val="Hipervnculo"/>
                <w:noProof/>
              </w:rPr>
              <w:t>Perdida de la Financiación</w:t>
            </w:r>
            <w:r w:rsidR="00EA667E">
              <w:rPr>
                <w:noProof/>
                <w:webHidden/>
              </w:rPr>
              <w:tab/>
            </w:r>
            <w:r w:rsidR="00EA667E">
              <w:rPr>
                <w:noProof/>
                <w:webHidden/>
              </w:rPr>
              <w:fldChar w:fldCharType="begin"/>
            </w:r>
            <w:r w:rsidR="00EA667E">
              <w:rPr>
                <w:noProof/>
                <w:webHidden/>
              </w:rPr>
              <w:instrText xml:space="preserve"> PAGEREF _Toc6901086 \h </w:instrText>
            </w:r>
            <w:r w:rsidR="00EA667E">
              <w:rPr>
                <w:noProof/>
                <w:webHidden/>
              </w:rPr>
            </w:r>
            <w:r w:rsidR="00EA667E">
              <w:rPr>
                <w:noProof/>
                <w:webHidden/>
              </w:rPr>
              <w:fldChar w:fldCharType="separate"/>
            </w:r>
            <w:r w:rsidR="00EA667E">
              <w:rPr>
                <w:noProof/>
                <w:webHidden/>
              </w:rPr>
              <w:t>12</w:t>
            </w:r>
            <w:r w:rsidR="00EA667E">
              <w:rPr>
                <w:noProof/>
                <w:webHidden/>
              </w:rPr>
              <w:fldChar w:fldCharType="end"/>
            </w:r>
          </w:hyperlink>
        </w:p>
        <w:p w14:paraId="25477CE6" w14:textId="4395A695" w:rsidR="00EA667E" w:rsidRDefault="00753A21">
          <w:pPr>
            <w:pStyle w:val="TDC3"/>
            <w:tabs>
              <w:tab w:val="right" w:leader="dot" w:pos="8828"/>
            </w:tabs>
            <w:rPr>
              <w:rFonts w:eastAsiaTheme="minorEastAsia"/>
              <w:noProof/>
              <w:lang w:eastAsia="es-CO"/>
            </w:rPr>
          </w:pPr>
          <w:hyperlink w:anchor="_Toc6901087" w:history="1">
            <w:r w:rsidR="00EA667E" w:rsidRPr="00EF2AD6">
              <w:rPr>
                <w:rStyle w:val="Hipervnculo"/>
                <w:rFonts w:cstheme="minorHAnsi"/>
                <w:noProof/>
              </w:rPr>
              <w:t>Reintegro de la Financiación</w:t>
            </w:r>
            <w:r w:rsidR="00EA667E">
              <w:rPr>
                <w:noProof/>
                <w:webHidden/>
              </w:rPr>
              <w:tab/>
            </w:r>
            <w:r w:rsidR="00EA667E">
              <w:rPr>
                <w:noProof/>
                <w:webHidden/>
              </w:rPr>
              <w:fldChar w:fldCharType="begin"/>
            </w:r>
            <w:r w:rsidR="00EA667E">
              <w:rPr>
                <w:noProof/>
                <w:webHidden/>
              </w:rPr>
              <w:instrText xml:space="preserve"> PAGEREF _Toc6901087 \h </w:instrText>
            </w:r>
            <w:r w:rsidR="00EA667E">
              <w:rPr>
                <w:noProof/>
                <w:webHidden/>
              </w:rPr>
            </w:r>
            <w:r w:rsidR="00EA667E">
              <w:rPr>
                <w:noProof/>
                <w:webHidden/>
              </w:rPr>
              <w:fldChar w:fldCharType="separate"/>
            </w:r>
            <w:r w:rsidR="00EA667E">
              <w:rPr>
                <w:noProof/>
                <w:webHidden/>
              </w:rPr>
              <w:t>13</w:t>
            </w:r>
            <w:r w:rsidR="00EA667E">
              <w:rPr>
                <w:noProof/>
                <w:webHidden/>
              </w:rPr>
              <w:fldChar w:fldCharType="end"/>
            </w:r>
          </w:hyperlink>
        </w:p>
        <w:p w14:paraId="428F481D" w14:textId="112ADAC0" w:rsidR="00EA667E" w:rsidRDefault="00753A21">
          <w:pPr>
            <w:pStyle w:val="TDC3"/>
            <w:tabs>
              <w:tab w:val="right" w:leader="dot" w:pos="8828"/>
            </w:tabs>
            <w:rPr>
              <w:rFonts w:eastAsiaTheme="minorEastAsia"/>
              <w:noProof/>
              <w:lang w:eastAsia="es-CO"/>
            </w:rPr>
          </w:pPr>
          <w:hyperlink w:anchor="_Toc6901088" w:history="1">
            <w:r w:rsidR="00EA667E" w:rsidRPr="00EF2AD6">
              <w:rPr>
                <w:rStyle w:val="Hipervnculo"/>
                <w:rFonts w:cstheme="minorHAnsi"/>
                <w:noProof/>
              </w:rPr>
              <w:t>Estímulo Educativo para los Empleados de Carrera, o sus Hijos</w:t>
            </w:r>
            <w:r w:rsidR="00EA667E">
              <w:rPr>
                <w:noProof/>
                <w:webHidden/>
              </w:rPr>
              <w:tab/>
            </w:r>
            <w:r w:rsidR="00EA667E">
              <w:rPr>
                <w:noProof/>
                <w:webHidden/>
              </w:rPr>
              <w:fldChar w:fldCharType="begin"/>
            </w:r>
            <w:r w:rsidR="00EA667E">
              <w:rPr>
                <w:noProof/>
                <w:webHidden/>
              </w:rPr>
              <w:instrText xml:space="preserve"> PAGEREF _Toc6901088 \h </w:instrText>
            </w:r>
            <w:r w:rsidR="00EA667E">
              <w:rPr>
                <w:noProof/>
                <w:webHidden/>
              </w:rPr>
            </w:r>
            <w:r w:rsidR="00EA667E">
              <w:rPr>
                <w:noProof/>
                <w:webHidden/>
              </w:rPr>
              <w:fldChar w:fldCharType="separate"/>
            </w:r>
            <w:r w:rsidR="00EA667E">
              <w:rPr>
                <w:noProof/>
                <w:webHidden/>
              </w:rPr>
              <w:t>15</w:t>
            </w:r>
            <w:r w:rsidR="00EA667E">
              <w:rPr>
                <w:noProof/>
                <w:webHidden/>
              </w:rPr>
              <w:fldChar w:fldCharType="end"/>
            </w:r>
          </w:hyperlink>
        </w:p>
        <w:p w14:paraId="0DCE6218" w14:textId="04361251" w:rsidR="00EA667E" w:rsidRDefault="00753A21">
          <w:pPr>
            <w:pStyle w:val="TDC2"/>
            <w:tabs>
              <w:tab w:val="right" w:leader="dot" w:pos="8828"/>
            </w:tabs>
            <w:rPr>
              <w:rFonts w:eastAsiaTheme="minorEastAsia"/>
              <w:noProof/>
              <w:lang w:eastAsia="es-CO"/>
            </w:rPr>
          </w:pPr>
          <w:hyperlink w:anchor="_Toc6901089" w:history="1">
            <w:r w:rsidR="00EA667E" w:rsidRPr="00EF2AD6">
              <w:rPr>
                <w:rStyle w:val="Hipervnculo"/>
                <w:noProof/>
              </w:rPr>
              <w:t>Beneficiarios del Plan de Bienestar Social</w:t>
            </w:r>
            <w:r w:rsidR="00EA667E">
              <w:rPr>
                <w:noProof/>
                <w:webHidden/>
              </w:rPr>
              <w:tab/>
            </w:r>
            <w:r w:rsidR="00EA667E">
              <w:rPr>
                <w:noProof/>
                <w:webHidden/>
              </w:rPr>
              <w:fldChar w:fldCharType="begin"/>
            </w:r>
            <w:r w:rsidR="00EA667E">
              <w:rPr>
                <w:noProof/>
                <w:webHidden/>
              </w:rPr>
              <w:instrText xml:space="preserve"> PAGEREF _Toc6901089 \h </w:instrText>
            </w:r>
            <w:r w:rsidR="00EA667E">
              <w:rPr>
                <w:noProof/>
                <w:webHidden/>
              </w:rPr>
            </w:r>
            <w:r w:rsidR="00EA667E">
              <w:rPr>
                <w:noProof/>
                <w:webHidden/>
              </w:rPr>
              <w:fldChar w:fldCharType="separate"/>
            </w:r>
            <w:r w:rsidR="00EA667E">
              <w:rPr>
                <w:noProof/>
                <w:webHidden/>
              </w:rPr>
              <w:t>17</w:t>
            </w:r>
            <w:r w:rsidR="00EA667E">
              <w:rPr>
                <w:noProof/>
                <w:webHidden/>
              </w:rPr>
              <w:fldChar w:fldCharType="end"/>
            </w:r>
          </w:hyperlink>
        </w:p>
        <w:p w14:paraId="4195F93A" w14:textId="2DAF23F3" w:rsidR="00EA667E" w:rsidRDefault="00753A21">
          <w:pPr>
            <w:pStyle w:val="TDC1"/>
            <w:tabs>
              <w:tab w:val="right" w:leader="dot" w:pos="8828"/>
            </w:tabs>
            <w:rPr>
              <w:rFonts w:eastAsiaTheme="minorEastAsia"/>
              <w:noProof/>
              <w:lang w:eastAsia="es-CO"/>
            </w:rPr>
          </w:pPr>
          <w:hyperlink w:anchor="_Toc6901090" w:history="1">
            <w:r w:rsidR="00EA667E" w:rsidRPr="00EF2AD6">
              <w:rPr>
                <w:rStyle w:val="Hipervnculo"/>
                <w:noProof/>
              </w:rPr>
              <w:t>PLAN DE INCENTIVOS</w:t>
            </w:r>
            <w:r w:rsidR="00EA667E">
              <w:rPr>
                <w:noProof/>
                <w:webHidden/>
              </w:rPr>
              <w:tab/>
            </w:r>
            <w:r w:rsidR="00EA667E">
              <w:rPr>
                <w:noProof/>
                <w:webHidden/>
              </w:rPr>
              <w:fldChar w:fldCharType="begin"/>
            </w:r>
            <w:r w:rsidR="00EA667E">
              <w:rPr>
                <w:noProof/>
                <w:webHidden/>
              </w:rPr>
              <w:instrText xml:space="preserve"> PAGEREF _Toc6901090 \h </w:instrText>
            </w:r>
            <w:r w:rsidR="00EA667E">
              <w:rPr>
                <w:noProof/>
                <w:webHidden/>
              </w:rPr>
            </w:r>
            <w:r w:rsidR="00EA667E">
              <w:rPr>
                <w:noProof/>
                <w:webHidden/>
              </w:rPr>
              <w:fldChar w:fldCharType="separate"/>
            </w:r>
            <w:r w:rsidR="00EA667E">
              <w:rPr>
                <w:noProof/>
                <w:webHidden/>
              </w:rPr>
              <w:t>18</w:t>
            </w:r>
            <w:r w:rsidR="00EA667E">
              <w:rPr>
                <w:noProof/>
                <w:webHidden/>
              </w:rPr>
              <w:fldChar w:fldCharType="end"/>
            </w:r>
          </w:hyperlink>
        </w:p>
        <w:p w14:paraId="3186FCFD" w14:textId="611D7765" w:rsidR="00EA667E" w:rsidRDefault="00753A21">
          <w:pPr>
            <w:pStyle w:val="TDC2"/>
            <w:tabs>
              <w:tab w:val="right" w:leader="dot" w:pos="8828"/>
            </w:tabs>
            <w:rPr>
              <w:rFonts w:eastAsiaTheme="minorEastAsia"/>
              <w:noProof/>
              <w:lang w:eastAsia="es-CO"/>
            </w:rPr>
          </w:pPr>
          <w:hyperlink w:anchor="_Toc6901091" w:history="1">
            <w:r w:rsidR="00EA667E" w:rsidRPr="00EF2AD6">
              <w:rPr>
                <w:rStyle w:val="Hipervnculo"/>
                <w:noProof/>
              </w:rPr>
              <w:t>Objetivo</w:t>
            </w:r>
            <w:r w:rsidR="00EA667E">
              <w:rPr>
                <w:noProof/>
                <w:webHidden/>
              </w:rPr>
              <w:tab/>
            </w:r>
            <w:r w:rsidR="00EA667E">
              <w:rPr>
                <w:noProof/>
                <w:webHidden/>
              </w:rPr>
              <w:fldChar w:fldCharType="begin"/>
            </w:r>
            <w:r w:rsidR="00EA667E">
              <w:rPr>
                <w:noProof/>
                <w:webHidden/>
              </w:rPr>
              <w:instrText xml:space="preserve"> PAGEREF _Toc6901091 \h </w:instrText>
            </w:r>
            <w:r w:rsidR="00EA667E">
              <w:rPr>
                <w:noProof/>
                <w:webHidden/>
              </w:rPr>
            </w:r>
            <w:r w:rsidR="00EA667E">
              <w:rPr>
                <w:noProof/>
                <w:webHidden/>
              </w:rPr>
              <w:fldChar w:fldCharType="separate"/>
            </w:r>
            <w:r w:rsidR="00EA667E">
              <w:rPr>
                <w:noProof/>
                <w:webHidden/>
              </w:rPr>
              <w:t>18</w:t>
            </w:r>
            <w:r w:rsidR="00EA667E">
              <w:rPr>
                <w:noProof/>
                <w:webHidden/>
              </w:rPr>
              <w:fldChar w:fldCharType="end"/>
            </w:r>
          </w:hyperlink>
        </w:p>
        <w:p w14:paraId="22A4445D" w14:textId="629FEB4E" w:rsidR="00EA667E" w:rsidRDefault="00753A21">
          <w:pPr>
            <w:pStyle w:val="TDC2"/>
            <w:tabs>
              <w:tab w:val="right" w:leader="dot" w:pos="8828"/>
            </w:tabs>
            <w:rPr>
              <w:rFonts w:eastAsiaTheme="minorEastAsia"/>
              <w:noProof/>
              <w:lang w:eastAsia="es-CO"/>
            </w:rPr>
          </w:pPr>
          <w:hyperlink w:anchor="_Toc6901092" w:history="1">
            <w:r w:rsidR="00EA667E" w:rsidRPr="00EF2AD6">
              <w:rPr>
                <w:rStyle w:val="Hipervnculo"/>
                <w:noProof/>
              </w:rPr>
              <w:t>Contenido del Plan de Incentivos</w:t>
            </w:r>
            <w:r w:rsidR="00EA667E">
              <w:rPr>
                <w:noProof/>
                <w:webHidden/>
              </w:rPr>
              <w:tab/>
            </w:r>
            <w:r w:rsidR="00EA667E">
              <w:rPr>
                <w:noProof/>
                <w:webHidden/>
              </w:rPr>
              <w:fldChar w:fldCharType="begin"/>
            </w:r>
            <w:r w:rsidR="00EA667E">
              <w:rPr>
                <w:noProof/>
                <w:webHidden/>
              </w:rPr>
              <w:instrText xml:space="preserve"> PAGEREF _Toc6901092 \h </w:instrText>
            </w:r>
            <w:r w:rsidR="00EA667E">
              <w:rPr>
                <w:noProof/>
                <w:webHidden/>
              </w:rPr>
            </w:r>
            <w:r w:rsidR="00EA667E">
              <w:rPr>
                <w:noProof/>
                <w:webHidden/>
              </w:rPr>
              <w:fldChar w:fldCharType="separate"/>
            </w:r>
            <w:r w:rsidR="00EA667E">
              <w:rPr>
                <w:noProof/>
                <w:webHidden/>
              </w:rPr>
              <w:t>18</w:t>
            </w:r>
            <w:r w:rsidR="00EA667E">
              <w:rPr>
                <w:noProof/>
                <w:webHidden/>
              </w:rPr>
              <w:fldChar w:fldCharType="end"/>
            </w:r>
          </w:hyperlink>
        </w:p>
        <w:p w14:paraId="12DF5E15" w14:textId="52026FF4" w:rsidR="00EA667E" w:rsidRDefault="00753A21">
          <w:pPr>
            <w:pStyle w:val="TDC2"/>
            <w:tabs>
              <w:tab w:val="right" w:leader="dot" w:pos="8828"/>
            </w:tabs>
            <w:rPr>
              <w:rFonts w:eastAsiaTheme="minorEastAsia"/>
              <w:noProof/>
              <w:lang w:eastAsia="es-CO"/>
            </w:rPr>
          </w:pPr>
          <w:hyperlink w:anchor="_Toc6901093" w:history="1">
            <w:r w:rsidR="00EA667E" w:rsidRPr="00EF2AD6">
              <w:rPr>
                <w:rStyle w:val="Hipervnculo"/>
                <w:noProof/>
              </w:rPr>
              <w:t>Requisitos para participar de los incentivos Institucionales</w:t>
            </w:r>
            <w:r w:rsidR="00EA667E">
              <w:rPr>
                <w:noProof/>
                <w:webHidden/>
              </w:rPr>
              <w:tab/>
            </w:r>
            <w:r w:rsidR="00EA667E">
              <w:rPr>
                <w:noProof/>
                <w:webHidden/>
              </w:rPr>
              <w:fldChar w:fldCharType="begin"/>
            </w:r>
            <w:r w:rsidR="00EA667E">
              <w:rPr>
                <w:noProof/>
                <w:webHidden/>
              </w:rPr>
              <w:instrText xml:space="preserve"> PAGEREF _Toc6901093 \h </w:instrText>
            </w:r>
            <w:r w:rsidR="00EA667E">
              <w:rPr>
                <w:noProof/>
                <w:webHidden/>
              </w:rPr>
            </w:r>
            <w:r w:rsidR="00EA667E">
              <w:rPr>
                <w:noProof/>
                <w:webHidden/>
              </w:rPr>
              <w:fldChar w:fldCharType="separate"/>
            </w:r>
            <w:r w:rsidR="00EA667E">
              <w:rPr>
                <w:noProof/>
                <w:webHidden/>
              </w:rPr>
              <w:t>18</w:t>
            </w:r>
            <w:r w:rsidR="00EA667E">
              <w:rPr>
                <w:noProof/>
                <w:webHidden/>
              </w:rPr>
              <w:fldChar w:fldCharType="end"/>
            </w:r>
          </w:hyperlink>
        </w:p>
        <w:p w14:paraId="1E290B3F" w14:textId="3D21C22A" w:rsidR="00EA667E" w:rsidRDefault="00753A21">
          <w:pPr>
            <w:pStyle w:val="TDC2"/>
            <w:tabs>
              <w:tab w:val="right" w:leader="dot" w:pos="8828"/>
            </w:tabs>
            <w:rPr>
              <w:rFonts w:eastAsiaTheme="minorEastAsia"/>
              <w:noProof/>
              <w:lang w:eastAsia="es-CO"/>
            </w:rPr>
          </w:pPr>
          <w:hyperlink w:anchor="_Toc6901094" w:history="1">
            <w:r w:rsidR="00EA667E" w:rsidRPr="00EF2AD6">
              <w:rPr>
                <w:rStyle w:val="Hipervnculo"/>
                <w:noProof/>
              </w:rPr>
              <w:t>Selección del mejor servidor público de carrera administrativa y libre nombramiento y remoción.</w:t>
            </w:r>
            <w:r w:rsidR="00EA667E">
              <w:rPr>
                <w:noProof/>
                <w:webHidden/>
              </w:rPr>
              <w:tab/>
            </w:r>
            <w:r w:rsidR="00EA667E">
              <w:rPr>
                <w:noProof/>
                <w:webHidden/>
              </w:rPr>
              <w:fldChar w:fldCharType="begin"/>
            </w:r>
            <w:r w:rsidR="00EA667E">
              <w:rPr>
                <w:noProof/>
                <w:webHidden/>
              </w:rPr>
              <w:instrText xml:space="preserve"> PAGEREF _Toc6901094 \h </w:instrText>
            </w:r>
            <w:r w:rsidR="00EA667E">
              <w:rPr>
                <w:noProof/>
                <w:webHidden/>
              </w:rPr>
            </w:r>
            <w:r w:rsidR="00EA667E">
              <w:rPr>
                <w:noProof/>
                <w:webHidden/>
              </w:rPr>
              <w:fldChar w:fldCharType="separate"/>
            </w:r>
            <w:r w:rsidR="00EA667E">
              <w:rPr>
                <w:noProof/>
                <w:webHidden/>
              </w:rPr>
              <w:t>19</w:t>
            </w:r>
            <w:r w:rsidR="00EA667E">
              <w:rPr>
                <w:noProof/>
                <w:webHidden/>
              </w:rPr>
              <w:fldChar w:fldCharType="end"/>
            </w:r>
          </w:hyperlink>
        </w:p>
        <w:p w14:paraId="27A12B88" w14:textId="5A7F7DEE" w:rsidR="00EA667E" w:rsidRDefault="00753A21">
          <w:pPr>
            <w:pStyle w:val="TDC2"/>
            <w:tabs>
              <w:tab w:val="right" w:leader="dot" w:pos="8828"/>
            </w:tabs>
            <w:rPr>
              <w:rFonts w:eastAsiaTheme="minorEastAsia"/>
              <w:noProof/>
              <w:lang w:eastAsia="es-CO"/>
            </w:rPr>
          </w:pPr>
          <w:hyperlink w:anchor="_Toc6901095" w:history="1">
            <w:r w:rsidR="00EA667E" w:rsidRPr="00EF2AD6">
              <w:rPr>
                <w:rStyle w:val="Hipervnculo"/>
                <w:noProof/>
              </w:rPr>
              <w:t>Tipo de incentivos</w:t>
            </w:r>
            <w:r w:rsidR="00EA667E">
              <w:rPr>
                <w:noProof/>
                <w:webHidden/>
              </w:rPr>
              <w:tab/>
            </w:r>
            <w:r w:rsidR="00EA667E">
              <w:rPr>
                <w:noProof/>
                <w:webHidden/>
              </w:rPr>
              <w:fldChar w:fldCharType="begin"/>
            </w:r>
            <w:r w:rsidR="00EA667E">
              <w:rPr>
                <w:noProof/>
                <w:webHidden/>
              </w:rPr>
              <w:instrText xml:space="preserve"> PAGEREF _Toc6901095 \h </w:instrText>
            </w:r>
            <w:r w:rsidR="00EA667E">
              <w:rPr>
                <w:noProof/>
                <w:webHidden/>
              </w:rPr>
            </w:r>
            <w:r w:rsidR="00EA667E">
              <w:rPr>
                <w:noProof/>
                <w:webHidden/>
              </w:rPr>
              <w:fldChar w:fldCharType="separate"/>
            </w:r>
            <w:r w:rsidR="00EA667E">
              <w:rPr>
                <w:noProof/>
                <w:webHidden/>
              </w:rPr>
              <w:t>20</w:t>
            </w:r>
            <w:r w:rsidR="00EA667E">
              <w:rPr>
                <w:noProof/>
                <w:webHidden/>
              </w:rPr>
              <w:fldChar w:fldCharType="end"/>
            </w:r>
          </w:hyperlink>
        </w:p>
        <w:p w14:paraId="6D0FCA5C" w14:textId="6EFA8031" w:rsidR="00EA667E" w:rsidRDefault="00753A21">
          <w:pPr>
            <w:pStyle w:val="TDC1"/>
            <w:tabs>
              <w:tab w:val="right" w:leader="dot" w:pos="8828"/>
            </w:tabs>
            <w:rPr>
              <w:rFonts w:eastAsiaTheme="minorEastAsia"/>
              <w:noProof/>
              <w:lang w:eastAsia="es-CO"/>
            </w:rPr>
          </w:pPr>
          <w:hyperlink w:anchor="_Toc6901096" w:history="1">
            <w:r w:rsidR="00EA667E" w:rsidRPr="00EF2AD6">
              <w:rPr>
                <w:rStyle w:val="Hipervnculo"/>
                <w:noProof/>
              </w:rPr>
              <w:t>Teletrabajo</w:t>
            </w:r>
            <w:r w:rsidR="00EA667E">
              <w:rPr>
                <w:noProof/>
                <w:webHidden/>
              </w:rPr>
              <w:tab/>
            </w:r>
            <w:r w:rsidR="00EA667E">
              <w:rPr>
                <w:noProof/>
                <w:webHidden/>
              </w:rPr>
              <w:fldChar w:fldCharType="begin"/>
            </w:r>
            <w:r w:rsidR="00EA667E">
              <w:rPr>
                <w:noProof/>
                <w:webHidden/>
              </w:rPr>
              <w:instrText xml:space="preserve"> PAGEREF _Toc6901096 \h </w:instrText>
            </w:r>
            <w:r w:rsidR="00EA667E">
              <w:rPr>
                <w:noProof/>
                <w:webHidden/>
              </w:rPr>
            </w:r>
            <w:r w:rsidR="00EA667E">
              <w:rPr>
                <w:noProof/>
                <w:webHidden/>
              </w:rPr>
              <w:fldChar w:fldCharType="separate"/>
            </w:r>
            <w:r w:rsidR="00EA667E">
              <w:rPr>
                <w:noProof/>
                <w:webHidden/>
              </w:rPr>
              <w:t>20</w:t>
            </w:r>
            <w:r w:rsidR="00EA667E">
              <w:rPr>
                <w:noProof/>
                <w:webHidden/>
              </w:rPr>
              <w:fldChar w:fldCharType="end"/>
            </w:r>
          </w:hyperlink>
        </w:p>
        <w:p w14:paraId="11D30FFB" w14:textId="390F7BB4" w:rsidR="00EA667E" w:rsidRDefault="00753A21">
          <w:pPr>
            <w:pStyle w:val="TDC1"/>
            <w:tabs>
              <w:tab w:val="right" w:leader="dot" w:pos="8828"/>
            </w:tabs>
            <w:rPr>
              <w:rFonts w:eastAsiaTheme="minorEastAsia"/>
              <w:noProof/>
              <w:lang w:eastAsia="es-CO"/>
            </w:rPr>
          </w:pPr>
          <w:hyperlink w:anchor="_Toc6901097" w:history="1">
            <w:r w:rsidR="00EA667E" w:rsidRPr="00EF2AD6">
              <w:rPr>
                <w:rStyle w:val="Hipervnculo"/>
                <w:noProof/>
              </w:rPr>
              <w:t>Estado Joven</w:t>
            </w:r>
            <w:r w:rsidR="00EA667E">
              <w:rPr>
                <w:noProof/>
                <w:webHidden/>
              </w:rPr>
              <w:tab/>
            </w:r>
            <w:r w:rsidR="00EA667E">
              <w:rPr>
                <w:noProof/>
                <w:webHidden/>
              </w:rPr>
              <w:fldChar w:fldCharType="begin"/>
            </w:r>
            <w:r w:rsidR="00EA667E">
              <w:rPr>
                <w:noProof/>
                <w:webHidden/>
              </w:rPr>
              <w:instrText xml:space="preserve"> PAGEREF _Toc6901097 \h </w:instrText>
            </w:r>
            <w:r w:rsidR="00EA667E">
              <w:rPr>
                <w:noProof/>
                <w:webHidden/>
              </w:rPr>
            </w:r>
            <w:r w:rsidR="00EA667E">
              <w:rPr>
                <w:noProof/>
                <w:webHidden/>
              </w:rPr>
              <w:fldChar w:fldCharType="separate"/>
            </w:r>
            <w:r w:rsidR="00EA667E">
              <w:rPr>
                <w:noProof/>
                <w:webHidden/>
              </w:rPr>
              <w:t>20</w:t>
            </w:r>
            <w:r w:rsidR="00EA667E">
              <w:rPr>
                <w:noProof/>
                <w:webHidden/>
              </w:rPr>
              <w:fldChar w:fldCharType="end"/>
            </w:r>
          </w:hyperlink>
        </w:p>
        <w:p w14:paraId="6918BAAA" w14:textId="59F1AEA2" w:rsidR="00EA667E" w:rsidRDefault="00753A21">
          <w:pPr>
            <w:pStyle w:val="TDC1"/>
            <w:tabs>
              <w:tab w:val="right" w:leader="dot" w:pos="8828"/>
            </w:tabs>
            <w:rPr>
              <w:rFonts w:eastAsiaTheme="minorEastAsia"/>
              <w:noProof/>
              <w:lang w:eastAsia="es-CO"/>
            </w:rPr>
          </w:pPr>
          <w:hyperlink w:anchor="_Toc6901098" w:history="1">
            <w:r w:rsidR="00EA667E" w:rsidRPr="00EF2AD6">
              <w:rPr>
                <w:rStyle w:val="Hipervnculo"/>
                <w:noProof/>
              </w:rPr>
              <w:t>Programa Servimos</w:t>
            </w:r>
            <w:r w:rsidR="00EA667E">
              <w:rPr>
                <w:noProof/>
                <w:webHidden/>
              </w:rPr>
              <w:tab/>
            </w:r>
            <w:r w:rsidR="00EA667E">
              <w:rPr>
                <w:noProof/>
                <w:webHidden/>
              </w:rPr>
              <w:fldChar w:fldCharType="begin"/>
            </w:r>
            <w:r w:rsidR="00EA667E">
              <w:rPr>
                <w:noProof/>
                <w:webHidden/>
              </w:rPr>
              <w:instrText xml:space="preserve"> PAGEREF _Toc6901098 \h </w:instrText>
            </w:r>
            <w:r w:rsidR="00EA667E">
              <w:rPr>
                <w:noProof/>
                <w:webHidden/>
              </w:rPr>
            </w:r>
            <w:r w:rsidR="00EA667E">
              <w:rPr>
                <w:noProof/>
                <w:webHidden/>
              </w:rPr>
              <w:fldChar w:fldCharType="separate"/>
            </w:r>
            <w:r w:rsidR="00EA667E">
              <w:rPr>
                <w:noProof/>
                <w:webHidden/>
              </w:rPr>
              <w:t>20</w:t>
            </w:r>
            <w:r w:rsidR="00EA667E">
              <w:rPr>
                <w:noProof/>
                <w:webHidden/>
              </w:rPr>
              <w:fldChar w:fldCharType="end"/>
            </w:r>
          </w:hyperlink>
        </w:p>
        <w:p w14:paraId="74BE0B95" w14:textId="6BF8B6A1" w:rsidR="00EA667E" w:rsidRDefault="00753A21">
          <w:pPr>
            <w:pStyle w:val="TDC1"/>
            <w:tabs>
              <w:tab w:val="right" w:leader="dot" w:pos="8828"/>
            </w:tabs>
            <w:rPr>
              <w:rFonts w:eastAsiaTheme="minorEastAsia"/>
              <w:noProof/>
              <w:lang w:eastAsia="es-CO"/>
            </w:rPr>
          </w:pPr>
          <w:hyperlink w:anchor="_Toc6901099" w:history="1">
            <w:r w:rsidR="00EA667E" w:rsidRPr="00EF2AD6">
              <w:rPr>
                <w:rStyle w:val="Hipervnculo"/>
                <w:noProof/>
              </w:rPr>
              <w:t>Programa de Entorno Laboral Saludable</w:t>
            </w:r>
            <w:r w:rsidR="00EA667E">
              <w:rPr>
                <w:noProof/>
                <w:webHidden/>
              </w:rPr>
              <w:tab/>
            </w:r>
            <w:r w:rsidR="00EA667E">
              <w:rPr>
                <w:noProof/>
                <w:webHidden/>
              </w:rPr>
              <w:fldChar w:fldCharType="begin"/>
            </w:r>
            <w:r w:rsidR="00EA667E">
              <w:rPr>
                <w:noProof/>
                <w:webHidden/>
              </w:rPr>
              <w:instrText xml:space="preserve"> PAGEREF _Toc6901099 \h </w:instrText>
            </w:r>
            <w:r w:rsidR="00EA667E">
              <w:rPr>
                <w:noProof/>
                <w:webHidden/>
              </w:rPr>
            </w:r>
            <w:r w:rsidR="00EA667E">
              <w:rPr>
                <w:noProof/>
                <w:webHidden/>
              </w:rPr>
              <w:fldChar w:fldCharType="separate"/>
            </w:r>
            <w:r w:rsidR="00EA667E">
              <w:rPr>
                <w:noProof/>
                <w:webHidden/>
              </w:rPr>
              <w:t>21</w:t>
            </w:r>
            <w:r w:rsidR="00EA667E">
              <w:rPr>
                <w:noProof/>
                <w:webHidden/>
              </w:rPr>
              <w:fldChar w:fldCharType="end"/>
            </w:r>
          </w:hyperlink>
        </w:p>
        <w:p w14:paraId="39CF4EB0" w14:textId="4F7603E9" w:rsidR="00EA667E" w:rsidRDefault="00753A21">
          <w:pPr>
            <w:pStyle w:val="TDC1"/>
            <w:tabs>
              <w:tab w:val="right" w:leader="dot" w:pos="8828"/>
            </w:tabs>
            <w:rPr>
              <w:rFonts w:eastAsiaTheme="minorEastAsia"/>
              <w:noProof/>
              <w:lang w:eastAsia="es-CO"/>
            </w:rPr>
          </w:pPr>
          <w:hyperlink w:anchor="_Toc6901100" w:history="1">
            <w:r w:rsidR="00EA667E" w:rsidRPr="00EF2AD6">
              <w:rPr>
                <w:rStyle w:val="Hipervnculo"/>
                <w:noProof/>
              </w:rPr>
              <w:t>EVALUACIÓN Y SEGUIMIENTO</w:t>
            </w:r>
            <w:r w:rsidR="00EA667E">
              <w:rPr>
                <w:noProof/>
                <w:webHidden/>
              </w:rPr>
              <w:tab/>
            </w:r>
            <w:r w:rsidR="00EA667E">
              <w:rPr>
                <w:noProof/>
                <w:webHidden/>
              </w:rPr>
              <w:fldChar w:fldCharType="begin"/>
            </w:r>
            <w:r w:rsidR="00EA667E">
              <w:rPr>
                <w:noProof/>
                <w:webHidden/>
              </w:rPr>
              <w:instrText xml:space="preserve"> PAGEREF _Toc6901100 \h </w:instrText>
            </w:r>
            <w:r w:rsidR="00EA667E">
              <w:rPr>
                <w:noProof/>
                <w:webHidden/>
              </w:rPr>
            </w:r>
            <w:r w:rsidR="00EA667E">
              <w:rPr>
                <w:noProof/>
                <w:webHidden/>
              </w:rPr>
              <w:fldChar w:fldCharType="separate"/>
            </w:r>
            <w:r w:rsidR="00EA667E">
              <w:rPr>
                <w:noProof/>
                <w:webHidden/>
              </w:rPr>
              <w:t>21</w:t>
            </w:r>
            <w:r w:rsidR="00EA667E">
              <w:rPr>
                <w:noProof/>
                <w:webHidden/>
              </w:rPr>
              <w:fldChar w:fldCharType="end"/>
            </w:r>
          </w:hyperlink>
        </w:p>
        <w:p w14:paraId="610A7DA4" w14:textId="2FF64B00" w:rsidR="00EA667E" w:rsidRDefault="00753A21">
          <w:pPr>
            <w:pStyle w:val="TDC1"/>
            <w:tabs>
              <w:tab w:val="right" w:leader="dot" w:pos="8828"/>
            </w:tabs>
            <w:rPr>
              <w:rFonts w:eastAsiaTheme="minorEastAsia"/>
              <w:noProof/>
              <w:lang w:eastAsia="es-CO"/>
            </w:rPr>
          </w:pPr>
          <w:hyperlink w:anchor="_Toc6901101" w:history="1">
            <w:r w:rsidR="00EA667E" w:rsidRPr="00EF2AD6">
              <w:rPr>
                <w:rStyle w:val="Hipervnculo"/>
                <w:noProof/>
              </w:rPr>
              <w:t>PLAN DE ACTIVIDADES</w:t>
            </w:r>
            <w:r w:rsidR="00EA667E">
              <w:rPr>
                <w:noProof/>
                <w:webHidden/>
              </w:rPr>
              <w:tab/>
            </w:r>
            <w:r w:rsidR="00EA667E">
              <w:rPr>
                <w:noProof/>
                <w:webHidden/>
              </w:rPr>
              <w:fldChar w:fldCharType="begin"/>
            </w:r>
            <w:r w:rsidR="00EA667E">
              <w:rPr>
                <w:noProof/>
                <w:webHidden/>
              </w:rPr>
              <w:instrText xml:space="preserve"> PAGEREF _Toc6901101 \h </w:instrText>
            </w:r>
            <w:r w:rsidR="00EA667E">
              <w:rPr>
                <w:noProof/>
                <w:webHidden/>
              </w:rPr>
            </w:r>
            <w:r w:rsidR="00EA667E">
              <w:rPr>
                <w:noProof/>
                <w:webHidden/>
              </w:rPr>
              <w:fldChar w:fldCharType="separate"/>
            </w:r>
            <w:r w:rsidR="00EA667E">
              <w:rPr>
                <w:noProof/>
                <w:webHidden/>
              </w:rPr>
              <w:t>22</w:t>
            </w:r>
            <w:r w:rsidR="00EA667E">
              <w:rPr>
                <w:noProof/>
                <w:webHidden/>
              </w:rPr>
              <w:fldChar w:fldCharType="end"/>
            </w:r>
          </w:hyperlink>
        </w:p>
        <w:p w14:paraId="614C1CEF" w14:textId="7A8BF965" w:rsidR="00B60F91" w:rsidRPr="007773B3" w:rsidRDefault="00B60F91">
          <w:pPr>
            <w:rPr>
              <w:rFonts w:ascii="Work Sans" w:hAnsi="Work Sans"/>
              <w:sz w:val="20"/>
              <w:szCs w:val="20"/>
            </w:rPr>
          </w:pPr>
          <w:r w:rsidRPr="00F30948">
            <w:rPr>
              <w:rFonts w:ascii="Work Sans" w:hAnsi="Work Sans"/>
              <w:b/>
              <w:bCs/>
              <w:sz w:val="20"/>
              <w:szCs w:val="20"/>
              <w:lang w:val="es-ES"/>
            </w:rPr>
            <w:fldChar w:fldCharType="end"/>
          </w:r>
        </w:p>
      </w:sdtContent>
    </w:sdt>
    <w:p w14:paraId="2F1D97A7" w14:textId="77777777" w:rsidR="00C90881" w:rsidRDefault="00C90881">
      <w:pPr>
        <w:rPr>
          <w:rFonts w:ascii="Work Sans" w:eastAsiaTheme="majorEastAsia" w:hAnsi="Work Sans" w:cstheme="majorBidi"/>
          <w:b/>
          <w:color w:val="000000" w:themeColor="text1"/>
          <w:sz w:val="24"/>
          <w:szCs w:val="32"/>
        </w:rPr>
      </w:pPr>
      <w:r>
        <w:br w:type="page"/>
      </w:r>
    </w:p>
    <w:p w14:paraId="73A4CCF2" w14:textId="620684B2" w:rsidR="00CA37DC" w:rsidRDefault="00824EBA" w:rsidP="00261FB9">
      <w:pPr>
        <w:pStyle w:val="Ttulo1"/>
        <w:jc w:val="both"/>
      </w:pPr>
      <w:bookmarkStart w:id="2" w:name="_Toc6901069"/>
      <w:r w:rsidRPr="00A263F2">
        <w:lastRenderedPageBreak/>
        <w:t>MARCO NORMATIVO</w:t>
      </w:r>
      <w:bookmarkEnd w:id="1"/>
      <w:bookmarkEnd w:id="2"/>
    </w:p>
    <w:p w14:paraId="1EE21EC5" w14:textId="246EC0C6" w:rsidR="0032719E" w:rsidRDefault="0032719E" w:rsidP="00261FB9">
      <w:pPr>
        <w:spacing w:after="0"/>
        <w:jc w:val="both"/>
        <w:rPr>
          <w:rFonts w:ascii="Work Sans" w:hAnsi="Work Sans" w:cstheme="minorHAnsi"/>
          <w:b/>
        </w:rPr>
      </w:pPr>
    </w:p>
    <w:p w14:paraId="144C8964" w14:textId="71546A73" w:rsidR="0032719E" w:rsidRPr="00D01C29" w:rsidRDefault="0032719E" w:rsidP="00261FB9">
      <w:pPr>
        <w:spacing w:after="0"/>
        <w:jc w:val="both"/>
        <w:rPr>
          <w:rFonts w:asciiTheme="majorHAnsi" w:hAnsiTheme="majorHAnsi" w:cstheme="minorHAnsi"/>
          <w:sz w:val="24"/>
          <w:szCs w:val="24"/>
        </w:rPr>
      </w:pPr>
      <w:bookmarkStart w:id="3" w:name="_Toc536178339"/>
      <w:r w:rsidRPr="00D01C29">
        <w:rPr>
          <w:rFonts w:asciiTheme="majorHAnsi" w:hAnsiTheme="majorHAnsi" w:cstheme="minorHAnsi"/>
          <w:b/>
          <w:sz w:val="24"/>
          <w:szCs w:val="24"/>
        </w:rPr>
        <w:t>Decreto Ley 1567 de 1998</w:t>
      </w:r>
      <w:r w:rsidRPr="00D01C29">
        <w:rPr>
          <w:rFonts w:asciiTheme="majorHAnsi" w:hAnsiTheme="majorHAnsi" w:cstheme="minorHAnsi"/>
          <w:sz w:val="24"/>
          <w:szCs w:val="24"/>
        </w:rPr>
        <w:t xml:space="preserve"> Título II Sistema de Estímulos para los Empleados del Estado.</w:t>
      </w:r>
      <w:bookmarkEnd w:id="3"/>
      <w:r w:rsidRPr="00D01C29">
        <w:rPr>
          <w:rFonts w:asciiTheme="majorHAnsi" w:hAnsiTheme="majorHAnsi" w:cstheme="minorHAnsi"/>
          <w:sz w:val="24"/>
          <w:szCs w:val="24"/>
        </w:rPr>
        <w:t xml:space="preserve"> </w:t>
      </w:r>
    </w:p>
    <w:p w14:paraId="573F7A7F" w14:textId="77777777" w:rsidR="0032719E" w:rsidRPr="00D01C29" w:rsidRDefault="0032719E" w:rsidP="00261FB9">
      <w:pPr>
        <w:spacing w:after="0"/>
        <w:jc w:val="both"/>
        <w:rPr>
          <w:rFonts w:asciiTheme="majorHAnsi" w:hAnsiTheme="majorHAnsi" w:cstheme="minorHAnsi"/>
          <w:sz w:val="24"/>
          <w:szCs w:val="24"/>
        </w:rPr>
      </w:pPr>
    </w:p>
    <w:p w14:paraId="394B4AAE" w14:textId="77777777" w:rsidR="0032719E" w:rsidRPr="00D01C29" w:rsidRDefault="0032719E" w:rsidP="00261FB9">
      <w:pPr>
        <w:spacing w:after="0"/>
        <w:ind w:left="708"/>
        <w:jc w:val="both"/>
        <w:rPr>
          <w:rFonts w:asciiTheme="majorHAnsi" w:hAnsiTheme="majorHAnsi" w:cstheme="minorHAnsi"/>
          <w:sz w:val="24"/>
          <w:szCs w:val="24"/>
        </w:rPr>
      </w:pPr>
      <w:bookmarkStart w:id="4" w:name="_Toc536178340"/>
      <w:r w:rsidRPr="00D01C29">
        <w:rPr>
          <w:rFonts w:asciiTheme="majorHAnsi" w:hAnsiTheme="majorHAnsi" w:cstheme="minorHAnsi"/>
          <w:b/>
          <w:sz w:val="24"/>
          <w:szCs w:val="24"/>
        </w:rPr>
        <w:t>Artículo 13°.</w:t>
      </w:r>
      <w:r w:rsidRPr="00D01C29">
        <w:rPr>
          <w:rFonts w:asciiTheme="majorHAnsi" w:hAnsiTheme="majorHAnsi" w:cstheme="minorHAnsi"/>
          <w:sz w:val="24"/>
          <w:szCs w:val="24"/>
        </w:rPr>
        <w:t xml:space="preserve"> El cual establece el Sistema de Estímulos, conformado por el conjunto interrelacionado y coherente de políticas, planes, entidades, disposiciones legales y programas de bienestar e incentivos que interactúan con el propósito de elevar los niveles de eficiencia, satisfacción, desarrollo y bienestar de los empleados del Estado en el desempeño de su labor y de contribuir al cumplimiento efectivo de los resultados institucionales.</w:t>
      </w:r>
      <w:bookmarkEnd w:id="4"/>
    </w:p>
    <w:p w14:paraId="187CC84F" w14:textId="77777777" w:rsidR="0032719E" w:rsidRPr="00D01C29" w:rsidRDefault="0032719E" w:rsidP="00261FB9">
      <w:pPr>
        <w:spacing w:after="0"/>
        <w:jc w:val="both"/>
        <w:rPr>
          <w:rFonts w:asciiTheme="majorHAnsi" w:hAnsiTheme="majorHAnsi" w:cstheme="minorHAnsi"/>
          <w:sz w:val="24"/>
          <w:szCs w:val="24"/>
        </w:rPr>
      </w:pPr>
    </w:p>
    <w:p w14:paraId="061D430A" w14:textId="77777777" w:rsidR="0032719E" w:rsidRPr="00D01C29" w:rsidRDefault="0032719E" w:rsidP="00261FB9">
      <w:pPr>
        <w:spacing w:after="0"/>
        <w:ind w:left="708"/>
        <w:jc w:val="both"/>
        <w:rPr>
          <w:rFonts w:asciiTheme="majorHAnsi" w:hAnsiTheme="majorHAnsi" w:cstheme="minorHAnsi"/>
          <w:sz w:val="24"/>
          <w:szCs w:val="24"/>
        </w:rPr>
      </w:pPr>
      <w:bookmarkStart w:id="5" w:name="_Toc536178341"/>
      <w:r w:rsidRPr="00D01C29">
        <w:rPr>
          <w:rFonts w:asciiTheme="majorHAnsi" w:hAnsiTheme="majorHAnsi" w:cstheme="minorHAnsi"/>
          <w:b/>
          <w:sz w:val="24"/>
          <w:szCs w:val="24"/>
        </w:rPr>
        <w:t>Artículo 18°.</w:t>
      </w:r>
      <w:r w:rsidRPr="00D01C29">
        <w:rPr>
          <w:rFonts w:asciiTheme="majorHAnsi" w:hAnsiTheme="majorHAnsi" w:cstheme="minorHAnsi"/>
          <w:sz w:val="24"/>
          <w:szCs w:val="24"/>
        </w:rPr>
        <w:t xml:space="preserve"> A través de los programas de bienestar social y de los programas de incentivos que formulen y ejecuten las entidades, se pondrá en funcionamiento el sistema de estímulos para los empleados.</w:t>
      </w:r>
      <w:bookmarkEnd w:id="5"/>
    </w:p>
    <w:p w14:paraId="2BA17CEC" w14:textId="77777777" w:rsidR="0032719E" w:rsidRPr="00D01C29" w:rsidRDefault="0032719E" w:rsidP="00261FB9">
      <w:pPr>
        <w:spacing w:after="0"/>
        <w:jc w:val="both"/>
        <w:rPr>
          <w:rFonts w:asciiTheme="majorHAnsi" w:hAnsiTheme="majorHAnsi" w:cstheme="minorHAnsi"/>
          <w:sz w:val="24"/>
          <w:szCs w:val="24"/>
        </w:rPr>
      </w:pPr>
    </w:p>
    <w:p w14:paraId="6D423C9A" w14:textId="77777777" w:rsidR="0032719E" w:rsidRPr="00D01C29" w:rsidRDefault="0032719E" w:rsidP="00261FB9">
      <w:pPr>
        <w:spacing w:after="0"/>
        <w:ind w:left="708"/>
        <w:jc w:val="both"/>
        <w:rPr>
          <w:rFonts w:asciiTheme="majorHAnsi" w:hAnsiTheme="majorHAnsi" w:cstheme="minorHAnsi"/>
          <w:sz w:val="24"/>
          <w:szCs w:val="24"/>
        </w:rPr>
      </w:pPr>
      <w:bookmarkStart w:id="6" w:name="_Toc536178342"/>
      <w:r w:rsidRPr="00D01C29">
        <w:rPr>
          <w:rFonts w:asciiTheme="majorHAnsi" w:hAnsiTheme="majorHAnsi" w:cstheme="minorHAnsi"/>
          <w:b/>
          <w:sz w:val="24"/>
          <w:szCs w:val="24"/>
        </w:rPr>
        <w:t>Artículo 19°.</w:t>
      </w:r>
      <w:r w:rsidRPr="00D01C29">
        <w:rPr>
          <w:rFonts w:asciiTheme="majorHAnsi" w:hAnsiTheme="majorHAnsi" w:cstheme="minorHAnsi"/>
          <w:sz w:val="24"/>
          <w:szCs w:val="24"/>
        </w:rPr>
        <w:t xml:space="preserve"> Las entidades públicas están en la obligación de organizar anualmente, para sus empleados, programas de bienestar social e incentivos.</w:t>
      </w:r>
      <w:bookmarkEnd w:id="6"/>
      <w:r w:rsidRPr="00D01C29">
        <w:rPr>
          <w:rFonts w:asciiTheme="majorHAnsi" w:hAnsiTheme="majorHAnsi" w:cstheme="minorHAnsi"/>
          <w:sz w:val="24"/>
          <w:szCs w:val="24"/>
        </w:rPr>
        <w:t xml:space="preserve"> </w:t>
      </w:r>
    </w:p>
    <w:p w14:paraId="211BDC1B" w14:textId="77777777" w:rsidR="0032719E" w:rsidRPr="00D01C29" w:rsidRDefault="0032719E" w:rsidP="00261FB9">
      <w:pPr>
        <w:spacing w:after="0"/>
        <w:jc w:val="both"/>
        <w:rPr>
          <w:rFonts w:asciiTheme="majorHAnsi" w:hAnsiTheme="majorHAnsi" w:cstheme="minorHAnsi"/>
          <w:sz w:val="24"/>
          <w:szCs w:val="24"/>
        </w:rPr>
      </w:pPr>
    </w:p>
    <w:p w14:paraId="44D7AA89" w14:textId="77777777" w:rsidR="0032719E" w:rsidRPr="00D01C29" w:rsidRDefault="0032719E" w:rsidP="00261FB9">
      <w:pPr>
        <w:spacing w:after="0"/>
        <w:ind w:left="360"/>
        <w:jc w:val="both"/>
        <w:rPr>
          <w:rFonts w:asciiTheme="majorHAnsi" w:hAnsiTheme="majorHAnsi" w:cstheme="minorHAnsi"/>
          <w:sz w:val="24"/>
          <w:szCs w:val="24"/>
        </w:rPr>
      </w:pPr>
      <w:bookmarkStart w:id="7" w:name="_Toc536178343"/>
      <w:r w:rsidRPr="00D01C29">
        <w:rPr>
          <w:rFonts w:asciiTheme="majorHAnsi" w:hAnsiTheme="majorHAnsi" w:cstheme="minorHAnsi"/>
          <w:b/>
          <w:sz w:val="24"/>
          <w:szCs w:val="24"/>
        </w:rPr>
        <w:t>Artículo 26°.</w:t>
      </w:r>
      <w:r w:rsidRPr="00D01C29">
        <w:rPr>
          <w:rFonts w:asciiTheme="majorHAnsi" w:hAnsiTheme="majorHAnsi" w:cstheme="minorHAnsi"/>
          <w:sz w:val="24"/>
          <w:szCs w:val="24"/>
        </w:rPr>
        <w:t xml:space="preserve"> Los programas de incentivos, como componentes tangibles del Sistema de Estímulos, deberán orientarse a: 1. Crear condiciones favorables al desarrollo del trabajo para que el desempeño laboral cumpla con los objetivos previstos. 2. Reconocer o premiar los resultados del desempeño en niveles de excelencia. Los programas de incentivos dirigidos a crear condiciones favorables al buen desempeño se desarrollarán a través de proyectos de calidad de vida laboral, y los programas de incentivos que buscan reconocer el desempeño en niveles de excelencia se estructurarán a través de planes de incentivos.</w:t>
      </w:r>
      <w:bookmarkEnd w:id="7"/>
      <w:r w:rsidRPr="00D01C29">
        <w:rPr>
          <w:rFonts w:asciiTheme="majorHAnsi" w:hAnsiTheme="majorHAnsi" w:cstheme="minorHAnsi"/>
          <w:sz w:val="24"/>
          <w:szCs w:val="24"/>
        </w:rPr>
        <w:t xml:space="preserve"> </w:t>
      </w:r>
    </w:p>
    <w:p w14:paraId="20B6227D" w14:textId="77777777" w:rsidR="0032719E" w:rsidRPr="00D01C29" w:rsidRDefault="0032719E" w:rsidP="00261FB9">
      <w:pPr>
        <w:spacing w:after="0"/>
        <w:jc w:val="both"/>
        <w:rPr>
          <w:rFonts w:asciiTheme="majorHAnsi" w:hAnsiTheme="majorHAnsi" w:cstheme="minorHAnsi"/>
          <w:sz w:val="24"/>
          <w:szCs w:val="24"/>
        </w:rPr>
      </w:pPr>
    </w:p>
    <w:p w14:paraId="0655CB4A" w14:textId="1BB9A178" w:rsidR="0032719E" w:rsidRPr="00D01C29" w:rsidRDefault="0032719E" w:rsidP="00261FB9">
      <w:pPr>
        <w:spacing w:after="0"/>
        <w:jc w:val="both"/>
        <w:rPr>
          <w:rFonts w:asciiTheme="majorHAnsi" w:hAnsiTheme="majorHAnsi" w:cstheme="minorHAnsi"/>
          <w:sz w:val="24"/>
          <w:szCs w:val="24"/>
        </w:rPr>
      </w:pPr>
      <w:bookmarkStart w:id="8" w:name="_Toc536178344"/>
      <w:r w:rsidRPr="00D01C29">
        <w:rPr>
          <w:rFonts w:asciiTheme="majorHAnsi" w:hAnsiTheme="majorHAnsi" w:cstheme="minorHAnsi"/>
          <w:b/>
          <w:sz w:val="24"/>
          <w:szCs w:val="24"/>
        </w:rPr>
        <w:t>Ley 909 del 23 de septiembre de 2004, parágrafo del Artículo 36:</w:t>
      </w:r>
      <w:r w:rsidRPr="00D01C29">
        <w:rPr>
          <w:rFonts w:asciiTheme="majorHAnsi" w:hAnsiTheme="majorHAnsi" w:cstheme="minorHAnsi"/>
          <w:sz w:val="24"/>
          <w:szCs w:val="24"/>
        </w:rPr>
        <w:t xml:space="preserve"> Con el propósito de elevar los niveles de eficiencia, satisfacción y desarrollo de los empleados en el desempeño de su labor y de contribuir al cumplimiento efectivo de los resultados institucionales, las entidades deberán implementar programas de bienestar e incentivos, de acuerdo con las normas vigentes y las que desarrollen la presente Ley.</w:t>
      </w:r>
      <w:bookmarkEnd w:id="8"/>
    </w:p>
    <w:p w14:paraId="24647A00" w14:textId="77777777" w:rsidR="0032719E" w:rsidRPr="00D01C29" w:rsidRDefault="0032719E" w:rsidP="00261FB9">
      <w:pPr>
        <w:spacing w:after="0"/>
        <w:jc w:val="both"/>
        <w:rPr>
          <w:rFonts w:asciiTheme="majorHAnsi" w:hAnsiTheme="majorHAnsi" w:cstheme="minorHAnsi"/>
          <w:sz w:val="24"/>
          <w:szCs w:val="24"/>
        </w:rPr>
      </w:pPr>
    </w:p>
    <w:p w14:paraId="3DA91A9B" w14:textId="48047B8B" w:rsidR="0032719E" w:rsidRPr="00D01C29" w:rsidRDefault="0032719E" w:rsidP="00261FB9">
      <w:pPr>
        <w:spacing w:after="0"/>
        <w:jc w:val="both"/>
        <w:rPr>
          <w:rFonts w:asciiTheme="majorHAnsi" w:hAnsiTheme="majorHAnsi" w:cstheme="minorHAnsi"/>
          <w:sz w:val="24"/>
          <w:szCs w:val="24"/>
        </w:rPr>
      </w:pPr>
      <w:bookmarkStart w:id="9" w:name="_Toc536178345"/>
      <w:r w:rsidRPr="00D01C29">
        <w:rPr>
          <w:rFonts w:asciiTheme="majorHAnsi" w:hAnsiTheme="majorHAnsi" w:cstheme="minorHAnsi"/>
          <w:b/>
          <w:sz w:val="24"/>
          <w:szCs w:val="24"/>
        </w:rPr>
        <w:t>Decreto 1227 de 2005 en el Capítulo II, artículo 69</w:t>
      </w:r>
      <w:r w:rsidRPr="00D01C29">
        <w:rPr>
          <w:rFonts w:asciiTheme="majorHAnsi" w:hAnsiTheme="majorHAnsi" w:cstheme="minorHAnsi"/>
          <w:sz w:val="24"/>
          <w:szCs w:val="24"/>
        </w:rPr>
        <w:t>, dispone que las entidades deberán organizar programas de estímulos con el fin de motivar el desempeño eficaz y el compromiso de sus empleados. Los estímulos se implementarán a través de programas de bienestar social.</w:t>
      </w:r>
      <w:bookmarkEnd w:id="9"/>
    </w:p>
    <w:p w14:paraId="1B6E8686" w14:textId="33294271" w:rsidR="0032719E" w:rsidRDefault="0032719E" w:rsidP="00261FB9">
      <w:pPr>
        <w:spacing w:after="0"/>
        <w:jc w:val="both"/>
        <w:rPr>
          <w:rFonts w:asciiTheme="majorHAnsi" w:hAnsiTheme="majorHAnsi" w:cstheme="minorHAnsi"/>
          <w:sz w:val="24"/>
          <w:szCs w:val="24"/>
        </w:rPr>
      </w:pPr>
    </w:p>
    <w:p w14:paraId="50E6B973" w14:textId="77777777" w:rsidR="006C210D" w:rsidRPr="00D01C29" w:rsidRDefault="006C210D" w:rsidP="0068486B">
      <w:pPr>
        <w:spacing w:after="0"/>
        <w:ind w:firstLine="708"/>
        <w:jc w:val="both"/>
        <w:rPr>
          <w:rFonts w:asciiTheme="majorHAnsi" w:hAnsiTheme="majorHAnsi" w:cstheme="minorHAnsi"/>
          <w:sz w:val="24"/>
          <w:szCs w:val="24"/>
        </w:rPr>
      </w:pPr>
    </w:p>
    <w:p w14:paraId="7A2B90D4" w14:textId="68F2340B" w:rsidR="0032719E" w:rsidRPr="00D01C29" w:rsidRDefault="0032719E" w:rsidP="00261FB9">
      <w:pPr>
        <w:spacing w:after="0"/>
        <w:jc w:val="both"/>
        <w:rPr>
          <w:rFonts w:asciiTheme="majorHAnsi" w:hAnsiTheme="majorHAnsi" w:cstheme="minorHAnsi"/>
          <w:b/>
          <w:sz w:val="24"/>
          <w:szCs w:val="24"/>
        </w:rPr>
      </w:pPr>
      <w:bookmarkStart w:id="10" w:name="_Toc536178346"/>
      <w:r w:rsidRPr="00D01C29">
        <w:rPr>
          <w:rFonts w:asciiTheme="majorHAnsi" w:hAnsiTheme="majorHAnsi" w:cstheme="minorHAnsi"/>
          <w:b/>
          <w:sz w:val="24"/>
          <w:szCs w:val="24"/>
        </w:rPr>
        <w:lastRenderedPageBreak/>
        <w:t>Decreto 1083 de 2015</w:t>
      </w:r>
      <w:bookmarkEnd w:id="10"/>
      <w:r w:rsidRPr="00D01C29">
        <w:rPr>
          <w:rFonts w:asciiTheme="majorHAnsi" w:hAnsiTheme="majorHAnsi" w:cstheme="minorHAnsi"/>
          <w:b/>
          <w:sz w:val="24"/>
          <w:szCs w:val="24"/>
        </w:rPr>
        <w:t xml:space="preserve"> </w:t>
      </w:r>
    </w:p>
    <w:p w14:paraId="74600029" w14:textId="77777777" w:rsidR="0032719E" w:rsidRPr="00D01C29" w:rsidRDefault="0032719E" w:rsidP="00261FB9">
      <w:pPr>
        <w:spacing w:after="0"/>
        <w:jc w:val="both"/>
        <w:rPr>
          <w:rFonts w:asciiTheme="majorHAnsi" w:hAnsiTheme="majorHAnsi" w:cstheme="minorHAnsi"/>
          <w:sz w:val="24"/>
          <w:szCs w:val="24"/>
        </w:rPr>
      </w:pPr>
    </w:p>
    <w:p w14:paraId="21F31B82" w14:textId="7858AC64" w:rsidR="0032719E" w:rsidRPr="00D01C29" w:rsidRDefault="0032719E" w:rsidP="00261FB9">
      <w:pPr>
        <w:spacing w:after="0"/>
        <w:ind w:left="708"/>
        <w:jc w:val="both"/>
        <w:rPr>
          <w:rFonts w:asciiTheme="majorHAnsi" w:hAnsiTheme="majorHAnsi" w:cstheme="minorHAnsi"/>
          <w:sz w:val="24"/>
          <w:szCs w:val="24"/>
        </w:rPr>
      </w:pPr>
      <w:bookmarkStart w:id="11" w:name="_Toc536178347"/>
      <w:r w:rsidRPr="00D01C29">
        <w:rPr>
          <w:rFonts w:asciiTheme="majorHAnsi" w:hAnsiTheme="majorHAnsi" w:cstheme="minorHAnsi"/>
          <w:b/>
          <w:sz w:val="24"/>
          <w:szCs w:val="24"/>
        </w:rPr>
        <w:t>Artículo 2.2.10.1</w:t>
      </w:r>
      <w:r w:rsidRPr="00D01C29">
        <w:rPr>
          <w:rFonts w:asciiTheme="majorHAnsi" w:hAnsiTheme="majorHAnsi" w:cstheme="minorHAnsi"/>
          <w:sz w:val="24"/>
          <w:szCs w:val="24"/>
        </w:rPr>
        <w:t xml:space="preserve"> Programas de estímulos. Las entidades deberán organizar programas de estímulos con el fin de motivar el desempeño eficaz y el compromiso de sus empleados. Los estímulos se implementarán a través de programas de bienestar social.</w:t>
      </w:r>
      <w:bookmarkEnd w:id="11"/>
    </w:p>
    <w:p w14:paraId="06731263" w14:textId="77777777" w:rsidR="0032719E" w:rsidRPr="00D01C29" w:rsidRDefault="0032719E" w:rsidP="00261FB9">
      <w:pPr>
        <w:spacing w:after="0"/>
        <w:jc w:val="both"/>
        <w:rPr>
          <w:rFonts w:asciiTheme="majorHAnsi" w:hAnsiTheme="majorHAnsi" w:cstheme="minorHAnsi"/>
          <w:sz w:val="24"/>
          <w:szCs w:val="24"/>
        </w:rPr>
      </w:pPr>
    </w:p>
    <w:p w14:paraId="0795105F" w14:textId="56BD0912" w:rsidR="0032719E" w:rsidRPr="00D01C29" w:rsidRDefault="0032719E" w:rsidP="00261FB9">
      <w:pPr>
        <w:spacing w:after="0"/>
        <w:ind w:left="708"/>
        <w:jc w:val="both"/>
        <w:rPr>
          <w:rFonts w:asciiTheme="majorHAnsi" w:hAnsiTheme="majorHAnsi" w:cstheme="minorHAnsi"/>
          <w:sz w:val="24"/>
          <w:szCs w:val="24"/>
        </w:rPr>
      </w:pPr>
      <w:bookmarkStart w:id="12" w:name="_Toc536178348"/>
      <w:r w:rsidRPr="00D01C29">
        <w:rPr>
          <w:rFonts w:asciiTheme="majorHAnsi" w:hAnsiTheme="majorHAnsi" w:cstheme="minorHAnsi"/>
          <w:b/>
          <w:sz w:val="24"/>
          <w:szCs w:val="24"/>
        </w:rPr>
        <w:t>Artículo 2.2.10.2</w:t>
      </w:r>
      <w:r w:rsidRPr="00D01C29">
        <w:rPr>
          <w:rFonts w:asciiTheme="majorHAnsi" w:hAnsiTheme="majorHAnsi" w:cstheme="minorHAnsi"/>
          <w:sz w:val="24"/>
          <w:szCs w:val="24"/>
        </w:rPr>
        <w:t xml:space="preserve"> Beneficiarios. Las entidades públicas, en coordinación con los organismos de seguridad y previsión social, podrán ofrecer a todos los empleados y sus familias los programas de protección y servicios sociales que se relacionan a continuación: 1. Deportivos, recreativos y vacacionales. 2. Artísticos y culturales. 3. Promoción y prevención de la salud. 4. Capacitación informal en artes y artesanías u otras modalidades que conlleven la recreación y el bienestar del empleado y que puedan ser gestionadas en convenio con Cajas de Compensación u otros organismos que faciliten subsidios o ayudas económicas. 5. Promoción de programas de vivienda ofrecidos por el Fondo Nacional del Ahorro, los Fondos de Cesantías, las Cajas de Compensación Familiar u otras entidades que hagan sus veces, facilitando los trámites, la información pertinente y presentando ante dichos organismos las necesidades de vivienda de los empleados.</w:t>
      </w:r>
      <w:bookmarkEnd w:id="12"/>
      <w:r w:rsidRPr="00D01C29">
        <w:rPr>
          <w:rFonts w:asciiTheme="majorHAnsi" w:hAnsiTheme="majorHAnsi" w:cstheme="minorHAnsi"/>
          <w:sz w:val="24"/>
          <w:szCs w:val="24"/>
        </w:rPr>
        <w:t xml:space="preserve"> </w:t>
      </w:r>
    </w:p>
    <w:p w14:paraId="2E1B358C" w14:textId="77777777" w:rsidR="0032719E" w:rsidRPr="00D01C29" w:rsidRDefault="0032719E" w:rsidP="00261FB9">
      <w:pPr>
        <w:spacing w:after="0"/>
        <w:jc w:val="both"/>
        <w:rPr>
          <w:rFonts w:asciiTheme="majorHAnsi" w:hAnsiTheme="majorHAnsi" w:cstheme="minorHAnsi"/>
          <w:sz w:val="24"/>
          <w:szCs w:val="24"/>
        </w:rPr>
      </w:pPr>
    </w:p>
    <w:p w14:paraId="66434814" w14:textId="27602293" w:rsidR="0032719E" w:rsidRPr="00D01C29" w:rsidRDefault="0032719E" w:rsidP="00261FB9">
      <w:pPr>
        <w:spacing w:after="0"/>
        <w:ind w:left="708"/>
        <w:jc w:val="both"/>
        <w:rPr>
          <w:rFonts w:asciiTheme="majorHAnsi" w:hAnsiTheme="majorHAnsi" w:cstheme="minorHAnsi"/>
          <w:sz w:val="24"/>
          <w:szCs w:val="24"/>
        </w:rPr>
      </w:pPr>
      <w:bookmarkStart w:id="13" w:name="_Toc536178349"/>
      <w:r w:rsidRPr="00D01C29">
        <w:rPr>
          <w:rFonts w:asciiTheme="majorHAnsi" w:hAnsiTheme="majorHAnsi" w:cstheme="minorHAnsi"/>
          <w:sz w:val="24"/>
          <w:szCs w:val="24"/>
        </w:rPr>
        <w:t>Parágrafo 1°. (Modificado por el Decreto Nacional 4661 de 2005). El cual define: Los programas de educación no formal y de educación formal básica primaria, secundaria y media, o de educación superior, estarán dirigidos a los empleados públicos. También se podrán beneficiar de estos programas las familias de los empleados públicos, cuando la entidad cuente con recursos apropiados en sus respectivos presupuestos para el efecto Parágrafo 2º. Para los efectos de este artículo se entenderá por familia el cónyuge o compañero(a) permanente, los padres del empleado y los hijos menores de 18 años o discapacitados mayores que dependan económicamente de él.</w:t>
      </w:r>
      <w:bookmarkEnd w:id="13"/>
      <w:r w:rsidRPr="00D01C29">
        <w:rPr>
          <w:rFonts w:asciiTheme="majorHAnsi" w:hAnsiTheme="majorHAnsi" w:cstheme="minorHAnsi"/>
          <w:sz w:val="24"/>
          <w:szCs w:val="24"/>
        </w:rPr>
        <w:t xml:space="preserve"> </w:t>
      </w:r>
    </w:p>
    <w:p w14:paraId="3E310C7F" w14:textId="77777777" w:rsidR="0032719E" w:rsidRPr="00D01C29" w:rsidRDefault="0032719E" w:rsidP="00261FB9">
      <w:pPr>
        <w:spacing w:after="0"/>
        <w:jc w:val="both"/>
        <w:rPr>
          <w:rFonts w:asciiTheme="majorHAnsi" w:hAnsiTheme="majorHAnsi" w:cstheme="minorHAnsi"/>
          <w:sz w:val="24"/>
          <w:szCs w:val="24"/>
        </w:rPr>
      </w:pPr>
    </w:p>
    <w:p w14:paraId="7AB926D2" w14:textId="504D66DD" w:rsidR="0032719E" w:rsidRPr="00D01C29" w:rsidRDefault="0032719E" w:rsidP="00261FB9">
      <w:pPr>
        <w:spacing w:after="0"/>
        <w:ind w:left="708"/>
        <w:jc w:val="both"/>
        <w:rPr>
          <w:rFonts w:asciiTheme="majorHAnsi" w:hAnsiTheme="majorHAnsi" w:cstheme="minorHAnsi"/>
          <w:sz w:val="24"/>
          <w:szCs w:val="24"/>
        </w:rPr>
      </w:pPr>
      <w:bookmarkStart w:id="14" w:name="_Toc536178350"/>
      <w:r w:rsidRPr="00D01C29">
        <w:rPr>
          <w:rFonts w:asciiTheme="majorHAnsi" w:hAnsiTheme="majorHAnsi" w:cstheme="minorHAnsi"/>
          <w:b/>
          <w:sz w:val="24"/>
          <w:szCs w:val="24"/>
        </w:rPr>
        <w:t>Artículo 2.2.10.3</w:t>
      </w:r>
      <w:r w:rsidRPr="00D01C29">
        <w:rPr>
          <w:rFonts w:asciiTheme="majorHAnsi" w:hAnsiTheme="majorHAnsi" w:cstheme="minorHAnsi"/>
          <w:sz w:val="24"/>
          <w:szCs w:val="24"/>
        </w:rPr>
        <w:t>. Los programas de bienestar orientados a la protección y servicios sociales no podrán suplir las responsabilidades asignadas por la ley a las Cajas de Compensación Familiar, las Empresas Promotoras de Salud, los Fondos de Vivienda y Pensiones y las Administradoras de Riesgos Laborales.</w:t>
      </w:r>
      <w:bookmarkEnd w:id="14"/>
      <w:r w:rsidRPr="00D01C29">
        <w:rPr>
          <w:rFonts w:asciiTheme="majorHAnsi" w:hAnsiTheme="majorHAnsi" w:cstheme="minorHAnsi"/>
          <w:sz w:val="24"/>
          <w:szCs w:val="24"/>
        </w:rPr>
        <w:t xml:space="preserve"> </w:t>
      </w:r>
    </w:p>
    <w:p w14:paraId="2C133975" w14:textId="77777777" w:rsidR="0032719E" w:rsidRPr="00D01C29" w:rsidRDefault="0032719E" w:rsidP="00261FB9">
      <w:pPr>
        <w:spacing w:after="0"/>
        <w:jc w:val="both"/>
        <w:rPr>
          <w:rFonts w:asciiTheme="majorHAnsi" w:hAnsiTheme="majorHAnsi" w:cstheme="minorHAnsi"/>
          <w:sz w:val="24"/>
          <w:szCs w:val="24"/>
        </w:rPr>
      </w:pPr>
    </w:p>
    <w:p w14:paraId="788FF805" w14:textId="7F805DD1" w:rsidR="0032719E" w:rsidRPr="00D01C29" w:rsidRDefault="0032719E" w:rsidP="00261FB9">
      <w:pPr>
        <w:spacing w:after="0"/>
        <w:ind w:left="708"/>
        <w:jc w:val="both"/>
        <w:rPr>
          <w:rFonts w:asciiTheme="majorHAnsi" w:hAnsiTheme="majorHAnsi" w:cstheme="minorHAnsi"/>
          <w:sz w:val="24"/>
          <w:szCs w:val="24"/>
        </w:rPr>
      </w:pPr>
      <w:bookmarkStart w:id="15" w:name="_Toc536178351"/>
      <w:r w:rsidRPr="00D01C29">
        <w:rPr>
          <w:rFonts w:asciiTheme="majorHAnsi" w:hAnsiTheme="majorHAnsi" w:cstheme="minorHAnsi"/>
          <w:b/>
          <w:sz w:val="24"/>
          <w:szCs w:val="24"/>
        </w:rPr>
        <w:t>Artículo 2.2.10.6.</w:t>
      </w:r>
      <w:r w:rsidRPr="00D01C29">
        <w:rPr>
          <w:rFonts w:asciiTheme="majorHAnsi" w:hAnsiTheme="majorHAnsi" w:cstheme="minorHAnsi"/>
          <w:sz w:val="24"/>
          <w:szCs w:val="24"/>
        </w:rPr>
        <w:t xml:space="preserve"> Los programas de bienestar responderán a estudios técnicos que permitan, a partir de la identificación de necesidades y expectativas de los empleados, determinar actividades y grupos de beneficiarios bajo criterios de equidad, eficiencia mayor cubrimiento institucional.</w:t>
      </w:r>
      <w:bookmarkEnd w:id="15"/>
      <w:r w:rsidRPr="00D01C29">
        <w:rPr>
          <w:rFonts w:asciiTheme="majorHAnsi" w:hAnsiTheme="majorHAnsi" w:cstheme="minorHAnsi"/>
          <w:sz w:val="24"/>
          <w:szCs w:val="24"/>
        </w:rPr>
        <w:t xml:space="preserve"> </w:t>
      </w:r>
    </w:p>
    <w:p w14:paraId="462AD2B3" w14:textId="77777777" w:rsidR="0032719E" w:rsidRPr="00D01C29" w:rsidRDefault="0032719E" w:rsidP="00261FB9">
      <w:pPr>
        <w:spacing w:after="0"/>
        <w:jc w:val="both"/>
        <w:rPr>
          <w:rFonts w:asciiTheme="majorHAnsi" w:hAnsiTheme="majorHAnsi" w:cstheme="minorHAnsi"/>
          <w:sz w:val="24"/>
          <w:szCs w:val="24"/>
        </w:rPr>
      </w:pPr>
    </w:p>
    <w:p w14:paraId="73E1F2AB" w14:textId="50217A7A" w:rsidR="0032719E" w:rsidRPr="00D01C29" w:rsidRDefault="0032719E" w:rsidP="00261FB9">
      <w:pPr>
        <w:spacing w:after="0"/>
        <w:ind w:left="708"/>
        <w:jc w:val="both"/>
        <w:rPr>
          <w:rFonts w:asciiTheme="majorHAnsi" w:hAnsiTheme="majorHAnsi" w:cstheme="minorHAnsi"/>
          <w:sz w:val="24"/>
          <w:szCs w:val="24"/>
        </w:rPr>
      </w:pPr>
      <w:bookmarkStart w:id="16" w:name="_Toc536178352"/>
      <w:r w:rsidRPr="00D01C29">
        <w:rPr>
          <w:rFonts w:asciiTheme="majorHAnsi" w:hAnsiTheme="majorHAnsi" w:cstheme="minorHAnsi"/>
          <w:b/>
          <w:sz w:val="24"/>
          <w:szCs w:val="24"/>
        </w:rPr>
        <w:t>Artículo 2.2.10.7</w:t>
      </w:r>
      <w:r w:rsidRPr="00D01C29">
        <w:rPr>
          <w:rFonts w:asciiTheme="majorHAnsi" w:hAnsiTheme="majorHAnsi" w:cstheme="minorHAnsi"/>
          <w:sz w:val="24"/>
          <w:szCs w:val="24"/>
        </w:rPr>
        <w:t>. De conformidad con el artículo 24 del Decreto ley 1567 de 1998 y con el fin de mantener niveles adecuados de calidad de vida laboral, las entidades deberán efectuar los siguientes programas: 1. Medir el clima laboral, por lo menos cada dos años y definir, ejecutar y evaluar estrategias de intervención. 2. Evaluar la adaptación al cambio organizacional y adelantar acciones de preparación frente al cambio y de desvinculación laboral asistida o readaptación laboral cuando se den procesos de reforma organizacional. 3. Preparar al pre pensionado para el retiro del servicio. 4. Identificar la cultura organizacional y definir los procesos para la consolidación de la cultura deseada. 5. Fortalecer el trabajo en equipo.</w:t>
      </w:r>
      <w:r w:rsidR="00D07535" w:rsidRPr="00D01C29">
        <w:rPr>
          <w:rFonts w:asciiTheme="majorHAnsi" w:hAnsiTheme="majorHAnsi" w:cstheme="minorHAnsi"/>
          <w:sz w:val="24"/>
          <w:szCs w:val="24"/>
        </w:rPr>
        <w:t xml:space="preserve"> </w:t>
      </w:r>
      <w:r w:rsidRPr="00D01C29">
        <w:rPr>
          <w:rFonts w:asciiTheme="majorHAnsi" w:hAnsiTheme="majorHAnsi" w:cstheme="minorHAnsi"/>
          <w:sz w:val="24"/>
          <w:szCs w:val="24"/>
        </w:rPr>
        <w:t>6. Adelantar programas de incentivos.</w:t>
      </w:r>
      <w:bookmarkEnd w:id="16"/>
      <w:r w:rsidRPr="00D01C29">
        <w:rPr>
          <w:rFonts w:asciiTheme="majorHAnsi" w:hAnsiTheme="majorHAnsi" w:cstheme="minorHAnsi"/>
          <w:sz w:val="24"/>
          <w:szCs w:val="24"/>
        </w:rPr>
        <w:t xml:space="preserve"> </w:t>
      </w:r>
    </w:p>
    <w:p w14:paraId="3E277B90" w14:textId="77777777" w:rsidR="0032719E" w:rsidRPr="00D01C29" w:rsidRDefault="0032719E" w:rsidP="00261FB9">
      <w:pPr>
        <w:spacing w:after="0"/>
        <w:jc w:val="both"/>
        <w:rPr>
          <w:rFonts w:asciiTheme="majorHAnsi" w:hAnsiTheme="majorHAnsi" w:cstheme="minorHAnsi"/>
          <w:sz w:val="24"/>
          <w:szCs w:val="24"/>
        </w:rPr>
      </w:pPr>
    </w:p>
    <w:p w14:paraId="47E633C9" w14:textId="24A58426" w:rsidR="0032719E" w:rsidRPr="00D01C29" w:rsidRDefault="0032719E" w:rsidP="00261FB9">
      <w:pPr>
        <w:spacing w:after="0"/>
        <w:jc w:val="both"/>
        <w:rPr>
          <w:rFonts w:asciiTheme="majorHAnsi" w:hAnsiTheme="majorHAnsi" w:cstheme="minorHAnsi"/>
          <w:sz w:val="24"/>
          <w:szCs w:val="24"/>
        </w:rPr>
      </w:pPr>
      <w:bookmarkStart w:id="17" w:name="_Toc536178353"/>
      <w:r w:rsidRPr="00D01C29">
        <w:rPr>
          <w:rFonts w:asciiTheme="majorHAnsi" w:hAnsiTheme="majorHAnsi" w:cstheme="minorHAnsi"/>
          <w:b/>
          <w:sz w:val="24"/>
          <w:szCs w:val="24"/>
        </w:rPr>
        <w:t>Artículo 2.2.10.8.</w:t>
      </w:r>
      <w:r w:rsidRPr="00D01C29">
        <w:rPr>
          <w:rFonts w:asciiTheme="majorHAnsi" w:hAnsiTheme="majorHAnsi" w:cstheme="minorHAnsi"/>
          <w:sz w:val="24"/>
          <w:szCs w:val="24"/>
        </w:rPr>
        <w:t xml:space="preserve"> Los planes de incentivos, enmarcados dentro de los planes de bienestar social, tienen por objeto otorgar reconocimientos por el buen desempeño, propiciando así una cultura de trabajo orientada a la calidad y productividad bajo un esquema de mayor compromiso con los objetivos de las entidades.</w:t>
      </w:r>
      <w:bookmarkEnd w:id="17"/>
    </w:p>
    <w:p w14:paraId="0AC1F8EB" w14:textId="77777777" w:rsidR="00824EBA" w:rsidRPr="00D01C29" w:rsidRDefault="00824EBA" w:rsidP="00261FB9">
      <w:pPr>
        <w:spacing w:after="0"/>
        <w:jc w:val="both"/>
        <w:rPr>
          <w:rFonts w:asciiTheme="majorHAnsi" w:hAnsiTheme="majorHAnsi" w:cstheme="minorHAnsi"/>
          <w:sz w:val="24"/>
          <w:szCs w:val="24"/>
        </w:rPr>
      </w:pPr>
    </w:p>
    <w:p w14:paraId="4AD9983A" w14:textId="77777777" w:rsidR="007012C5" w:rsidRPr="00D01C29" w:rsidRDefault="007012C5" w:rsidP="00261FB9">
      <w:pPr>
        <w:spacing w:after="0"/>
        <w:jc w:val="both"/>
        <w:rPr>
          <w:rFonts w:asciiTheme="majorHAnsi" w:hAnsiTheme="majorHAnsi" w:cstheme="minorHAnsi"/>
          <w:b/>
          <w:sz w:val="24"/>
          <w:szCs w:val="24"/>
        </w:rPr>
      </w:pPr>
    </w:p>
    <w:p w14:paraId="0307FD4A" w14:textId="648CB574" w:rsidR="00D7274F" w:rsidRPr="00D01C29" w:rsidRDefault="00D7274F" w:rsidP="00261FB9">
      <w:pPr>
        <w:spacing w:after="0"/>
        <w:jc w:val="both"/>
        <w:rPr>
          <w:rFonts w:asciiTheme="majorHAnsi" w:hAnsiTheme="majorHAnsi" w:cstheme="minorHAnsi"/>
          <w:sz w:val="24"/>
          <w:szCs w:val="24"/>
        </w:rPr>
      </w:pPr>
      <w:r w:rsidRPr="00D01C29">
        <w:rPr>
          <w:rFonts w:asciiTheme="majorHAnsi" w:hAnsiTheme="majorHAnsi" w:cstheme="minorHAnsi"/>
          <w:sz w:val="24"/>
          <w:szCs w:val="24"/>
        </w:rPr>
        <w:br w:type="page"/>
      </w:r>
    </w:p>
    <w:p w14:paraId="257D6E49" w14:textId="36961BF7" w:rsidR="00824EBA" w:rsidRPr="00D01C29" w:rsidRDefault="00824EBA" w:rsidP="00261FB9">
      <w:pPr>
        <w:pStyle w:val="Ttulo1"/>
      </w:pPr>
      <w:bookmarkStart w:id="18" w:name="_Toc536178354"/>
      <w:bookmarkStart w:id="19" w:name="_Toc6901070"/>
      <w:r w:rsidRPr="00D01C29">
        <w:lastRenderedPageBreak/>
        <w:t>OBJETIVO</w:t>
      </w:r>
      <w:r w:rsidR="00CE18AF" w:rsidRPr="00D01C29">
        <w:t>S</w:t>
      </w:r>
      <w:r w:rsidRPr="00D01C29">
        <w:t xml:space="preserve"> DEL </w:t>
      </w:r>
      <w:r w:rsidR="00CE18AF" w:rsidRPr="00D01C29">
        <w:t xml:space="preserve">PLAN </w:t>
      </w:r>
      <w:r w:rsidR="00E6004E" w:rsidRPr="00D01C29">
        <w:t>DE BIENESTAR, ESTÍMULOS E INCENTIVOS</w:t>
      </w:r>
      <w:bookmarkEnd w:id="18"/>
      <w:bookmarkEnd w:id="19"/>
    </w:p>
    <w:p w14:paraId="7CC7E2F1" w14:textId="77777777" w:rsidR="001839AB" w:rsidRPr="00D01C29" w:rsidRDefault="001839AB" w:rsidP="00261FB9">
      <w:pPr>
        <w:spacing w:after="0"/>
        <w:jc w:val="both"/>
        <w:rPr>
          <w:rFonts w:asciiTheme="majorHAnsi" w:hAnsiTheme="majorHAnsi" w:cstheme="minorHAnsi"/>
          <w:sz w:val="24"/>
          <w:szCs w:val="24"/>
        </w:rPr>
      </w:pPr>
    </w:p>
    <w:p w14:paraId="45E7E802" w14:textId="43967C30" w:rsidR="009A4C5C" w:rsidRPr="00D01C29" w:rsidRDefault="00261FB9" w:rsidP="00261FB9">
      <w:pPr>
        <w:pStyle w:val="Ttulo2"/>
      </w:pPr>
      <w:bookmarkStart w:id="20" w:name="_Toc536178355"/>
      <w:bookmarkStart w:id="21" w:name="_Toc6901071"/>
      <w:r w:rsidRPr="00D01C29">
        <w:t>Objetivo Estratégico</w:t>
      </w:r>
      <w:bookmarkEnd w:id="20"/>
      <w:bookmarkEnd w:id="21"/>
    </w:p>
    <w:p w14:paraId="1014FE4A" w14:textId="46CDBED0" w:rsidR="00B935C9" w:rsidRPr="00D01C29" w:rsidRDefault="00B935C9" w:rsidP="00261FB9">
      <w:pPr>
        <w:spacing w:after="0"/>
        <w:jc w:val="both"/>
        <w:rPr>
          <w:rFonts w:asciiTheme="majorHAnsi" w:hAnsiTheme="majorHAnsi" w:cstheme="minorHAnsi"/>
          <w:b/>
          <w:sz w:val="24"/>
          <w:szCs w:val="24"/>
        </w:rPr>
      </w:pPr>
    </w:p>
    <w:p w14:paraId="5E1E1152" w14:textId="4C766A6F" w:rsidR="00B935C9" w:rsidRPr="00D01C29" w:rsidRDefault="00B935C9" w:rsidP="00261FB9">
      <w:pPr>
        <w:spacing w:after="0"/>
        <w:jc w:val="both"/>
        <w:rPr>
          <w:rFonts w:asciiTheme="majorHAnsi" w:hAnsiTheme="majorHAnsi" w:cstheme="minorHAnsi"/>
          <w:sz w:val="24"/>
          <w:szCs w:val="24"/>
        </w:rPr>
      </w:pPr>
      <w:r w:rsidRPr="00D01C29">
        <w:rPr>
          <w:rFonts w:asciiTheme="majorHAnsi" w:hAnsiTheme="majorHAnsi" w:cstheme="minorHAnsi"/>
          <w:sz w:val="24"/>
          <w:szCs w:val="24"/>
        </w:rPr>
        <w:t xml:space="preserve">Orientar el mejoramiento continuo y el logro de los objetivos institucionales a través del fortalecimiento de las competencias laborales, el reconocimiento, el bienestar y la motivación de los servidores públicos, mediante la implementación de estrategia </w:t>
      </w:r>
      <w:r w:rsidRPr="00D01C29">
        <w:rPr>
          <w:rFonts w:asciiTheme="majorHAnsi" w:hAnsiTheme="majorHAnsi" w:cstheme="minorHAnsi"/>
          <w:b/>
          <w:sz w:val="24"/>
          <w:szCs w:val="24"/>
        </w:rPr>
        <w:t>“La Felicidad en el Trabajo”</w:t>
      </w:r>
      <w:r w:rsidRPr="00D01C29">
        <w:rPr>
          <w:rFonts w:asciiTheme="majorHAnsi" w:hAnsiTheme="majorHAnsi" w:cstheme="minorHAnsi"/>
          <w:sz w:val="24"/>
          <w:szCs w:val="24"/>
        </w:rPr>
        <w:t>.</w:t>
      </w:r>
    </w:p>
    <w:p w14:paraId="15B38DCA" w14:textId="24532E6A" w:rsidR="009A4C5C" w:rsidRPr="00D01C29" w:rsidRDefault="009A4C5C" w:rsidP="00261FB9">
      <w:pPr>
        <w:spacing w:after="0"/>
        <w:jc w:val="both"/>
        <w:rPr>
          <w:rFonts w:asciiTheme="majorHAnsi" w:hAnsiTheme="majorHAnsi" w:cstheme="minorHAnsi"/>
          <w:b/>
          <w:sz w:val="24"/>
          <w:szCs w:val="24"/>
        </w:rPr>
      </w:pPr>
    </w:p>
    <w:p w14:paraId="004AD662" w14:textId="7E83395E" w:rsidR="0096285D" w:rsidRPr="00D01C29" w:rsidRDefault="00261FB9" w:rsidP="00261FB9">
      <w:pPr>
        <w:pStyle w:val="Ttulo2"/>
      </w:pPr>
      <w:bookmarkStart w:id="22" w:name="_Toc536178356"/>
      <w:bookmarkStart w:id="23" w:name="_Toc6901072"/>
      <w:r w:rsidRPr="00D01C29">
        <w:t>Objetivo General</w:t>
      </w:r>
      <w:bookmarkEnd w:id="22"/>
      <w:bookmarkEnd w:id="23"/>
    </w:p>
    <w:p w14:paraId="66E50764" w14:textId="77777777" w:rsidR="0096285D" w:rsidRPr="00D01C29" w:rsidRDefault="0096285D" w:rsidP="00261FB9">
      <w:pPr>
        <w:spacing w:after="0"/>
        <w:jc w:val="both"/>
        <w:rPr>
          <w:rFonts w:asciiTheme="majorHAnsi" w:hAnsiTheme="majorHAnsi" w:cstheme="minorHAnsi"/>
          <w:sz w:val="24"/>
          <w:szCs w:val="24"/>
        </w:rPr>
      </w:pPr>
    </w:p>
    <w:p w14:paraId="23054E4A" w14:textId="232F5B22" w:rsidR="003A3FDC" w:rsidRPr="00D01C29" w:rsidRDefault="00F0652D" w:rsidP="00261FB9">
      <w:pPr>
        <w:spacing w:after="0"/>
        <w:jc w:val="both"/>
        <w:rPr>
          <w:rFonts w:asciiTheme="majorHAnsi" w:hAnsiTheme="majorHAnsi" w:cstheme="minorHAnsi"/>
          <w:sz w:val="24"/>
          <w:szCs w:val="24"/>
        </w:rPr>
      </w:pPr>
      <w:r w:rsidRPr="00D01C29">
        <w:rPr>
          <w:rFonts w:asciiTheme="majorHAnsi" w:hAnsiTheme="majorHAnsi" w:cstheme="minorHAnsi"/>
          <w:sz w:val="24"/>
          <w:szCs w:val="24"/>
        </w:rPr>
        <w:t>El Plan de Bienestar Social y Estímulos estará orientado a promover un desempeño exitoso y motivar el compromiso de sus empleados a través de sus programas orientados a la promoción de los servicios sociales y la calidad de vida laboral de los empleados de la Agencia Nacional de Infraestructura, así como a fortalecer la cultura organizacional.</w:t>
      </w:r>
    </w:p>
    <w:p w14:paraId="1EB683A4" w14:textId="77777777" w:rsidR="008A37F9" w:rsidRPr="00D01C29" w:rsidRDefault="008A37F9" w:rsidP="00261FB9">
      <w:pPr>
        <w:spacing w:after="0"/>
        <w:jc w:val="both"/>
        <w:rPr>
          <w:rFonts w:asciiTheme="majorHAnsi" w:hAnsiTheme="majorHAnsi" w:cstheme="minorHAnsi"/>
          <w:sz w:val="24"/>
          <w:szCs w:val="24"/>
        </w:rPr>
      </w:pPr>
    </w:p>
    <w:p w14:paraId="50F5838F" w14:textId="78FCA15A" w:rsidR="00824EBA" w:rsidRPr="00D01C29" w:rsidRDefault="0032719E" w:rsidP="00261FB9">
      <w:pPr>
        <w:pStyle w:val="Ttulo2"/>
      </w:pPr>
      <w:bookmarkStart w:id="24" w:name="_Toc536178357"/>
      <w:bookmarkStart w:id="25" w:name="_Toc6901073"/>
      <w:r w:rsidRPr="00D01C29">
        <w:t>Objetivos Específicos</w:t>
      </w:r>
      <w:bookmarkEnd w:id="24"/>
      <w:bookmarkEnd w:id="25"/>
    </w:p>
    <w:p w14:paraId="594F8CDF" w14:textId="71A4A4AB" w:rsidR="00131824" w:rsidRPr="00D01C29" w:rsidRDefault="00131824" w:rsidP="00261FB9">
      <w:pPr>
        <w:spacing w:after="0"/>
        <w:jc w:val="both"/>
        <w:rPr>
          <w:rFonts w:asciiTheme="majorHAnsi" w:hAnsiTheme="majorHAnsi" w:cstheme="minorHAnsi"/>
          <w:b/>
          <w:sz w:val="24"/>
          <w:szCs w:val="24"/>
        </w:rPr>
      </w:pPr>
    </w:p>
    <w:p w14:paraId="7D029C9C" w14:textId="2B910E95" w:rsidR="00131824" w:rsidRPr="00261FB9" w:rsidRDefault="00131824" w:rsidP="00B670ED">
      <w:pPr>
        <w:pStyle w:val="Prrafodelista"/>
        <w:numPr>
          <w:ilvl w:val="0"/>
          <w:numId w:val="1"/>
        </w:numPr>
        <w:spacing w:after="0"/>
        <w:jc w:val="both"/>
        <w:rPr>
          <w:rFonts w:asciiTheme="majorHAnsi" w:hAnsiTheme="majorHAnsi" w:cstheme="minorHAnsi"/>
          <w:sz w:val="24"/>
          <w:szCs w:val="24"/>
        </w:rPr>
      </w:pPr>
      <w:bookmarkStart w:id="26" w:name="_Toc536178358"/>
      <w:r w:rsidRPr="00261FB9">
        <w:rPr>
          <w:rFonts w:asciiTheme="majorHAnsi" w:hAnsiTheme="majorHAnsi" w:cstheme="minorHAnsi"/>
          <w:sz w:val="24"/>
          <w:szCs w:val="24"/>
        </w:rPr>
        <w:t>Implementar la Estrategia “</w:t>
      </w:r>
      <w:r w:rsidRPr="00261FB9">
        <w:rPr>
          <w:rFonts w:asciiTheme="majorHAnsi" w:hAnsiTheme="majorHAnsi" w:cstheme="minorHAnsi"/>
          <w:b/>
          <w:sz w:val="24"/>
          <w:szCs w:val="24"/>
        </w:rPr>
        <w:t>La Felicidad en el Trabajo</w:t>
      </w:r>
      <w:r w:rsidRPr="00261FB9">
        <w:rPr>
          <w:rFonts w:asciiTheme="majorHAnsi" w:hAnsiTheme="majorHAnsi" w:cstheme="minorHAnsi"/>
          <w:sz w:val="24"/>
          <w:szCs w:val="24"/>
        </w:rPr>
        <w:t xml:space="preserve">” en la Agencia Nacional de </w:t>
      </w:r>
      <w:r w:rsidR="0031467B" w:rsidRPr="00261FB9">
        <w:rPr>
          <w:rFonts w:asciiTheme="majorHAnsi" w:hAnsiTheme="majorHAnsi" w:cstheme="minorHAnsi"/>
          <w:sz w:val="24"/>
          <w:szCs w:val="24"/>
        </w:rPr>
        <w:t>Infraestructura</w:t>
      </w:r>
      <w:r w:rsidRPr="00261FB9">
        <w:rPr>
          <w:rFonts w:asciiTheme="majorHAnsi" w:hAnsiTheme="majorHAnsi" w:cstheme="minorHAnsi"/>
          <w:sz w:val="24"/>
          <w:szCs w:val="24"/>
        </w:rPr>
        <w:t xml:space="preserve">, </w:t>
      </w:r>
      <w:r w:rsidR="0031467B" w:rsidRPr="00261FB9">
        <w:rPr>
          <w:rFonts w:asciiTheme="majorHAnsi" w:hAnsiTheme="majorHAnsi" w:cstheme="minorHAnsi"/>
          <w:sz w:val="24"/>
          <w:szCs w:val="24"/>
        </w:rPr>
        <w:t xml:space="preserve">en donde los servidores públicos </w:t>
      </w:r>
      <w:r w:rsidRPr="00261FB9">
        <w:rPr>
          <w:rFonts w:asciiTheme="majorHAnsi" w:hAnsiTheme="majorHAnsi" w:cstheme="minorHAnsi"/>
          <w:sz w:val="24"/>
          <w:szCs w:val="24"/>
        </w:rPr>
        <w:t xml:space="preserve">se sientan motivados, reconocidos </w:t>
      </w:r>
      <w:r w:rsidR="0031467B" w:rsidRPr="00261FB9">
        <w:rPr>
          <w:rFonts w:asciiTheme="majorHAnsi" w:hAnsiTheme="majorHAnsi" w:cstheme="minorHAnsi"/>
          <w:sz w:val="24"/>
          <w:szCs w:val="24"/>
        </w:rPr>
        <w:t xml:space="preserve">y </w:t>
      </w:r>
      <w:r w:rsidR="00B72983" w:rsidRPr="00261FB9">
        <w:rPr>
          <w:rFonts w:asciiTheme="majorHAnsi" w:hAnsiTheme="majorHAnsi" w:cstheme="minorHAnsi"/>
          <w:sz w:val="24"/>
          <w:szCs w:val="24"/>
        </w:rPr>
        <w:t>con</w:t>
      </w:r>
      <w:r w:rsidR="0031467B" w:rsidRPr="00261FB9">
        <w:rPr>
          <w:rFonts w:asciiTheme="majorHAnsi" w:hAnsiTheme="majorHAnsi" w:cstheme="minorHAnsi"/>
          <w:sz w:val="24"/>
          <w:szCs w:val="24"/>
        </w:rPr>
        <w:t xml:space="preserve"> sentido de pertenencia </w:t>
      </w:r>
      <w:r w:rsidR="00B72983" w:rsidRPr="00261FB9">
        <w:rPr>
          <w:rFonts w:asciiTheme="majorHAnsi" w:hAnsiTheme="majorHAnsi" w:cstheme="minorHAnsi"/>
          <w:sz w:val="24"/>
          <w:szCs w:val="24"/>
        </w:rPr>
        <w:t>hacia</w:t>
      </w:r>
      <w:r w:rsidR="0031467B" w:rsidRPr="00261FB9">
        <w:rPr>
          <w:rFonts w:asciiTheme="majorHAnsi" w:hAnsiTheme="majorHAnsi" w:cstheme="minorHAnsi"/>
          <w:sz w:val="24"/>
          <w:szCs w:val="24"/>
        </w:rPr>
        <w:t xml:space="preserve"> </w:t>
      </w:r>
      <w:r w:rsidRPr="00261FB9">
        <w:rPr>
          <w:rFonts w:asciiTheme="majorHAnsi" w:hAnsiTheme="majorHAnsi" w:cstheme="minorHAnsi"/>
          <w:sz w:val="24"/>
          <w:szCs w:val="24"/>
        </w:rPr>
        <w:t>la entidad.</w:t>
      </w:r>
      <w:bookmarkEnd w:id="26"/>
    </w:p>
    <w:p w14:paraId="683F01D2" w14:textId="647F9CF1" w:rsidR="00131824" w:rsidRPr="00261FB9" w:rsidRDefault="00B72983" w:rsidP="00B670ED">
      <w:pPr>
        <w:pStyle w:val="Prrafodelista"/>
        <w:numPr>
          <w:ilvl w:val="0"/>
          <w:numId w:val="1"/>
        </w:numPr>
        <w:spacing w:after="0"/>
        <w:jc w:val="both"/>
        <w:rPr>
          <w:rFonts w:asciiTheme="majorHAnsi" w:hAnsiTheme="majorHAnsi" w:cstheme="minorHAnsi"/>
          <w:sz w:val="24"/>
          <w:szCs w:val="24"/>
        </w:rPr>
      </w:pPr>
      <w:bookmarkStart w:id="27" w:name="_Toc536178359"/>
      <w:r w:rsidRPr="00261FB9">
        <w:rPr>
          <w:rFonts w:asciiTheme="majorHAnsi" w:hAnsiTheme="majorHAnsi" w:cstheme="minorHAnsi"/>
          <w:sz w:val="24"/>
          <w:szCs w:val="24"/>
        </w:rPr>
        <w:t xml:space="preserve">Crear espacios en donde se fortalezca </w:t>
      </w:r>
      <w:r w:rsidR="00131824" w:rsidRPr="00261FB9">
        <w:rPr>
          <w:rFonts w:asciiTheme="majorHAnsi" w:hAnsiTheme="majorHAnsi" w:cstheme="minorHAnsi"/>
          <w:sz w:val="24"/>
          <w:szCs w:val="24"/>
        </w:rPr>
        <w:t xml:space="preserve">el vínculo del </w:t>
      </w:r>
      <w:r w:rsidRPr="00261FB9">
        <w:rPr>
          <w:rFonts w:asciiTheme="majorHAnsi" w:hAnsiTheme="majorHAnsi" w:cstheme="minorHAnsi"/>
          <w:sz w:val="24"/>
          <w:szCs w:val="24"/>
        </w:rPr>
        <w:t>servidor público con su núcleo familiar</w:t>
      </w:r>
      <w:r w:rsidR="00131824" w:rsidRPr="00261FB9">
        <w:rPr>
          <w:rFonts w:asciiTheme="majorHAnsi" w:hAnsiTheme="majorHAnsi" w:cstheme="minorHAnsi"/>
          <w:sz w:val="24"/>
          <w:szCs w:val="24"/>
        </w:rPr>
        <w:t xml:space="preserve">, </w:t>
      </w:r>
      <w:r w:rsidRPr="00261FB9">
        <w:rPr>
          <w:rFonts w:asciiTheme="majorHAnsi" w:hAnsiTheme="majorHAnsi" w:cstheme="minorHAnsi"/>
          <w:sz w:val="24"/>
          <w:szCs w:val="24"/>
        </w:rPr>
        <w:t xml:space="preserve">mediante el desarrollo de </w:t>
      </w:r>
      <w:r w:rsidR="00131824" w:rsidRPr="00261FB9">
        <w:rPr>
          <w:rFonts w:asciiTheme="majorHAnsi" w:hAnsiTheme="majorHAnsi" w:cstheme="minorHAnsi"/>
          <w:sz w:val="24"/>
          <w:szCs w:val="24"/>
        </w:rPr>
        <w:t>actividades que permitan establecer relaciones de confianza.</w:t>
      </w:r>
      <w:bookmarkEnd w:id="27"/>
    </w:p>
    <w:p w14:paraId="5435CDB3" w14:textId="21D544ED" w:rsidR="00131824" w:rsidRPr="00261FB9" w:rsidRDefault="00131824" w:rsidP="00B670ED">
      <w:pPr>
        <w:pStyle w:val="Prrafodelista"/>
        <w:numPr>
          <w:ilvl w:val="0"/>
          <w:numId w:val="1"/>
        </w:numPr>
        <w:spacing w:after="0"/>
        <w:jc w:val="both"/>
        <w:rPr>
          <w:rFonts w:asciiTheme="majorHAnsi" w:hAnsiTheme="majorHAnsi" w:cstheme="minorHAnsi"/>
          <w:sz w:val="24"/>
          <w:szCs w:val="24"/>
        </w:rPr>
      </w:pPr>
      <w:bookmarkStart w:id="28" w:name="_Toc536178360"/>
      <w:r w:rsidRPr="00261FB9">
        <w:rPr>
          <w:rFonts w:asciiTheme="majorHAnsi" w:hAnsiTheme="majorHAnsi" w:cstheme="minorHAnsi"/>
          <w:sz w:val="24"/>
          <w:szCs w:val="24"/>
        </w:rPr>
        <w:t xml:space="preserve">Fortalecer habilidades de competencias blandas, con el fin de que </w:t>
      </w:r>
      <w:r w:rsidR="00B72983" w:rsidRPr="00261FB9">
        <w:rPr>
          <w:rFonts w:asciiTheme="majorHAnsi" w:hAnsiTheme="majorHAnsi" w:cstheme="minorHAnsi"/>
          <w:sz w:val="24"/>
          <w:szCs w:val="24"/>
        </w:rPr>
        <w:t xml:space="preserve">desarrollen </w:t>
      </w:r>
      <w:r w:rsidRPr="00261FB9">
        <w:rPr>
          <w:rFonts w:asciiTheme="majorHAnsi" w:hAnsiTheme="majorHAnsi" w:cstheme="minorHAnsi"/>
          <w:sz w:val="24"/>
          <w:szCs w:val="24"/>
        </w:rPr>
        <w:t>mayores posibilidades de crecimiento personal y profesional.</w:t>
      </w:r>
      <w:bookmarkEnd w:id="28"/>
      <w:r w:rsidRPr="00261FB9">
        <w:rPr>
          <w:rFonts w:asciiTheme="majorHAnsi" w:hAnsiTheme="majorHAnsi" w:cstheme="minorHAnsi"/>
          <w:sz w:val="24"/>
          <w:szCs w:val="24"/>
        </w:rPr>
        <w:t xml:space="preserve"> </w:t>
      </w:r>
    </w:p>
    <w:p w14:paraId="544E330C" w14:textId="0281EE39" w:rsidR="00131824" w:rsidRPr="00261FB9" w:rsidRDefault="00131824" w:rsidP="00B670ED">
      <w:pPr>
        <w:pStyle w:val="Prrafodelista"/>
        <w:numPr>
          <w:ilvl w:val="0"/>
          <w:numId w:val="1"/>
        </w:numPr>
        <w:spacing w:after="0"/>
        <w:jc w:val="both"/>
        <w:rPr>
          <w:rFonts w:asciiTheme="majorHAnsi" w:hAnsiTheme="majorHAnsi" w:cstheme="minorHAnsi"/>
          <w:sz w:val="24"/>
          <w:szCs w:val="24"/>
        </w:rPr>
      </w:pPr>
      <w:bookmarkStart w:id="29" w:name="_Toc536178361"/>
      <w:r w:rsidRPr="00261FB9">
        <w:rPr>
          <w:rFonts w:asciiTheme="majorHAnsi" w:hAnsiTheme="majorHAnsi" w:cstheme="minorHAnsi"/>
          <w:sz w:val="24"/>
          <w:szCs w:val="24"/>
        </w:rPr>
        <w:t>Realizar actividades recreativas, lúdicas, deportivas, que permitan promover una vida saludable tanto física como mental</w:t>
      </w:r>
      <w:r w:rsidR="005356EC" w:rsidRPr="00261FB9">
        <w:rPr>
          <w:rFonts w:asciiTheme="majorHAnsi" w:hAnsiTheme="majorHAnsi" w:cstheme="minorHAnsi"/>
          <w:sz w:val="24"/>
          <w:szCs w:val="24"/>
        </w:rPr>
        <w:t>.</w:t>
      </w:r>
      <w:bookmarkEnd w:id="29"/>
    </w:p>
    <w:p w14:paraId="00736AD3" w14:textId="77777777" w:rsidR="00B72983" w:rsidRPr="00D01C29" w:rsidRDefault="00B72983" w:rsidP="00261FB9">
      <w:pPr>
        <w:spacing w:after="0"/>
        <w:jc w:val="both"/>
        <w:rPr>
          <w:rFonts w:asciiTheme="majorHAnsi" w:hAnsiTheme="majorHAnsi" w:cstheme="minorHAnsi"/>
          <w:sz w:val="24"/>
          <w:szCs w:val="24"/>
        </w:rPr>
      </w:pPr>
    </w:p>
    <w:p w14:paraId="200080FB" w14:textId="44567272" w:rsidR="0032719E" w:rsidRPr="00D01C29" w:rsidRDefault="00B60F91" w:rsidP="00B60F91">
      <w:pPr>
        <w:pStyle w:val="Ttulo2"/>
      </w:pPr>
      <w:bookmarkStart w:id="30" w:name="_Toc536178362"/>
      <w:bookmarkStart w:id="31" w:name="_Toc6901074"/>
      <w:r w:rsidRPr="00D01C29">
        <w:t>Alcance</w:t>
      </w:r>
      <w:bookmarkEnd w:id="30"/>
      <w:bookmarkEnd w:id="31"/>
    </w:p>
    <w:p w14:paraId="13653003" w14:textId="76C12CBA" w:rsidR="0096285D" w:rsidRPr="00D01C29" w:rsidRDefault="0096285D" w:rsidP="00261FB9">
      <w:pPr>
        <w:spacing w:after="0"/>
        <w:jc w:val="both"/>
        <w:rPr>
          <w:rFonts w:asciiTheme="majorHAnsi" w:hAnsiTheme="majorHAnsi" w:cstheme="minorHAnsi"/>
          <w:b/>
          <w:sz w:val="24"/>
          <w:szCs w:val="24"/>
        </w:rPr>
      </w:pPr>
    </w:p>
    <w:p w14:paraId="6973FA7A" w14:textId="55716753" w:rsidR="00116EB5" w:rsidRPr="00D01C29" w:rsidRDefault="00BA41F2" w:rsidP="00261FB9">
      <w:pPr>
        <w:spacing w:after="0"/>
        <w:jc w:val="both"/>
        <w:rPr>
          <w:rFonts w:asciiTheme="majorHAnsi" w:hAnsiTheme="majorHAnsi" w:cstheme="minorHAnsi"/>
          <w:sz w:val="24"/>
          <w:szCs w:val="24"/>
        </w:rPr>
      </w:pPr>
      <w:r w:rsidRPr="00D01C29">
        <w:rPr>
          <w:rFonts w:asciiTheme="majorHAnsi" w:hAnsiTheme="majorHAnsi" w:cstheme="minorHAnsi"/>
          <w:sz w:val="24"/>
          <w:szCs w:val="24"/>
        </w:rPr>
        <w:t>El Plan de Bienestar</w:t>
      </w:r>
      <w:r w:rsidR="00FA4AEE" w:rsidRPr="00D01C29">
        <w:rPr>
          <w:rFonts w:asciiTheme="majorHAnsi" w:hAnsiTheme="majorHAnsi" w:cstheme="minorHAnsi"/>
          <w:sz w:val="24"/>
          <w:szCs w:val="24"/>
        </w:rPr>
        <w:t xml:space="preserve"> y E</w:t>
      </w:r>
      <w:r w:rsidRPr="00D01C29">
        <w:rPr>
          <w:rFonts w:asciiTheme="majorHAnsi" w:hAnsiTheme="majorHAnsi" w:cstheme="minorHAnsi"/>
          <w:sz w:val="24"/>
          <w:szCs w:val="24"/>
        </w:rPr>
        <w:t>stímulos estará dirigido a los servidores públicos de la Entidad y sus familias.</w:t>
      </w:r>
    </w:p>
    <w:p w14:paraId="7A95B85C" w14:textId="77777777" w:rsidR="00116EB5" w:rsidRPr="00D01C29" w:rsidRDefault="00116EB5" w:rsidP="00261FB9">
      <w:pPr>
        <w:spacing w:after="0"/>
        <w:jc w:val="both"/>
        <w:rPr>
          <w:rFonts w:asciiTheme="majorHAnsi" w:hAnsiTheme="majorHAnsi" w:cstheme="minorHAnsi"/>
          <w:sz w:val="24"/>
          <w:szCs w:val="24"/>
        </w:rPr>
      </w:pPr>
      <w:r w:rsidRPr="00D01C29">
        <w:rPr>
          <w:rFonts w:asciiTheme="majorHAnsi" w:hAnsiTheme="majorHAnsi" w:cstheme="minorHAnsi"/>
          <w:sz w:val="24"/>
          <w:szCs w:val="24"/>
        </w:rPr>
        <w:br w:type="page"/>
      </w:r>
    </w:p>
    <w:p w14:paraId="6596636E" w14:textId="78BCFAED" w:rsidR="006A3DD9" w:rsidRPr="00D01C29" w:rsidRDefault="00116EB5" w:rsidP="00261FB9">
      <w:pPr>
        <w:pStyle w:val="Ttulo1"/>
      </w:pPr>
      <w:bookmarkStart w:id="32" w:name="_Toc6901075"/>
      <w:r w:rsidRPr="00D01C29">
        <w:lastRenderedPageBreak/>
        <w:t>DIAGN</w:t>
      </w:r>
      <w:r w:rsidR="00706EBE">
        <w:t>Ó</w:t>
      </w:r>
      <w:r w:rsidRPr="00D01C29">
        <w:t>STICO</w:t>
      </w:r>
      <w:bookmarkEnd w:id="32"/>
      <w:r w:rsidRPr="00D01C29">
        <w:t xml:space="preserve"> </w:t>
      </w:r>
    </w:p>
    <w:p w14:paraId="66165590" w14:textId="6A9534FB" w:rsidR="00802032" w:rsidRPr="00D01C29" w:rsidRDefault="00802032" w:rsidP="00261FB9">
      <w:pPr>
        <w:spacing w:after="0"/>
        <w:jc w:val="both"/>
        <w:rPr>
          <w:rFonts w:asciiTheme="majorHAnsi" w:hAnsiTheme="majorHAnsi" w:cstheme="minorHAnsi"/>
          <w:sz w:val="24"/>
          <w:szCs w:val="24"/>
        </w:rPr>
      </w:pPr>
    </w:p>
    <w:p w14:paraId="7D691772" w14:textId="10AABB45" w:rsidR="00A97D70" w:rsidRPr="00261FB9" w:rsidRDefault="000074EB" w:rsidP="00261FB9">
      <w:pPr>
        <w:spacing w:after="0"/>
        <w:jc w:val="both"/>
        <w:rPr>
          <w:rFonts w:asciiTheme="majorHAnsi" w:hAnsiTheme="majorHAnsi" w:cstheme="minorHAnsi"/>
          <w:color w:val="000000"/>
          <w:sz w:val="24"/>
          <w:szCs w:val="24"/>
        </w:rPr>
      </w:pPr>
      <w:r w:rsidRPr="00261FB9">
        <w:rPr>
          <w:rFonts w:asciiTheme="majorHAnsi" w:hAnsiTheme="majorHAnsi" w:cstheme="minorHAnsi"/>
          <w:color w:val="000000"/>
          <w:sz w:val="24"/>
          <w:szCs w:val="24"/>
        </w:rPr>
        <w:t>El Grupo Interno de Trabajo de Talento Humano diseñ</w:t>
      </w:r>
      <w:r w:rsidR="00A97D70" w:rsidRPr="00261FB9">
        <w:rPr>
          <w:rFonts w:asciiTheme="majorHAnsi" w:hAnsiTheme="majorHAnsi" w:cstheme="minorHAnsi"/>
          <w:color w:val="000000"/>
          <w:sz w:val="24"/>
          <w:szCs w:val="24"/>
        </w:rPr>
        <w:t>ó</w:t>
      </w:r>
      <w:r w:rsidRPr="00261FB9">
        <w:rPr>
          <w:rFonts w:asciiTheme="majorHAnsi" w:hAnsiTheme="majorHAnsi" w:cstheme="minorHAnsi"/>
          <w:color w:val="000000"/>
          <w:sz w:val="24"/>
          <w:szCs w:val="24"/>
        </w:rPr>
        <w:t xml:space="preserve"> una encuesta </w:t>
      </w:r>
      <w:r w:rsidR="00A97D70" w:rsidRPr="00261FB9">
        <w:rPr>
          <w:rFonts w:asciiTheme="majorHAnsi" w:hAnsiTheme="majorHAnsi" w:cstheme="minorHAnsi"/>
          <w:color w:val="000000"/>
          <w:sz w:val="24"/>
          <w:szCs w:val="24"/>
        </w:rPr>
        <w:t>virtual de</w:t>
      </w:r>
      <w:r w:rsidR="00F65D5E">
        <w:rPr>
          <w:rFonts w:asciiTheme="majorHAnsi" w:hAnsiTheme="majorHAnsi" w:cstheme="minorHAnsi"/>
          <w:color w:val="000000"/>
          <w:sz w:val="24"/>
          <w:szCs w:val="24"/>
        </w:rPr>
        <w:t>nominada “B</w:t>
      </w:r>
      <w:r w:rsidR="00A97D70" w:rsidRPr="00261FB9">
        <w:rPr>
          <w:rFonts w:asciiTheme="majorHAnsi" w:hAnsiTheme="majorHAnsi" w:cstheme="minorHAnsi"/>
          <w:color w:val="000000"/>
          <w:sz w:val="24"/>
          <w:szCs w:val="24"/>
        </w:rPr>
        <w:t>ienestar Plan 2019</w:t>
      </w:r>
      <w:r w:rsidR="00F65D5E">
        <w:rPr>
          <w:rFonts w:asciiTheme="majorHAnsi" w:hAnsiTheme="majorHAnsi" w:cstheme="minorHAnsi"/>
          <w:color w:val="000000"/>
          <w:sz w:val="24"/>
          <w:szCs w:val="24"/>
        </w:rPr>
        <w:t>”</w:t>
      </w:r>
      <w:r w:rsidR="00A97D70" w:rsidRPr="00261FB9">
        <w:rPr>
          <w:rFonts w:asciiTheme="majorHAnsi" w:hAnsiTheme="majorHAnsi" w:cstheme="minorHAnsi"/>
          <w:color w:val="000000"/>
          <w:sz w:val="24"/>
          <w:szCs w:val="24"/>
        </w:rPr>
        <w:t xml:space="preserve"> en donde mediante un cuestionario </w:t>
      </w:r>
      <w:r w:rsidR="00EE394A">
        <w:rPr>
          <w:rFonts w:asciiTheme="majorHAnsi" w:hAnsiTheme="majorHAnsi" w:cstheme="minorHAnsi"/>
          <w:color w:val="000000"/>
          <w:sz w:val="24"/>
          <w:szCs w:val="24"/>
        </w:rPr>
        <w:t>s</w:t>
      </w:r>
      <w:r w:rsidR="00A97D70" w:rsidRPr="00261FB9">
        <w:rPr>
          <w:rFonts w:asciiTheme="majorHAnsi" w:hAnsiTheme="majorHAnsi" w:cstheme="minorHAnsi"/>
          <w:color w:val="000000"/>
          <w:sz w:val="24"/>
          <w:szCs w:val="24"/>
        </w:rPr>
        <w:t>e consultó sobre los gustos y preferencias de los servidores públicos, con el fin de identificar aquellas actividades en donde encontrar</w:t>
      </w:r>
      <w:r w:rsidR="00EE394A">
        <w:rPr>
          <w:rFonts w:asciiTheme="majorHAnsi" w:hAnsiTheme="majorHAnsi" w:cstheme="minorHAnsi"/>
          <w:color w:val="000000"/>
          <w:sz w:val="24"/>
          <w:szCs w:val="24"/>
        </w:rPr>
        <w:t>án</w:t>
      </w:r>
      <w:r w:rsidR="00A97D70" w:rsidRPr="00261FB9">
        <w:rPr>
          <w:rFonts w:asciiTheme="majorHAnsi" w:hAnsiTheme="majorHAnsi" w:cstheme="minorHAnsi"/>
          <w:color w:val="000000"/>
          <w:sz w:val="24"/>
          <w:szCs w:val="24"/>
        </w:rPr>
        <w:t xml:space="preserve"> mayor afinidad</w:t>
      </w:r>
      <w:r w:rsidR="00EE394A">
        <w:rPr>
          <w:rFonts w:asciiTheme="majorHAnsi" w:hAnsiTheme="majorHAnsi" w:cstheme="minorHAnsi"/>
          <w:color w:val="000000"/>
          <w:sz w:val="24"/>
          <w:szCs w:val="24"/>
        </w:rPr>
        <w:t>.</w:t>
      </w:r>
    </w:p>
    <w:p w14:paraId="227D516C" w14:textId="791307F4" w:rsidR="00A97D70" w:rsidRPr="00261FB9" w:rsidRDefault="00A97D70" w:rsidP="00261FB9">
      <w:pPr>
        <w:spacing w:after="0"/>
        <w:jc w:val="both"/>
        <w:rPr>
          <w:rFonts w:asciiTheme="majorHAnsi" w:hAnsiTheme="majorHAnsi" w:cstheme="minorHAnsi"/>
          <w:color w:val="000000"/>
          <w:sz w:val="24"/>
          <w:szCs w:val="24"/>
        </w:rPr>
      </w:pPr>
    </w:p>
    <w:p w14:paraId="6A251D7D" w14:textId="4C4194BD" w:rsidR="00A97D70" w:rsidRDefault="00EE394A" w:rsidP="00261FB9">
      <w:pPr>
        <w:spacing w:after="0"/>
        <w:jc w:val="both"/>
        <w:rPr>
          <w:rFonts w:asciiTheme="majorHAnsi" w:hAnsiTheme="majorHAnsi" w:cstheme="minorHAnsi"/>
          <w:color w:val="000000"/>
          <w:sz w:val="24"/>
          <w:szCs w:val="24"/>
        </w:rPr>
      </w:pPr>
      <w:r>
        <w:rPr>
          <w:rFonts w:asciiTheme="majorHAnsi" w:hAnsiTheme="majorHAnsi" w:cstheme="minorHAnsi"/>
          <w:color w:val="000000"/>
          <w:sz w:val="24"/>
          <w:szCs w:val="24"/>
        </w:rPr>
        <w:t>La encuesta contó con los siguientes ítems:</w:t>
      </w:r>
    </w:p>
    <w:p w14:paraId="5F4121F3" w14:textId="60C043D0" w:rsidR="00EE394A" w:rsidRDefault="00EE394A" w:rsidP="00261FB9">
      <w:pPr>
        <w:spacing w:after="0"/>
        <w:jc w:val="both"/>
        <w:rPr>
          <w:rFonts w:asciiTheme="majorHAnsi" w:hAnsiTheme="majorHAnsi" w:cstheme="minorHAnsi"/>
          <w:color w:val="000000"/>
          <w:sz w:val="24"/>
          <w:szCs w:val="24"/>
        </w:rPr>
      </w:pPr>
    </w:p>
    <w:p w14:paraId="4AF668EA" w14:textId="1775B752" w:rsidR="00EE394A" w:rsidRDefault="00EE394A" w:rsidP="00B670ED">
      <w:pPr>
        <w:pStyle w:val="Prrafodelista"/>
        <w:numPr>
          <w:ilvl w:val="0"/>
          <w:numId w:val="2"/>
        </w:numPr>
        <w:spacing w:after="0"/>
        <w:jc w:val="both"/>
        <w:rPr>
          <w:rFonts w:asciiTheme="majorHAnsi" w:hAnsiTheme="majorHAnsi" w:cstheme="minorHAnsi"/>
          <w:color w:val="000000"/>
          <w:sz w:val="24"/>
          <w:szCs w:val="24"/>
        </w:rPr>
      </w:pPr>
      <w:r>
        <w:rPr>
          <w:rFonts w:asciiTheme="majorHAnsi" w:hAnsiTheme="majorHAnsi" w:cstheme="minorHAnsi"/>
          <w:color w:val="000000"/>
          <w:sz w:val="24"/>
          <w:szCs w:val="24"/>
        </w:rPr>
        <w:t>Género</w:t>
      </w:r>
    </w:p>
    <w:p w14:paraId="1A06933E" w14:textId="0E61DB51" w:rsidR="00EE394A" w:rsidRDefault="00EE394A" w:rsidP="00B670ED">
      <w:pPr>
        <w:pStyle w:val="Prrafodelista"/>
        <w:numPr>
          <w:ilvl w:val="0"/>
          <w:numId w:val="2"/>
        </w:numPr>
        <w:spacing w:after="0"/>
        <w:jc w:val="both"/>
        <w:rPr>
          <w:rFonts w:asciiTheme="majorHAnsi" w:hAnsiTheme="majorHAnsi" w:cstheme="minorHAnsi"/>
          <w:color w:val="000000"/>
          <w:sz w:val="24"/>
          <w:szCs w:val="24"/>
        </w:rPr>
      </w:pPr>
      <w:r>
        <w:rPr>
          <w:rFonts w:asciiTheme="majorHAnsi" w:hAnsiTheme="majorHAnsi" w:cstheme="minorHAnsi"/>
          <w:color w:val="000000"/>
          <w:sz w:val="24"/>
          <w:szCs w:val="24"/>
        </w:rPr>
        <w:t>Rango de edad</w:t>
      </w:r>
    </w:p>
    <w:p w14:paraId="5B277376" w14:textId="4D28D25A" w:rsidR="00EE394A" w:rsidRDefault="00EE394A" w:rsidP="00B670ED">
      <w:pPr>
        <w:pStyle w:val="Prrafodelista"/>
        <w:numPr>
          <w:ilvl w:val="0"/>
          <w:numId w:val="2"/>
        </w:numPr>
        <w:spacing w:after="0"/>
        <w:jc w:val="both"/>
        <w:rPr>
          <w:rFonts w:asciiTheme="majorHAnsi" w:hAnsiTheme="majorHAnsi" w:cstheme="minorHAnsi"/>
          <w:color w:val="000000"/>
          <w:sz w:val="24"/>
          <w:szCs w:val="24"/>
        </w:rPr>
      </w:pPr>
      <w:r>
        <w:rPr>
          <w:rFonts w:asciiTheme="majorHAnsi" w:hAnsiTheme="majorHAnsi" w:cstheme="minorHAnsi"/>
          <w:color w:val="000000"/>
          <w:sz w:val="24"/>
          <w:szCs w:val="24"/>
        </w:rPr>
        <w:t>Dependencia</w:t>
      </w:r>
    </w:p>
    <w:p w14:paraId="321AA0D6" w14:textId="48599A74" w:rsidR="00EE394A" w:rsidRDefault="00EE394A" w:rsidP="00B670ED">
      <w:pPr>
        <w:pStyle w:val="Prrafodelista"/>
        <w:numPr>
          <w:ilvl w:val="0"/>
          <w:numId w:val="2"/>
        </w:numPr>
        <w:spacing w:after="0"/>
        <w:jc w:val="both"/>
        <w:rPr>
          <w:rFonts w:asciiTheme="majorHAnsi" w:hAnsiTheme="majorHAnsi" w:cstheme="minorHAnsi"/>
          <w:color w:val="000000"/>
          <w:sz w:val="24"/>
          <w:szCs w:val="24"/>
        </w:rPr>
      </w:pPr>
      <w:r>
        <w:rPr>
          <w:rFonts w:asciiTheme="majorHAnsi" w:hAnsiTheme="majorHAnsi" w:cstheme="minorHAnsi"/>
          <w:color w:val="000000"/>
          <w:sz w:val="24"/>
          <w:szCs w:val="24"/>
        </w:rPr>
        <w:t>Cargo que Desempeña</w:t>
      </w:r>
    </w:p>
    <w:p w14:paraId="30872524" w14:textId="2ED76088" w:rsidR="00EE394A" w:rsidRDefault="00EE394A" w:rsidP="00B670ED">
      <w:pPr>
        <w:pStyle w:val="Prrafodelista"/>
        <w:numPr>
          <w:ilvl w:val="0"/>
          <w:numId w:val="2"/>
        </w:numPr>
        <w:spacing w:after="0"/>
        <w:jc w:val="both"/>
        <w:rPr>
          <w:rFonts w:asciiTheme="majorHAnsi" w:hAnsiTheme="majorHAnsi" w:cstheme="minorHAnsi"/>
          <w:color w:val="000000"/>
          <w:sz w:val="24"/>
          <w:szCs w:val="24"/>
        </w:rPr>
      </w:pPr>
      <w:r>
        <w:rPr>
          <w:rFonts w:asciiTheme="majorHAnsi" w:hAnsiTheme="majorHAnsi" w:cstheme="minorHAnsi"/>
          <w:color w:val="000000"/>
          <w:sz w:val="24"/>
          <w:szCs w:val="24"/>
        </w:rPr>
        <w:t>Formación Académica</w:t>
      </w:r>
    </w:p>
    <w:p w14:paraId="5AE20AA1" w14:textId="179EFC14" w:rsidR="00EE394A" w:rsidRDefault="00EE394A" w:rsidP="00B670ED">
      <w:pPr>
        <w:pStyle w:val="Prrafodelista"/>
        <w:numPr>
          <w:ilvl w:val="0"/>
          <w:numId w:val="2"/>
        </w:numPr>
        <w:spacing w:after="0"/>
        <w:jc w:val="both"/>
        <w:rPr>
          <w:rFonts w:asciiTheme="majorHAnsi" w:hAnsiTheme="majorHAnsi" w:cstheme="minorHAnsi"/>
          <w:color w:val="000000"/>
          <w:sz w:val="24"/>
          <w:szCs w:val="24"/>
        </w:rPr>
      </w:pPr>
      <w:r>
        <w:rPr>
          <w:rFonts w:asciiTheme="majorHAnsi" w:hAnsiTheme="majorHAnsi" w:cstheme="minorHAnsi"/>
          <w:color w:val="000000"/>
          <w:sz w:val="24"/>
          <w:szCs w:val="24"/>
        </w:rPr>
        <w:t>Antigüedad en el Entidad</w:t>
      </w:r>
    </w:p>
    <w:p w14:paraId="4939475C" w14:textId="6ED5CA62" w:rsidR="00EE394A" w:rsidRDefault="00EE394A" w:rsidP="00B670ED">
      <w:pPr>
        <w:pStyle w:val="Prrafodelista"/>
        <w:numPr>
          <w:ilvl w:val="0"/>
          <w:numId w:val="2"/>
        </w:numPr>
        <w:spacing w:after="0"/>
        <w:jc w:val="both"/>
        <w:rPr>
          <w:rFonts w:asciiTheme="majorHAnsi" w:hAnsiTheme="majorHAnsi" w:cstheme="minorHAnsi"/>
          <w:color w:val="000000"/>
          <w:sz w:val="24"/>
          <w:szCs w:val="24"/>
        </w:rPr>
      </w:pPr>
      <w:r>
        <w:rPr>
          <w:rFonts w:asciiTheme="majorHAnsi" w:hAnsiTheme="majorHAnsi" w:cstheme="minorHAnsi"/>
          <w:color w:val="000000"/>
          <w:sz w:val="24"/>
          <w:szCs w:val="24"/>
        </w:rPr>
        <w:t>Edad de los Hijos</w:t>
      </w:r>
    </w:p>
    <w:p w14:paraId="1AC20F1C" w14:textId="06A276BC" w:rsidR="00EE394A" w:rsidRDefault="00EE394A" w:rsidP="00B670ED">
      <w:pPr>
        <w:pStyle w:val="Prrafodelista"/>
        <w:numPr>
          <w:ilvl w:val="0"/>
          <w:numId w:val="2"/>
        </w:numPr>
        <w:spacing w:after="0"/>
        <w:jc w:val="both"/>
        <w:rPr>
          <w:rFonts w:asciiTheme="majorHAnsi" w:hAnsiTheme="majorHAnsi" w:cstheme="minorHAnsi"/>
          <w:color w:val="000000"/>
          <w:sz w:val="24"/>
          <w:szCs w:val="24"/>
        </w:rPr>
      </w:pPr>
      <w:r>
        <w:rPr>
          <w:rFonts w:asciiTheme="majorHAnsi" w:hAnsiTheme="majorHAnsi" w:cstheme="minorHAnsi"/>
          <w:color w:val="000000"/>
          <w:sz w:val="24"/>
          <w:szCs w:val="24"/>
        </w:rPr>
        <w:t>Competencias Deportivas</w:t>
      </w:r>
    </w:p>
    <w:p w14:paraId="21B1B7B5" w14:textId="187F2FE1" w:rsidR="00EE394A" w:rsidRDefault="00EE394A" w:rsidP="00B670ED">
      <w:pPr>
        <w:pStyle w:val="Prrafodelista"/>
        <w:numPr>
          <w:ilvl w:val="0"/>
          <w:numId w:val="2"/>
        </w:numPr>
        <w:spacing w:after="0"/>
        <w:jc w:val="both"/>
        <w:rPr>
          <w:rFonts w:asciiTheme="majorHAnsi" w:hAnsiTheme="majorHAnsi" w:cstheme="minorHAnsi"/>
          <w:color w:val="000000"/>
          <w:sz w:val="24"/>
          <w:szCs w:val="24"/>
        </w:rPr>
      </w:pPr>
      <w:r>
        <w:rPr>
          <w:rFonts w:asciiTheme="majorHAnsi" w:hAnsiTheme="majorHAnsi" w:cstheme="minorHAnsi"/>
          <w:color w:val="000000"/>
          <w:sz w:val="24"/>
          <w:szCs w:val="24"/>
        </w:rPr>
        <w:t>Deporte Formativo</w:t>
      </w:r>
    </w:p>
    <w:p w14:paraId="625C7D9D" w14:textId="4E0BEF7D" w:rsidR="00142B26" w:rsidRDefault="00142B26" w:rsidP="00B670ED">
      <w:pPr>
        <w:pStyle w:val="Prrafodelista"/>
        <w:numPr>
          <w:ilvl w:val="0"/>
          <w:numId w:val="2"/>
        </w:numPr>
        <w:spacing w:after="0"/>
        <w:jc w:val="both"/>
        <w:rPr>
          <w:rFonts w:asciiTheme="majorHAnsi" w:hAnsiTheme="majorHAnsi" w:cstheme="minorHAnsi"/>
          <w:color w:val="000000"/>
          <w:sz w:val="24"/>
          <w:szCs w:val="24"/>
        </w:rPr>
      </w:pPr>
      <w:r>
        <w:rPr>
          <w:rFonts w:asciiTheme="majorHAnsi" w:hAnsiTheme="majorHAnsi" w:cstheme="minorHAnsi"/>
          <w:color w:val="000000"/>
          <w:sz w:val="24"/>
          <w:szCs w:val="24"/>
        </w:rPr>
        <w:t>Programas Artísticos y Culturales</w:t>
      </w:r>
    </w:p>
    <w:p w14:paraId="53E62D2B" w14:textId="7BAEAB3E" w:rsidR="00142B26" w:rsidRDefault="00142B26" w:rsidP="00B670ED">
      <w:pPr>
        <w:pStyle w:val="Prrafodelista"/>
        <w:numPr>
          <w:ilvl w:val="0"/>
          <w:numId w:val="2"/>
        </w:numPr>
        <w:spacing w:after="0"/>
        <w:jc w:val="both"/>
        <w:rPr>
          <w:rFonts w:asciiTheme="majorHAnsi" w:hAnsiTheme="majorHAnsi" w:cstheme="minorHAnsi"/>
          <w:color w:val="000000"/>
          <w:sz w:val="24"/>
          <w:szCs w:val="24"/>
        </w:rPr>
      </w:pPr>
      <w:r>
        <w:rPr>
          <w:rFonts w:asciiTheme="majorHAnsi" w:hAnsiTheme="majorHAnsi" w:cstheme="minorHAnsi"/>
          <w:color w:val="000000"/>
          <w:sz w:val="24"/>
          <w:szCs w:val="24"/>
        </w:rPr>
        <w:t>Estilo de Vida y Entorno Saludable</w:t>
      </w:r>
    </w:p>
    <w:p w14:paraId="40CD52B6" w14:textId="79538826" w:rsidR="00142B26" w:rsidRDefault="00142B26" w:rsidP="00B670ED">
      <w:pPr>
        <w:pStyle w:val="Prrafodelista"/>
        <w:numPr>
          <w:ilvl w:val="0"/>
          <w:numId w:val="2"/>
        </w:numPr>
        <w:spacing w:after="0"/>
        <w:jc w:val="both"/>
        <w:rPr>
          <w:rFonts w:asciiTheme="majorHAnsi" w:hAnsiTheme="majorHAnsi" w:cstheme="minorHAnsi"/>
          <w:color w:val="000000"/>
          <w:sz w:val="24"/>
          <w:szCs w:val="24"/>
        </w:rPr>
      </w:pPr>
      <w:r>
        <w:rPr>
          <w:rFonts w:asciiTheme="majorHAnsi" w:hAnsiTheme="majorHAnsi" w:cstheme="minorHAnsi"/>
          <w:color w:val="000000"/>
          <w:sz w:val="24"/>
          <w:szCs w:val="24"/>
        </w:rPr>
        <w:t>Riesgo Biomecánico y Psicosocial</w:t>
      </w:r>
    </w:p>
    <w:p w14:paraId="60F9441E" w14:textId="77777777" w:rsidR="00142B26" w:rsidRDefault="00142B26" w:rsidP="00B670ED">
      <w:pPr>
        <w:pStyle w:val="Prrafodelista"/>
        <w:numPr>
          <w:ilvl w:val="0"/>
          <w:numId w:val="2"/>
        </w:numPr>
        <w:spacing w:after="0"/>
        <w:jc w:val="both"/>
        <w:rPr>
          <w:rFonts w:asciiTheme="majorHAnsi" w:hAnsiTheme="majorHAnsi" w:cstheme="minorHAnsi"/>
          <w:color w:val="000000"/>
          <w:sz w:val="24"/>
          <w:szCs w:val="24"/>
        </w:rPr>
      </w:pPr>
      <w:r>
        <w:rPr>
          <w:rFonts w:asciiTheme="majorHAnsi" w:hAnsiTheme="majorHAnsi" w:cstheme="minorHAnsi"/>
          <w:color w:val="000000"/>
          <w:sz w:val="24"/>
          <w:szCs w:val="24"/>
        </w:rPr>
        <w:t>Manualidades, artes o artesanías</w:t>
      </w:r>
    </w:p>
    <w:p w14:paraId="44841828" w14:textId="77777777" w:rsidR="00142B26" w:rsidRDefault="00142B26" w:rsidP="00B670ED">
      <w:pPr>
        <w:pStyle w:val="Prrafodelista"/>
        <w:numPr>
          <w:ilvl w:val="0"/>
          <w:numId w:val="2"/>
        </w:numPr>
        <w:spacing w:after="0"/>
        <w:jc w:val="both"/>
        <w:rPr>
          <w:rFonts w:asciiTheme="majorHAnsi" w:hAnsiTheme="majorHAnsi" w:cstheme="minorHAnsi"/>
          <w:color w:val="000000"/>
          <w:sz w:val="24"/>
          <w:szCs w:val="24"/>
        </w:rPr>
      </w:pPr>
      <w:r>
        <w:rPr>
          <w:rFonts w:asciiTheme="majorHAnsi" w:hAnsiTheme="majorHAnsi" w:cstheme="minorHAnsi"/>
          <w:color w:val="000000"/>
          <w:sz w:val="24"/>
          <w:szCs w:val="24"/>
        </w:rPr>
        <w:t>Actividades Prepensionados</w:t>
      </w:r>
    </w:p>
    <w:p w14:paraId="76EC6D9E" w14:textId="2D106B3F" w:rsidR="00142B26" w:rsidRPr="00EE394A" w:rsidRDefault="00142B26" w:rsidP="00B670ED">
      <w:pPr>
        <w:pStyle w:val="Prrafodelista"/>
        <w:numPr>
          <w:ilvl w:val="0"/>
          <w:numId w:val="2"/>
        </w:numPr>
        <w:spacing w:after="0"/>
        <w:jc w:val="both"/>
        <w:rPr>
          <w:rFonts w:asciiTheme="majorHAnsi" w:hAnsiTheme="majorHAnsi" w:cstheme="minorHAnsi"/>
          <w:color w:val="000000"/>
          <w:sz w:val="24"/>
          <w:szCs w:val="24"/>
        </w:rPr>
      </w:pPr>
      <w:r>
        <w:rPr>
          <w:rFonts w:asciiTheme="majorHAnsi" w:hAnsiTheme="majorHAnsi" w:cstheme="minorHAnsi"/>
          <w:color w:val="000000"/>
          <w:sz w:val="24"/>
          <w:szCs w:val="24"/>
        </w:rPr>
        <w:t xml:space="preserve">Tipos de información a recibir por pate de FNA, Caja de Compensación, Entidades Financieras. </w:t>
      </w:r>
    </w:p>
    <w:p w14:paraId="0ABDDAF0" w14:textId="77777777" w:rsidR="00A97D70" w:rsidRPr="00261FB9" w:rsidRDefault="00A97D70" w:rsidP="00261FB9">
      <w:pPr>
        <w:spacing w:after="0"/>
        <w:jc w:val="both"/>
        <w:rPr>
          <w:rFonts w:asciiTheme="majorHAnsi" w:hAnsiTheme="majorHAnsi" w:cstheme="minorHAnsi"/>
          <w:color w:val="000000"/>
          <w:sz w:val="24"/>
          <w:szCs w:val="24"/>
        </w:rPr>
      </w:pPr>
    </w:p>
    <w:p w14:paraId="00A55566" w14:textId="77777777" w:rsidR="000074EB" w:rsidRPr="00D01C29" w:rsidRDefault="000074EB" w:rsidP="00261FB9">
      <w:pPr>
        <w:spacing w:after="0"/>
        <w:jc w:val="both"/>
        <w:rPr>
          <w:rFonts w:asciiTheme="majorHAnsi" w:hAnsiTheme="majorHAnsi" w:cstheme="minorHAnsi"/>
          <w:color w:val="000000"/>
          <w:sz w:val="24"/>
          <w:szCs w:val="24"/>
        </w:rPr>
      </w:pPr>
      <w:r w:rsidRPr="00261FB9">
        <w:rPr>
          <w:rFonts w:asciiTheme="majorHAnsi" w:hAnsiTheme="majorHAnsi" w:cstheme="minorHAnsi"/>
          <w:color w:val="000000"/>
          <w:sz w:val="24"/>
          <w:szCs w:val="24"/>
        </w:rPr>
        <w:t>El Informe de los Resultados de las encuestas hace parte integral del presente Documento.</w:t>
      </w:r>
    </w:p>
    <w:p w14:paraId="791E6C54" w14:textId="174AC2E7" w:rsidR="00116EB5" w:rsidRPr="00D01C29" w:rsidRDefault="00116EB5" w:rsidP="00261FB9">
      <w:pPr>
        <w:spacing w:after="0"/>
        <w:jc w:val="both"/>
        <w:rPr>
          <w:rFonts w:asciiTheme="majorHAnsi" w:hAnsiTheme="majorHAnsi" w:cstheme="minorHAnsi"/>
          <w:sz w:val="24"/>
          <w:szCs w:val="24"/>
        </w:rPr>
      </w:pPr>
    </w:p>
    <w:p w14:paraId="60E0FF67" w14:textId="58726787" w:rsidR="000074EB" w:rsidRPr="00D01C29" w:rsidRDefault="000074EB" w:rsidP="00261FB9">
      <w:pPr>
        <w:spacing w:after="0"/>
        <w:jc w:val="both"/>
        <w:rPr>
          <w:rFonts w:asciiTheme="majorHAnsi" w:hAnsiTheme="majorHAnsi" w:cstheme="minorHAnsi"/>
          <w:sz w:val="24"/>
          <w:szCs w:val="24"/>
        </w:rPr>
      </w:pPr>
      <w:r w:rsidRPr="00D01C29">
        <w:rPr>
          <w:rFonts w:asciiTheme="majorHAnsi" w:hAnsiTheme="majorHAnsi" w:cstheme="minorHAnsi"/>
          <w:sz w:val="24"/>
          <w:szCs w:val="24"/>
        </w:rPr>
        <w:br w:type="page"/>
      </w:r>
    </w:p>
    <w:p w14:paraId="715A55D3" w14:textId="7CCDBCD0" w:rsidR="00802032" w:rsidRPr="00D01C29" w:rsidRDefault="00802032" w:rsidP="004C72FA">
      <w:pPr>
        <w:pStyle w:val="Ttulo1"/>
      </w:pPr>
      <w:bookmarkStart w:id="33" w:name="_Toc6901076"/>
      <w:r w:rsidRPr="00D01C29">
        <w:lastRenderedPageBreak/>
        <w:t>ÁREAS DE INTERVENCIÓN</w:t>
      </w:r>
      <w:bookmarkEnd w:id="33"/>
    </w:p>
    <w:p w14:paraId="7BD16062" w14:textId="77777777" w:rsidR="00403471" w:rsidRPr="00D01C29" w:rsidRDefault="00403471" w:rsidP="00261FB9">
      <w:pPr>
        <w:spacing w:after="0"/>
        <w:jc w:val="both"/>
        <w:rPr>
          <w:rFonts w:asciiTheme="majorHAnsi" w:hAnsiTheme="majorHAnsi"/>
          <w:b/>
          <w:sz w:val="24"/>
          <w:szCs w:val="24"/>
        </w:rPr>
      </w:pPr>
    </w:p>
    <w:p w14:paraId="60B41BA5" w14:textId="178A11C2" w:rsidR="00403471" w:rsidRPr="00D01C29" w:rsidRDefault="00403471" w:rsidP="004C72FA">
      <w:pPr>
        <w:pStyle w:val="Ttulo2"/>
      </w:pPr>
      <w:bookmarkStart w:id="34" w:name="_Toc536178363"/>
      <w:bookmarkStart w:id="35" w:name="_Toc6901077"/>
      <w:r w:rsidRPr="00D01C29">
        <w:t>Calidad de Vida Laboral</w:t>
      </w:r>
      <w:bookmarkEnd w:id="34"/>
      <w:bookmarkEnd w:id="35"/>
    </w:p>
    <w:p w14:paraId="78957429" w14:textId="77777777" w:rsidR="00403471" w:rsidRPr="00D01C29" w:rsidRDefault="00403471" w:rsidP="00261FB9">
      <w:pPr>
        <w:spacing w:after="0"/>
        <w:jc w:val="both"/>
        <w:rPr>
          <w:rFonts w:asciiTheme="majorHAnsi" w:hAnsiTheme="majorHAnsi"/>
          <w:b/>
          <w:sz w:val="24"/>
          <w:szCs w:val="24"/>
        </w:rPr>
      </w:pPr>
    </w:p>
    <w:p w14:paraId="18964654" w14:textId="77777777" w:rsidR="00403471" w:rsidRPr="00D01C29" w:rsidRDefault="00403471" w:rsidP="00261FB9">
      <w:pPr>
        <w:spacing w:after="0"/>
        <w:jc w:val="both"/>
        <w:rPr>
          <w:rFonts w:asciiTheme="majorHAnsi" w:hAnsiTheme="majorHAnsi"/>
          <w:sz w:val="24"/>
          <w:szCs w:val="24"/>
        </w:rPr>
      </w:pPr>
      <w:bookmarkStart w:id="36" w:name="_Toc536178364"/>
      <w:r w:rsidRPr="00D01C29">
        <w:rPr>
          <w:rFonts w:asciiTheme="majorHAnsi" w:hAnsiTheme="majorHAnsi"/>
          <w:sz w:val="24"/>
          <w:szCs w:val="24"/>
        </w:rPr>
        <w:t>Se refiere a la existencia de un ambiente que es percibido por el servidor público como satisfactorio y propicio para su bienestar y desarrollo; constituido por las condiciones laborales relevantes para la satisfacción de las necesidades básicas de los servidores públicos, la motivación y el rendimiento laboral, logrando así generar un impacto positivo en la Agencia Nacional de Infraestructura, tanto en términos de productividad como de relaciones interpersonales.</w:t>
      </w:r>
      <w:bookmarkEnd w:id="36"/>
    </w:p>
    <w:p w14:paraId="5814BAB0" w14:textId="77777777" w:rsidR="00403471" w:rsidRPr="00D01C29" w:rsidRDefault="00403471" w:rsidP="00261FB9">
      <w:pPr>
        <w:spacing w:after="0"/>
        <w:jc w:val="both"/>
        <w:rPr>
          <w:rFonts w:asciiTheme="majorHAnsi" w:hAnsiTheme="majorHAnsi"/>
          <w:sz w:val="24"/>
          <w:szCs w:val="24"/>
        </w:rPr>
      </w:pPr>
    </w:p>
    <w:p w14:paraId="2E4AD84A" w14:textId="77777777" w:rsidR="00403471" w:rsidRPr="00D01C29" w:rsidRDefault="00403471" w:rsidP="00261FB9">
      <w:pPr>
        <w:spacing w:after="0"/>
        <w:jc w:val="both"/>
        <w:rPr>
          <w:rFonts w:asciiTheme="majorHAnsi" w:hAnsiTheme="majorHAnsi"/>
          <w:sz w:val="24"/>
          <w:szCs w:val="24"/>
        </w:rPr>
      </w:pPr>
      <w:bookmarkStart w:id="37" w:name="_Toc536178365"/>
      <w:r w:rsidRPr="00D01C29">
        <w:rPr>
          <w:rFonts w:asciiTheme="majorHAnsi" w:hAnsiTheme="majorHAnsi"/>
          <w:sz w:val="24"/>
          <w:szCs w:val="24"/>
        </w:rPr>
        <w:t>Los campos de intervención que se tendrán en cuenta son los siguientes:</w:t>
      </w:r>
      <w:bookmarkEnd w:id="37"/>
    </w:p>
    <w:p w14:paraId="08586D5F" w14:textId="77777777" w:rsidR="00403471" w:rsidRPr="00D01C29" w:rsidRDefault="00403471" w:rsidP="00261FB9">
      <w:pPr>
        <w:spacing w:after="0"/>
        <w:jc w:val="both"/>
        <w:rPr>
          <w:rFonts w:asciiTheme="majorHAnsi" w:hAnsiTheme="majorHAnsi"/>
          <w:sz w:val="24"/>
          <w:szCs w:val="24"/>
        </w:rPr>
      </w:pPr>
    </w:p>
    <w:p w14:paraId="43688ADC" w14:textId="77777777" w:rsidR="00403471" w:rsidRPr="006C210D" w:rsidRDefault="00403471" w:rsidP="00B670ED">
      <w:pPr>
        <w:pStyle w:val="Prrafodelista"/>
        <w:numPr>
          <w:ilvl w:val="0"/>
          <w:numId w:val="3"/>
        </w:numPr>
        <w:spacing w:after="0"/>
        <w:jc w:val="both"/>
        <w:rPr>
          <w:rFonts w:asciiTheme="majorHAnsi" w:hAnsiTheme="majorHAnsi"/>
          <w:sz w:val="24"/>
          <w:szCs w:val="24"/>
        </w:rPr>
      </w:pPr>
      <w:bookmarkStart w:id="38" w:name="_Toc536178366"/>
      <w:r w:rsidRPr="006C210D">
        <w:rPr>
          <w:rFonts w:asciiTheme="majorHAnsi" w:hAnsiTheme="majorHAnsi"/>
          <w:sz w:val="24"/>
          <w:szCs w:val="24"/>
        </w:rPr>
        <w:t>Medición del clima laboral y proyección del plan de intervención.</w:t>
      </w:r>
      <w:bookmarkEnd w:id="38"/>
    </w:p>
    <w:p w14:paraId="1CA4005A" w14:textId="77777777" w:rsidR="00403471" w:rsidRPr="006C210D" w:rsidRDefault="00403471" w:rsidP="00B670ED">
      <w:pPr>
        <w:pStyle w:val="Prrafodelista"/>
        <w:numPr>
          <w:ilvl w:val="0"/>
          <w:numId w:val="3"/>
        </w:numPr>
        <w:spacing w:after="0"/>
        <w:jc w:val="both"/>
        <w:rPr>
          <w:rFonts w:asciiTheme="majorHAnsi" w:hAnsiTheme="majorHAnsi"/>
          <w:sz w:val="24"/>
          <w:szCs w:val="24"/>
        </w:rPr>
      </w:pPr>
      <w:bookmarkStart w:id="39" w:name="_Toc536178367"/>
      <w:r w:rsidRPr="006C210D">
        <w:rPr>
          <w:rFonts w:asciiTheme="majorHAnsi" w:hAnsiTheme="majorHAnsi"/>
          <w:sz w:val="24"/>
          <w:szCs w:val="24"/>
        </w:rPr>
        <w:t>Adaptación al cambio organizacional</w:t>
      </w:r>
      <w:bookmarkEnd w:id="39"/>
    </w:p>
    <w:p w14:paraId="5AAE3BC9" w14:textId="77777777" w:rsidR="00403471" w:rsidRPr="006C210D" w:rsidRDefault="00403471" w:rsidP="00B670ED">
      <w:pPr>
        <w:pStyle w:val="Prrafodelista"/>
        <w:numPr>
          <w:ilvl w:val="0"/>
          <w:numId w:val="3"/>
        </w:numPr>
        <w:spacing w:after="0"/>
        <w:jc w:val="both"/>
        <w:rPr>
          <w:rFonts w:asciiTheme="majorHAnsi" w:hAnsiTheme="majorHAnsi"/>
          <w:sz w:val="24"/>
          <w:szCs w:val="24"/>
        </w:rPr>
      </w:pPr>
      <w:bookmarkStart w:id="40" w:name="_Toc536178368"/>
      <w:r w:rsidRPr="006C210D">
        <w:rPr>
          <w:rFonts w:asciiTheme="majorHAnsi" w:hAnsiTheme="majorHAnsi"/>
          <w:sz w:val="24"/>
          <w:szCs w:val="24"/>
        </w:rPr>
        <w:t>Desvinculación asistida</w:t>
      </w:r>
      <w:bookmarkEnd w:id="40"/>
    </w:p>
    <w:p w14:paraId="6938659C" w14:textId="77777777" w:rsidR="00403471" w:rsidRPr="006C210D" w:rsidRDefault="00403471" w:rsidP="00B670ED">
      <w:pPr>
        <w:pStyle w:val="Prrafodelista"/>
        <w:numPr>
          <w:ilvl w:val="0"/>
          <w:numId w:val="3"/>
        </w:numPr>
        <w:spacing w:after="0"/>
        <w:jc w:val="both"/>
        <w:rPr>
          <w:rFonts w:asciiTheme="majorHAnsi" w:hAnsiTheme="majorHAnsi"/>
          <w:sz w:val="24"/>
          <w:szCs w:val="24"/>
        </w:rPr>
      </w:pPr>
      <w:bookmarkStart w:id="41" w:name="_Toc536178369"/>
      <w:r w:rsidRPr="006C210D">
        <w:rPr>
          <w:rFonts w:asciiTheme="majorHAnsi" w:hAnsiTheme="majorHAnsi"/>
          <w:sz w:val="24"/>
          <w:szCs w:val="24"/>
        </w:rPr>
        <w:t>Cultura organizacional</w:t>
      </w:r>
      <w:bookmarkEnd w:id="41"/>
    </w:p>
    <w:p w14:paraId="339EF879" w14:textId="77777777" w:rsidR="00403471" w:rsidRPr="006C210D" w:rsidRDefault="00403471" w:rsidP="00B670ED">
      <w:pPr>
        <w:pStyle w:val="Prrafodelista"/>
        <w:numPr>
          <w:ilvl w:val="0"/>
          <w:numId w:val="3"/>
        </w:numPr>
        <w:spacing w:after="0"/>
        <w:jc w:val="both"/>
        <w:rPr>
          <w:rFonts w:asciiTheme="majorHAnsi" w:hAnsiTheme="majorHAnsi"/>
          <w:sz w:val="24"/>
          <w:szCs w:val="24"/>
        </w:rPr>
      </w:pPr>
      <w:bookmarkStart w:id="42" w:name="_Toc536178370"/>
      <w:r w:rsidRPr="006C210D">
        <w:rPr>
          <w:rFonts w:asciiTheme="majorHAnsi" w:hAnsiTheme="majorHAnsi"/>
          <w:sz w:val="24"/>
          <w:szCs w:val="24"/>
        </w:rPr>
        <w:t>Trabajo en equipo</w:t>
      </w:r>
      <w:bookmarkEnd w:id="42"/>
    </w:p>
    <w:p w14:paraId="74AF1BE3" w14:textId="77777777" w:rsidR="00403471" w:rsidRPr="006C210D" w:rsidRDefault="00403471" w:rsidP="00B670ED">
      <w:pPr>
        <w:pStyle w:val="Prrafodelista"/>
        <w:numPr>
          <w:ilvl w:val="0"/>
          <w:numId w:val="3"/>
        </w:numPr>
        <w:spacing w:after="0"/>
        <w:jc w:val="both"/>
        <w:rPr>
          <w:rFonts w:asciiTheme="majorHAnsi" w:hAnsiTheme="majorHAnsi"/>
          <w:sz w:val="24"/>
          <w:szCs w:val="24"/>
        </w:rPr>
      </w:pPr>
      <w:bookmarkStart w:id="43" w:name="_Toc536178371"/>
      <w:r w:rsidRPr="006C210D">
        <w:rPr>
          <w:rFonts w:asciiTheme="majorHAnsi" w:hAnsiTheme="majorHAnsi"/>
          <w:sz w:val="24"/>
          <w:szCs w:val="24"/>
        </w:rPr>
        <w:t>Liderazgo y desarrollo de personal</w:t>
      </w:r>
      <w:bookmarkEnd w:id="43"/>
    </w:p>
    <w:p w14:paraId="3796294A" w14:textId="3CC8F0DA" w:rsidR="0015381F" w:rsidRPr="00D01C29" w:rsidRDefault="0015381F" w:rsidP="00261FB9">
      <w:pPr>
        <w:spacing w:after="0"/>
        <w:jc w:val="both"/>
        <w:rPr>
          <w:rFonts w:asciiTheme="majorHAnsi" w:hAnsiTheme="majorHAnsi"/>
          <w:sz w:val="24"/>
          <w:szCs w:val="24"/>
        </w:rPr>
      </w:pPr>
    </w:p>
    <w:p w14:paraId="6FAF8239" w14:textId="1E6A2EE5" w:rsidR="00FF1BF3" w:rsidRPr="00D01C29" w:rsidRDefault="00FF1BF3" w:rsidP="004C72FA">
      <w:pPr>
        <w:pStyle w:val="Ttulo2"/>
      </w:pPr>
      <w:bookmarkStart w:id="44" w:name="_Toc536178372"/>
      <w:bookmarkStart w:id="45" w:name="_Toc6901078"/>
      <w:r w:rsidRPr="00D01C29">
        <w:t>Protección y Servicios Sociales</w:t>
      </w:r>
      <w:bookmarkEnd w:id="44"/>
      <w:bookmarkEnd w:id="45"/>
    </w:p>
    <w:p w14:paraId="3B23BA32" w14:textId="77777777" w:rsidR="00FF1BF3" w:rsidRPr="00D01C29" w:rsidRDefault="00FF1BF3" w:rsidP="00261FB9">
      <w:pPr>
        <w:spacing w:after="0"/>
        <w:jc w:val="both"/>
        <w:rPr>
          <w:rFonts w:asciiTheme="majorHAnsi" w:hAnsiTheme="majorHAnsi"/>
          <w:b/>
          <w:sz w:val="24"/>
          <w:szCs w:val="24"/>
        </w:rPr>
      </w:pPr>
    </w:p>
    <w:p w14:paraId="64AAE2CF" w14:textId="77777777" w:rsidR="00FF1BF3" w:rsidRPr="00D01C29" w:rsidRDefault="00FF1BF3" w:rsidP="00261FB9">
      <w:pPr>
        <w:spacing w:after="0"/>
        <w:jc w:val="both"/>
        <w:rPr>
          <w:rFonts w:asciiTheme="majorHAnsi" w:hAnsiTheme="majorHAnsi"/>
          <w:sz w:val="24"/>
          <w:szCs w:val="24"/>
        </w:rPr>
      </w:pPr>
      <w:bookmarkStart w:id="46" w:name="_Toc536178373"/>
      <w:r w:rsidRPr="00D01C29">
        <w:rPr>
          <w:rFonts w:asciiTheme="majorHAnsi" w:hAnsiTheme="majorHAnsi"/>
          <w:sz w:val="24"/>
          <w:szCs w:val="24"/>
        </w:rPr>
        <w:t xml:space="preserve">Se refiere a actividades mediante los cuales se atiendan las necesidades de protección, ocio, identidad y aprendizaje del empleado y su familia, para mejorar sus niveles de salud, vivienda, recreación, cultura y educación, detectados en el diagnóstico de necesidades y atendiendo a la priorización de </w:t>
      </w:r>
      <w:proofErr w:type="gramStart"/>
      <w:r w:rsidRPr="00D01C29">
        <w:rPr>
          <w:rFonts w:asciiTheme="majorHAnsi" w:hAnsiTheme="majorHAnsi"/>
          <w:sz w:val="24"/>
          <w:szCs w:val="24"/>
        </w:rPr>
        <w:t>los mismos</w:t>
      </w:r>
      <w:proofErr w:type="gramEnd"/>
      <w:r w:rsidRPr="00D01C29">
        <w:rPr>
          <w:rFonts w:asciiTheme="majorHAnsi" w:hAnsiTheme="majorHAnsi"/>
          <w:sz w:val="24"/>
          <w:szCs w:val="24"/>
        </w:rPr>
        <w:t>.</w:t>
      </w:r>
      <w:bookmarkEnd w:id="46"/>
    </w:p>
    <w:p w14:paraId="0ACC0674" w14:textId="77777777" w:rsidR="00FF1BF3" w:rsidRPr="00D01C29" w:rsidRDefault="00FF1BF3" w:rsidP="00261FB9">
      <w:pPr>
        <w:spacing w:after="0"/>
        <w:jc w:val="both"/>
        <w:rPr>
          <w:rFonts w:asciiTheme="majorHAnsi" w:hAnsiTheme="majorHAnsi"/>
          <w:b/>
          <w:sz w:val="24"/>
          <w:szCs w:val="24"/>
        </w:rPr>
      </w:pPr>
    </w:p>
    <w:p w14:paraId="50204F28" w14:textId="7ACA2342" w:rsidR="00FF1BF3" w:rsidRPr="00062CEC" w:rsidRDefault="00FF1BF3" w:rsidP="00B670ED">
      <w:pPr>
        <w:pStyle w:val="Prrafodelista"/>
        <w:numPr>
          <w:ilvl w:val="0"/>
          <w:numId w:val="4"/>
        </w:numPr>
        <w:spacing w:after="0"/>
        <w:jc w:val="both"/>
        <w:rPr>
          <w:rFonts w:asciiTheme="majorHAnsi" w:hAnsiTheme="majorHAnsi"/>
          <w:sz w:val="24"/>
          <w:szCs w:val="24"/>
        </w:rPr>
      </w:pPr>
      <w:bookmarkStart w:id="47" w:name="_Toc536178374"/>
      <w:r w:rsidRPr="00062CEC">
        <w:rPr>
          <w:rFonts w:asciiTheme="majorHAnsi" w:hAnsiTheme="majorHAnsi"/>
          <w:sz w:val="24"/>
          <w:szCs w:val="24"/>
        </w:rPr>
        <w:t>Deportivos, recreativos y vacacionales</w:t>
      </w:r>
      <w:bookmarkEnd w:id="47"/>
    </w:p>
    <w:p w14:paraId="02898228" w14:textId="38E476BD" w:rsidR="00FF1BF3" w:rsidRPr="00062CEC" w:rsidRDefault="00FF1BF3" w:rsidP="00B670ED">
      <w:pPr>
        <w:pStyle w:val="Prrafodelista"/>
        <w:numPr>
          <w:ilvl w:val="0"/>
          <w:numId w:val="4"/>
        </w:numPr>
        <w:spacing w:after="0"/>
        <w:jc w:val="both"/>
        <w:rPr>
          <w:rFonts w:asciiTheme="majorHAnsi" w:hAnsiTheme="majorHAnsi"/>
          <w:sz w:val="24"/>
          <w:szCs w:val="24"/>
        </w:rPr>
      </w:pPr>
      <w:bookmarkStart w:id="48" w:name="_Toc536178375"/>
      <w:r w:rsidRPr="00062CEC">
        <w:rPr>
          <w:rFonts w:asciiTheme="majorHAnsi" w:hAnsiTheme="majorHAnsi"/>
          <w:sz w:val="24"/>
          <w:szCs w:val="24"/>
        </w:rPr>
        <w:t>Artísticos y culturales</w:t>
      </w:r>
      <w:bookmarkEnd w:id="48"/>
    </w:p>
    <w:p w14:paraId="7052FD17" w14:textId="41F97833" w:rsidR="00FF1BF3" w:rsidRPr="00062CEC" w:rsidRDefault="00FF1BF3" w:rsidP="00B670ED">
      <w:pPr>
        <w:pStyle w:val="Prrafodelista"/>
        <w:numPr>
          <w:ilvl w:val="0"/>
          <w:numId w:val="4"/>
        </w:numPr>
        <w:spacing w:after="0"/>
        <w:jc w:val="both"/>
        <w:rPr>
          <w:rFonts w:asciiTheme="majorHAnsi" w:hAnsiTheme="majorHAnsi"/>
          <w:sz w:val="24"/>
          <w:szCs w:val="24"/>
        </w:rPr>
      </w:pPr>
      <w:bookmarkStart w:id="49" w:name="_Toc536178376"/>
      <w:r w:rsidRPr="00062CEC">
        <w:rPr>
          <w:rFonts w:asciiTheme="majorHAnsi" w:hAnsiTheme="majorHAnsi"/>
          <w:sz w:val="24"/>
          <w:szCs w:val="24"/>
        </w:rPr>
        <w:t>Promoción y prevención de la salud</w:t>
      </w:r>
      <w:bookmarkEnd w:id="49"/>
    </w:p>
    <w:p w14:paraId="3AC43CEA" w14:textId="190A8072" w:rsidR="00FF1BF3" w:rsidRPr="00062CEC" w:rsidRDefault="00FF1BF3" w:rsidP="00B670ED">
      <w:pPr>
        <w:pStyle w:val="Prrafodelista"/>
        <w:numPr>
          <w:ilvl w:val="0"/>
          <w:numId w:val="4"/>
        </w:numPr>
        <w:spacing w:after="0"/>
        <w:jc w:val="both"/>
        <w:rPr>
          <w:rFonts w:asciiTheme="majorHAnsi" w:hAnsiTheme="majorHAnsi"/>
          <w:sz w:val="24"/>
          <w:szCs w:val="24"/>
        </w:rPr>
      </w:pPr>
      <w:bookmarkStart w:id="50" w:name="_Toc536178377"/>
      <w:r w:rsidRPr="00062CEC">
        <w:rPr>
          <w:rFonts w:asciiTheme="majorHAnsi" w:hAnsiTheme="majorHAnsi"/>
          <w:sz w:val="24"/>
          <w:szCs w:val="24"/>
        </w:rPr>
        <w:t>Capacitación informal</w:t>
      </w:r>
      <w:bookmarkEnd w:id="50"/>
    </w:p>
    <w:p w14:paraId="1561BA99" w14:textId="5AAD5C7A" w:rsidR="00FF1BF3" w:rsidRPr="00062CEC" w:rsidRDefault="00FF1BF3" w:rsidP="00B670ED">
      <w:pPr>
        <w:pStyle w:val="Prrafodelista"/>
        <w:numPr>
          <w:ilvl w:val="0"/>
          <w:numId w:val="4"/>
        </w:numPr>
        <w:spacing w:after="0"/>
        <w:jc w:val="both"/>
        <w:rPr>
          <w:rFonts w:asciiTheme="majorHAnsi" w:hAnsiTheme="majorHAnsi"/>
          <w:sz w:val="24"/>
          <w:szCs w:val="24"/>
        </w:rPr>
      </w:pPr>
      <w:bookmarkStart w:id="51" w:name="_Toc536178378"/>
      <w:r w:rsidRPr="00062CEC">
        <w:rPr>
          <w:rFonts w:asciiTheme="majorHAnsi" w:hAnsiTheme="majorHAnsi"/>
          <w:sz w:val="24"/>
          <w:szCs w:val="24"/>
        </w:rPr>
        <w:t>Promoción de programas de vivienda</w:t>
      </w:r>
      <w:bookmarkEnd w:id="51"/>
    </w:p>
    <w:p w14:paraId="61402E09" w14:textId="3923127E" w:rsidR="00FF1BF3" w:rsidRPr="00062CEC" w:rsidRDefault="00FF1BF3" w:rsidP="00B670ED">
      <w:pPr>
        <w:pStyle w:val="Prrafodelista"/>
        <w:numPr>
          <w:ilvl w:val="0"/>
          <w:numId w:val="4"/>
        </w:numPr>
        <w:spacing w:after="0"/>
        <w:jc w:val="both"/>
        <w:rPr>
          <w:rFonts w:asciiTheme="majorHAnsi" w:hAnsiTheme="majorHAnsi"/>
          <w:sz w:val="24"/>
          <w:szCs w:val="24"/>
        </w:rPr>
      </w:pPr>
      <w:bookmarkStart w:id="52" w:name="_Toc536178379"/>
      <w:r w:rsidRPr="00062CEC">
        <w:rPr>
          <w:rFonts w:asciiTheme="majorHAnsi" w:hAnsiTheme="majorHAnsi"/>
          <w:sz w:val="24"/>
          <w:szCs w:val="24"/>
        </w:rPr>
        <w:t>Calidad de vida laboral</w:t>
      </w:r>
      <w:bookmarkEnd w:id="52"/>
    </w:p>
    <w:p w14:paraId="763300C8" w14:textId="59784834" w:rsidR="00FF1BF3" w:rsidRPr="00062CEC" w:rsidRDefault="00FF1BF3" w:rsidP="00B670ED">
      <w:pPr>
        <w:pStyle w:val="Prrafodelista"/>
        <w:numPr>
          <w:ilvl w:val="0"/>
          <w:numId w:val="4"/>
        </w:numPr>
        <w:spacing w:after="0"/>
        <w:jc w:val="both"/>
        <w:rPr>
          <w:rFonts w:asciiTheme="majorHAnsi" w:hAnsiTheme="majorHAnsi"/>
          <w:sz w:val="24"/>
          <w:szCs w:val="24"/>
        </w:rPr>
      </w:pPr>
      <w:bookmarkStart w:id="53" w:name="_Toc536178380"/>
      <w:r w:rsidRPr="00062CEC">
        <w:rPr>
          <w:rFonts w:asciiTheme="majorHAnsi" w:hAnsiTheme="majorHAnsi"/>
          <w:sz w:val="24"/>
          <w:szCs w:val="24"/>
        </w:rPr>
        <w:t>Educación formal</w:t>
      </w:r>
      <w:bookmarkEnd w:id="53"/>
    </w:p>
    <w:p w14:paraId="50A4D9E2" w14:textId="12371E23" w:rsidR="00FF1BF3" w:rsidRDefault="00FF1BF3" w:rsidP="00261FB9">
      <w:pPr>
        <w:spacing w:after="0"/>
        <w:jc w:val="both"/>
        <w:rPr>
          <w:rFonts w:asciiTheme="majorHAnsi" w:hAnsiTheme="majorHAnsi"/>
          <w:sz w:val="24"/>
          <w:szCs w:val="24"/>
        </w:rPr>
      </w:pPr>
    </w:p>
    <w:p w14:paraId="678BF1D0" w14:textId="7EC8B53D" w:rsidR="00062CEC" w:rsidRDefault="00062CEC" w:rsidP="00261FB9">
      <w:pPr>
        <w:spacing w:after="0"/>
        <w:jc w:val="both"/>
        <w:rPr>
          <w:rFonts w:asciiTheme="majorHAnsi" w:hAnsiTheme="majorHAnsi"/>
          <w:sz w:val="24"/>
          <w:szCs w:val="24"/>
        </w:rPr>
      </w:pPr>
    </w:p>
    <w:p w14:paraId="74DDEEF3" w14:textId="75CBC221" w:rsidR="00062CEC" w:rsidRDefault="00062CEC" w:rsidP="00261FB9">
      <w:pPr>
        <w:spacing w:after="0"/>
        <w:jc w:val="both"/>
        <w:rPr>
          <w:rFonts w:asciiTheme="majorHAnsi" w:hAnsiTheme="majorHAnsi"/>
          <w:sz w:val="24"/>
          <w:szCs w:val="24"/>
        </w:rPr>
      </w:pPr>
    </w:p>
    <w:p w14:paraId="24E36F7D" w14:textId="77777777" w:rsidR="00062CEC" w:rsidRPr="00D01C29" w:rsidRDefault="00062CEC" w:rsidP="00261FB9">
      <w:pPr>
        <w:spacing w:after="0"/>
        <w:jc w:val="both"/>
        <w:rPr>
          <w:rFonts w:asciiTheme="majorHAnsi" w:hAnsiTheme="majorHAnsi"/>
          <w:sz w:val="24"/>
          <w:szCs w:val="24"/>
        </w:rPr>
      </w:pPr>
    </w:p>
    <w:p w14:paraId="60B7FAFD" w14:textId="42F1B4C9" w:rsidR="00744FAD" w:rsidRPr="00D01C29" w:rsidRDefault="00744FAD" w:rsidP="004C72FA">
      <w:pPr>
        <w:pStyle w:val="Ttulo2"/>
      </w:pPr>
      <w:bookmarkStart w:id="54" w:name="_Toc536178381"/>
      <w:bookmarkStart w:id="55" w:name="_Toc6901079"/>
      <w:r w:rsidRPr="00D01C29">
        <w:lastRenderedPageBreak/>
        <w:t>Educación Formal</w:t>
      </w:r>
      <w:bookmarkEnd w:id="54"/>
      <w:bookmarkEnd w:id="55"/>
      <w:r w:rsidRPr="00D01C29">
        <w:t xml:space="preserve"> </w:t>
      </w:r>
    </w:p>
    <w:p w14:paraId="0A0A5870" w14:textId="1018F18D" w:rsidR="00744FAD" w:rsidRPr="00D01C29" w:rsidRDefault="00744FAD" w:rsidP="00261FB9">
      <w:pPr>
        <w:spacing w:after="0"/>
        <w:jc w:val="both"/>
        <w:rPr>
          <w:rFonts w:asciiTheme="majorHAnsi" w:hAnsiTheme="majorHAnsi" w:cstheme="minorHAnsi"/>
          <w:b/>
          <w:sz w:val="24"/>
          <w:szCs w:val="24"/>
        </w:rPr>
      </w:pPr>
    </w:p>
    <w:p w14:paraId="14C60459" w14:textId="77777777" w:rsidR="00FC2076" w:rsidRPr="00D01C29" w:rsidRDefault="00744FAD" w:rsidP="00261FB9">
      <w:pPr>
        <w:spacing w:after="0"/>
        <w:jc w:val="both"/>
        <w:rPr>
          <w:rFonts w:asciiTheme="majorHAnsi" w:hAnsiTheme="majorHAnsi" w:cstheme="minorHAnsi"/>
          <w:sz w:val="24"/>
          <w:szCs w:val="24"/>
        </w:rPr>
      </w:pPr>
      <w:bookmarkStart w:id="56" w:name="_Toc536178382"/>
      <w:r w:rsidRPr="00D01C29">
        <w:rPr>
          <w:rFonts w:asciiTheme="majorHAnsi" w:hAnsiTheme="majorHAnsi" w:cstheme="minorHAnsi"/>
          <w:sz w:val="24"/>
          <w:szCs w:val="24"/>
        </w:rPr>
        <w:t>Es aquella que se imparte en establecimientos educativos aprobados, en una secuencia regular de ciclos lectivos, con sujeción a pautas curriculares progresivas, y conducente a grados y títulos.</w:t>
      </w:r>
      <w:bookmarkEnd w:id="56"/>
    </w:p>
    <w:p w14:paraId="4D6FBF5A" w14:textId="77777777" w:rsidR="00FC2076" w:rsidRPr="00D01C29" w:rsidRDefault="00FC2076" w:rsidP="00261FB9">
      <w:pPr>
        <w:spacing w:after="0"/>
        <w:jc w:val="both"/>
        <w:rPr>
          <w:rFonts w:asciiTheme="majorHAnsi" w:hAnsiTheme="majorHAnsi" w:cstheme="minorHAnsi"/>
          <w:b/>
          <w:sz w:val="24"/>
          <w:szCs w:val="24"/>
        </w:rPr>
      </w:pPr>
    </w:p>
    <w:p w14:paraId="667E9B07" w14:textId="4896129A" w:rsidR="00744FAD" w:rsidRPr="00D01C29" w:rsidRDefault="00FC2076" w:rsidP="004C72FA">
      <w:pPr>
        <w:pStyle w:val="Ttulo3"/>
      </w:pPr>
      <w:bookmarkStart w:id="57" w:name="_Toc536178383"/>
      <w:bookmarkStart w:id="58" w:name="_Toc6901080"/>
      <w:r w:rsidRPr="00D01C29">
        <w:t>Beneficiarios del Programa de Educación Formal</w:t>
      </w:r>
      <w:bookmarkEnd w:id="57"/>
      <w:bookmarkEnd w:id="58"/>
    </w:p>
    <w:p w14:paraId="40546846" w14:textId="5F20F42C" w:rsidR="00FC2076" w:rsidRPr="00D01C29" w:rsidRDefault="00FC2076" w:rsidP="00261FB9">
      <w:pPr>
        <w:spacing w:after="0"/>
        <w:jc w:val="both"/>
        <w:rPr>
          <w:rFonts w:asciiTheme="majorHAnsi" w:hAnsiTheme="majorHAnsi" w:cstheme="minorHAnsi"/>
          <w:sz w:val="24"/>
          <w:szCs w:val="24"/>
        </w:rPr>
      </w:pPr>
    </w:p>
    <w:p w14:paraId="0E4423D7" w14:textId="789CCB91" w:rsidR="00FC2076" w:rsidRPr="00D01C29" w:rsidRDefault="00FC2076" w:rsidP="00261FB9">
      <w:pPr>
        <w:spacing w:after="0"/>
        <w:jc w:val="both"/>
        <w:rPr>
          <w:rFonts w:asciiTheme="majorHAnsi" w:hAnsiTheme="majorHAnsi" w:cstheme="minorHAnsi"/>
          <w:b/>
          <w:i/>
          <w:sz w:val="24"/>
          <w:szCs w:val="24"/>
          <w:u w:val="single"/>
        </w:rPr>
      </w:pPr>
      <w:bookmarkStart w:id="59" w:name="_Toc536178384"/>
      <w:r w:rsidRPr="00D01C29">
        <w:rPr>
          <w:rFonts w:asciiTheme="majorHAnsi" w:hAnsiTheme="majorHAnsi" w:cstheme="minorHAnsi"/>
          <w:sz w:val="24"/>
          <w:szCs w:val="24"/>
        </w:rPr>
        <w:t xml:space="preserve">Los beneficiarios del programa de educación formal son todos los servidores de planta de la Agencia independientemente de su tipo de vinculación. </w:t>
      </w:r>
      <w:r w:rsidRPr="00D01C29">
        <w:rPr>
          <w:rFonts w:asciiTheme="majorHAnsi" w:hAnsiTheme="majorHAnsi" w:cstheme="minorHAnsi"/>
          <w:b/>
          <w:i/>
          <w:sz w:val="24"/>
          <w:szCs w:val="24"/>
          <w:u w:val="single"/>
        </w:rPr>
        <w:t>Este plan está sujeto a la disponibilidad presupuestal de la vigencia.</w:t>
      </w:r>
      <w:bookmarkEnd w:id="59"/>
    </w:p>
    <w:p w14:paraId="29DF521E" w14:textId="775E195E" w:rsidR="00FC2076" w:rsidRPr="00D01C29" w:rsidRDefault="00FC2076" w:rsidP="00261FB9">
      <w:pPr>
        <w:spacing w:after="0"/>
        <w:jc w:val="both"/>
        <w:rPr>
          <w:rFonts w:asciiTheme="majorHAnsi" w:hAnsiTheme="majorHAnsi" w:cstheme="minorHAnsi"/>
          <w:sz w:val="24"/>
          <w:szCs w:val="24"/>
        </w:rPr>
      </w:pPr>
    </w:p>
    <w:p w14:paraId="17AE47E5" w14:textId="047D83C6" w:rsidR="00FC2076" w:rsidRPr="00D01C29" w:rsidRDefault="00FC2076" w:rsidP="004C72FA">
      <w:pPr>
        <w:pStyle w:val="Ttulo3"/>
      </w:pPr>
      <w:bookmarkStart w:id="60" w:name="_Toc536178385"/>
      <w:bookmarkStart w:id="61" w:name="_Toc6901081"/>
      <w:r w:rsidRPr="00D01C29">
        <w:t>Requisitos para Acceder al Programa de Educación Formal</w:t>
      </w:r>
      <w:bookmarkEnd w:id="60"/>
      <w:bookmarkEnd w:id="61"/>
    </w:p>
    <w:p w14:paraId="70002E7F" w14:textId="2643E18F" w:rsidR="00FC2076" w:rsidRPr="00D01C29" w:rsidRDefault="00FC2076" w:rsidP="00261FB9">
      <w:pPr>
        <w:spacing w:after="0"/>
        <w:jc w:val="both"/>
        <w:rPr>
          <w:rFonts w:asciiTheme="majorHAnsi" w:hAnsiTheme="majorHAnsi" w:cstheme="minorHAnsi"/>
          <w:sz w:val="24"/>
          <w:szCs w:val="24"/>
        </w:rPr>
      </w:pPr>
    </w:p>
    <w:p w14:paraId="0BC4C134" w14:textId="77777777" w:rsidR="00FC2076" w:rsidRPr="00D01C29" w:rsidRDefault="00FC2076" w:rsidP="00261FB9">
      <w:pPr>
        <w:spacing w:after="0"/>
        <w:jc w:val="both"/>
        <w:rPr>
          <w:rFonts w:asciiTheme="majorHAnsi" w:hAnsiTheme="majorHAnsi" w:cstheme="minorHAnsi"/>
          <w:sz w:val="24"/>
          <w:szCs w:val="24"/>
        </w:rPr>
      </w:pPr>
      <w:bookmarkStart w:id="62" w:name="_Toc536178386"/>
      <w:r w:rsidRPr="00D01C29">
        <w:rPr>
          <w:rFonts w:asciiTheme="majorHAnsi" w:hAnsiTheme="majorHAnsi" w:cstheme="minorHAnsi"/>
          <w:sz w:val="24"/>
          <w:szCs w:val="24"/>
        </w:rPr>
        <w:t>Los requisitos para acceder al programa de educación formal serán los siguientes:</w:t>
      </w:r>
      <w:bookmarkEnd w:id="62"/>
    </w:p>
    <w:p w14:paraId="16348FAE" w14:textId="77777777" w:rsidR="00FC2076" w:rsidRPr="00D01C29" w:rsidRDefault="00FC2076" w:rsidP="00261FB9">
      <w:pPr>
        <w:spacing w:after="0"/>
        <w:jc w:val="both"/>
        <w:rPr>
          <w:rFonts w:asciiTheme="majorHAnsi" w:hAnsiTheme="majorHAnsi" w:cstheme="minorHAnsi"/>
          <w:sz w:val="24"/>
          <w:szCs w:val="24"/>
        </w:rPr>
      </w:pPr>
    </w:p>
    <w:p w14:paraId="7978CAFE" w14:textId="47E33977" w:rsidR="00FC2076" w:rsidRPr="00DB225C" w:rsidRDefault="00FC2076" w:rsidP="00B670ED">
      <w:pPr>
        <w:pStyle w:val="Prrafodelista"/>
        <w:numPr>
          <w:ilvl w:val="0"/>
          <w:numId w:val="6"/>
        </w:numPr>
        <w:spacing w:after="0"/>
        <w:jc w:val="both"/>
        <w:rPr>
          <w:rFonts w:asciiTheme="majorHAnsi" w:hAnsiTheme="majorHAnsi" w:cstheme="minorHAnsi"/>
          <w:sz w:val="24"/>
          <w:szCs w:val="24"/>
        </w:rPr>
      </w:pPr>
      <w:bookmarkStart w:id="63" w:name="_Toc536178387"/>
      <w:r w:rsidRPr="00DB225C">
        <w:rPr>
          <w:rFonts w:asciiTheme="majorHAnsi" w:hAnsiTheme="majorHAnsi" w:cstheme="minorHAnsi"/>
          <w:sz w:val="24"/>
          <w:szCs w:val="24"/>
        </w:rPr>
        <w:t>Acreditar tiempo de servicio continuo en la Agencia Nacional de Infraestructura no inferior a un (1) año.</w:t>
      </w:r>
      <w:bookmarkEnd w:id="63"/>
    </w:p>
    <w:p w14:paraId="2A1068BD" w14:textId="22D46825" w:rsidR="00FC2076" w:rsidRPr="00DB225C" w:rsidRDefault="00FC2076" w:rsidP="00B670ED">
      <w:pPr>
        <w:pStyle w:val="Prrafodelista"/>
        <w:numPr>
          <w:ilvl w:val="0"/>
          <w:numId w:val="6"/>
        </w:numPr>
        <w:spacing w:after="0"/>
        <w:jc w:val="both"/>
        <w:rPr>
          <w:rFonts w:asciiTheme="majorHAnsi" w:hAnsiTheme="majorHAnsi" w:cstheme="minorHAnsi"/>
          <w:sz w:val="24"/>
          <w:szCs w:val="24"/>
        </w:rPr>
      </w:pPr>
      <w:bookmarkStart w:id="64" w:name="_Toc536178388"/>
      <w:r w:rsidRPr="00DB225C">
        <w:rPr>
          <w:rFonts w:asciiTheme="majorHAnsi" w:hAnsiTheme="majorHAnsi" w:cstheme="minorHAnsi"/>
          <w:sz w:val="24"/>
          <w:szCs w:val="24"/>
        </w:rPr>
        <w:t>No haber sido sancionado disciplinariamente en el año inmediatamente anterior a la fecha de solicitud de acceso al programa de educación formal.</w:t>
      </w:r>
      <w:bookmarkEnd w:id="64"/>
    </w:p>
    <w:p w14:paraId="1530EB8A" w14:textId="4BB685F8" w:rsidR="00FC2076" w:rsidRPr="00DB225C" w:rsidRDefault="00FC2076" w:rsidP="00B670ED">
      <w:pPr>
        <w:pStyle w:val="Prrafodelista"/>
        <w:numPr>
          <w:ilvl w:val="0"/>
          <w:numId w:val="6"/>
        </w:numPr>
        <w:spacing w:after="0"/>
        <w:jc w:val="both"/>
        <w:rPr>
          <w:rFonts w:asciiTheme="majorHAnsi" w:hAnsiTheme="majorHAnsi" w:cstheme="minorHAnsi"/>
          <w:sz w:val="24"/>
          <w:szCs w:val="24"/>
        </w:rPr>
      </w:pPr>
      <w:bookmarkStart w:id="65" w:name="_Toc536178389"/>
      <w:r w:rsidRPr="00DB225C">
        <w:rPr>
          <w:rFonts w:asciiTheme="majorHAnsi" w:hAnsiTheme="majorHAnsi" w:cstheme="minorHAnsi"/>
          <w:sz w:val="24"/>
          <w:szCs w:val="24"/>
        </w:rPr>
        <w:t>Haber obtenido calificación de servicios sobresaliente en el año inmediatamente anterior a la solicitud de acceso al programa de educación formal.</w:t>
      </w:r>
      <w:bookmarkEnd w:id="65"/>
    </w:p>
    <w:p w14:paraId="56027783" w14:textId="37AFCC89" w:rsidR="00FC2076" w:rsidRPr="00D01C29" w:rsidRDefault="00FC2076" w:rsidP="00261FB9">
      <w:pPr>
        <w:spacing w:after="0"/>
        <w:jc w:val="both"/>
        <w:rPr>
          <w:rFonts w:asciiTheme="majorHAnsi" w:hAnsiTheme="majorHAnsi" w:cstheme="minorHAnsi"/>
          <w:sz w:val="24"/>
          <w:szCs w:val="24"/>
        </w:rPr>
      </w:pPr>
    </w:p>
    <w:p w14:paraId="6E46657B" w14:textId="0900D86A" w:rsidR="00FC2076" w:rsidRPr="00D01C29" w:rsidRDefault="00FC2076" w:rsidP="004C72FA">
      <w:pPr>
        <w:pStyle w:val="Ttulo3"/>
      </w:pPr>
      <w:bookmarkStart w:id="66" w:name="_Toc536178390"/>
      <w:bookmarkStart w:id="67" w:name="_Toc6901082"/>
      <w:r w:rsidRPr="00D01C29">
        <w:t>Criterios para el otorgamiento de la financiación de la educación formal.</w:t>
      </w:r>
      <w:bookmarkEnd w:id="66"/>
      <w:bookmarkEnd w:id="67"/>
    </w:p>
    <w:p w14:paraId="007B1136" w14:textId="53482275" w:rsidR="00FC2076" w:rsidRPr="00D01C29" w:rsidRDefault="00FC2076" w:rsidP="00261FB9">
      <w:pPr>
        <w:spacing w:after="0"/>
        <w:jc w:val="both"/>
        <w:rPr>
          <w:rFonts w:asciiTheme="majorHAnsi" w:hAnsiTheme="majorHAnsi" w:cstheme="minorHAnsi"/>
          <w:b/>
          <w:sz w:val="24"/>
          <w:szCs w:val="24"/>
        </w:rPr>
      </w:pPr>
    </w:p>
    <w:p w14:paraId="789A0613" w14:textId="6AE4AF6B" w:rsidR="00FC2076" w:rsidRPr="00DB225C" w:rsidRDefault="00FC2076" w:rsidP="00B670ED">
      <w:pPr>
        <w:pStyle w:val="Prrafodelista"/>
        <w:numPr>
          <w:ilvl w:val="0"/>
          <w:numId w:val="5"/>
        </w:numPr>
        <w:spacing w:after="0"/>
        <w:jc w:val="both"/>
        <w:rPr>
          <w:rFonts w:asciiTheme="majorHAnsi" w:hAnsiTheme="majorHAnsi" w:cstheme="minorHAnsi"/>
          <w:sz w:val="24"/>
          <w:szCs w:val="24"/>
        </w:rPr>
      </w:pPr>
      <w:bookmarkStart w:id="68" w:name="_Toc536178391"/>
      <w:r w:rsidRPr="00DB225C">
        <w:rPr>
          <w:rFonts w:asciiTheme="majorHAnsi" w:hAnsiTheme="majorHAnsi" w:cstheme="minorHAnsi"/>
          <w:sz w:val="24"/>
          <w:szCs w:val="24"/>
        </w:rPr>
        <w:t>La Agencia Nacional de Infraestructura financiará el programa de educación formal solicitado teniendo en cuenta el cumplimiento de los requisitos para acceder al beneficio, la disponibilidad presupuestal para la vigencia y el orden de radicación de la solicitud. Tendrán prioridad los funcionarios que en virtud de haber sido beneficiarios del programa de educación formal se encuentren adelantando programas de este tipo, sobre aquellos funcionarios que eleven nuevas solicitudes para iniciar un programa de esta índole, siempre y cuando se trate de períodos académicos del programa inicialmente financiado.</w:t>
      </w:r>
      <w:bookmarkEnd w:id="68"/>
    </w:p>
    <w:p w14:paraId="47E80049" w14:textId="39E8868B" w:rsidR="00FC2076" w:rsidRPr="00DB225C" w:rsidRDefault="00FC2076" w:rsidP="00B670ED">
      <w:pPr>
        <w:pStyle w:val="Prrafodelista"/>
        <w:numPr>
          <w:ilvl w:val="0"/>
          <w:numId w:val="5"/>
        </w:numPr>
        <w:spacing w:after="0"/>
        <w:jc w:val="both"/>
        <w:rPr>
          <w:rFonts w:asciiTheme="majorHAnsi" w:hAnsiTheme="majorHAnsi" w:cstheme="minorHAnsi"/>
          <w:sz w:val="24"/>
          <w:szCs w:val="24"/>
        </w:rPr>
      </w:pPr>
      <w:bookmarkStart w:id="69" w:name="_Toc536178392"/>
      <w:r w:rsidRPr="00DB225C">
        <w:rPr>
          <w:rFonts w:asciiTheme="majorHAnsi" w:hAnsiTheme="majorHAnsi" w:cstheme="minorHAnsi"/>
          <w:sz w:val="24"/>
          <w:szCs w:val="24"/>
        </w:rPr>
        <w:t>El funcionario deberá presentar su solicitud mediante memorando dirigido a la Vicepresidencia Administrativa y Financiera.</w:t>
      </w:r>
      <w:bookmarkEnd w:id="69"/>
      <w:r w:rsidRPr="00DB225C">
        <w:rPr>
          <w:rFonts w:asciiTheme="majorHAnsi" w:hAnsiTheme="majorHAnsi" w:cstheme="minorHAnsi"/>
          <w:sz w:val="24"/>
          <w:szCs w:val="24"/>
        </w:rPr>
        <w:t xml:space="preserve"> </w:t>
      </w:r>
    </w:p>
    <w:p w14:paraId="2A5FD440" w14:textId="6C1542A1" w:rsidR="00FC2076" w:rsidRPr="00DB225C" w:rsidRDefault="00FC2076" w:rsidP="00B670ED">
      <w:pPr>
        <w:pStyle w:val="Prrafodelista"/>
        <w:numPr>
          <w:ilvl w:val="0"/>
          <w:numId w:val="5"/>
        </w:numPr>
        <w:spacing w:after="0"/>
        <w:jc w:val="both"/>
        <w:rPr>
          <w:rFonts w:asciiTheme="majorHAnsi" w:hAnsiTheme="majorHAnsi" w:cstheme="minorHAnsi"/>
          <w:sz w:val="24"/>
          <w:szCs w:val="24"/>
        </w:rPr>
      </w:pPr>
      <w:bookmarkStart w:id="70" w:name="_Toc536178393"/>
      <w:r w:rsidRPr="00DB225C">
        <w:rPr>
          <w:rFonts w:asciiTheme="majorHAnsi" w:hAnsiTheme="majorHAnsi" w:cstheme="minorHAnsi"/>
          <w:sz w:val="24"/>
          <w:szCs w:val="24"/>
        </w:rPr>
        <w:t>Una vez finalizado cada período académico del programa de educación formal, el funcionario beneficiario deberá presentar nuevamente su solicitud para financiar el nuevo período académico.</w:t>
      </w:r>
      <w:bookmarkEnd w:id="70"/>
    </w:p>
    <w:p w14:paraId="395E6C06" w14:textId="6241A558" w:rsidR="00FC2076" w:rsidRPr="00DB225C" w:rsidRDefault="00FC2076" w:rsidP="00B670ED">
      <w:pPr>
        <w:pStyle w:val="Prrafodelista"/>
        <w:numPr>
          <w:ilvl w:val="0"/>
          <w:numId w:val="5"/>
        </w:numPr>
        <w:spacing w:after="0"/>
        <w:jc w:val="both"/>
        <w:rPr>
          <w:rFonts w:asciiTheme="majorHAnsi" w:hAnsiTheme="majorHAnsi" w:cstheme="minorHAnsi"/>
          <w:sz w:val="24"/>
          <w:szCs w:val="24"/>
        </w:rPr>
      </w:pPr>
      <w:bookmarkStart w:id="71" w:name="_Toc536178394"/>
      <w:r w:rsidRPr="00DB225C">
        <w:rPr>
          <w:rFonts w:asciiTheme="majorHAnsi" w:hAnsiTheme="majorHAnsi" w:cstheme="minorHAnsi"/>
          <w:sz w:val="24"/>
          <w:szCs w:val="24"/>
        </w:rPr>
        <w:lastRenderedPageBreak/>
        <w:t>El solicitante deberá acreditar admisión al programa de educación formal del que pretende ser beneficiario, mediante la presentación de la orden de matrícula o certificado expedido por el centro académico donde va a realizar los estudios, en el que conste el monto de la matrícula, nombre, modalidad y duración del programa.</w:t>
      </w:r>
      <w:bookmarkEnd w:id="71"/>
    </w:p>
    <w:p w14:paraId="7662F4AC" w14:textId="32EBD35F" w:rsidR="00FC2076" w:rsidRPr="00DB225C" w:rsidRDefault="00FC2076" w:rsidP="00B670ED">
      <w:pPr>
        <w:pStyle w:val="Prrafodelista"/>
        <w:numPr>
          <w:ilvl w:val="0"/>
          <w:numId w:val="5"/>
        </w:numPr>
        <w:spacing w:after="0"/>
        <w:jc w:val="both"/>
        <w:rPr>
          <w:rFonts w:asciiTheme="majorHAnsi" w:hAnsiTheme="majorHAnsi" w:cstheme="minorHAnsi"/>
          <w:sz w:val="24"/>
          <w:szCs w:val="24"/>
        </w:rPr>
      </w:pPr>
      <w:bookmarkStart w:id="72" w:name="_Toc536178395"/>
      <w:r w:rsidRPr="00DB225C">
        <w:rPr>
          <w:rFonts w:asciiTheme="majorHAnsi" w:hAnsiTheme="majorHAnsi" w:cstheme="minorHAnsi"/>
          <w:sz w:val="24"/>
          <w:szCs w:val="24"/>
        </w:rPr>
        <w:t>El solicitante deberá aportar la fotocopia de la cédula de ciudadanía y RUT del Representante Legal del centro educativo donde pretende adelantar los estudios; fotocopia del RUT de la institución, certificación bancaria del centro educativo en el cual se deben consignar las sumas correspondientes, o cualquier otro tipo de documento que se requiera para el efecto según corresponda.</w:t>
      </w:r>
      <w:bookmarkEnd w:id="72"/>
    </w:p>
    <w:p w14:paraId="4D516A29" w14:textId="44D955A6" w:rsidR="00FC2076" w:rsidRPr="00DB225C" w:rsidRDefault="00FC2076" w:rsidP="00B670ED">
      <w:pPr>
        <w:pStyle w:val="Prrafodelista"/>
        <w:numPr>
          <w:ilvl w:val="0"/>
          <w:numId w:val="5"/>
        </w:numPr>
        <w:spacing w:after="0"/>
        <w:jc w:val="both"/>
        <w:rPr>
          <w:rFonts w:asciiTheme="majorHAnsi" w:hAnsiTheme="majorHAnsi" w:cstheme="minorHAnsi"/>
          <w:sz w:val="24"/>
          <w:szCs w:val="24"/>
        </w:rPr>
      </w:pPr>
      <w:bookmarkStart w:id="73" w:name="_Toc536178396"/>
      <w:r w:rsidRPr="00DB225C">
        <w:rPr>
          <w:rFonts w:asciiTheme="majorHAnsi" w:hAnsiTheme="majorHAnsi" w:cstheme="minorHAnsi"/>
          <w:sz w:val="24"/>
          <w:szCs w:val="24"/>
        </w:rPr>
        <w:t>El solicitante deberá suscribir una autorización de descuento de las prestaciones sociales por el monto de los recursos que serán girados por la Agencia Nacional de Infraestructura para financiar el programa de educación formal, para hacerla efectiva en los casos que se relacionan más adelante; dicha autorización deberá reposar en la hoja de vida.</w:t>
      </w:r>
      <w:bookmarkEnd w:id="73"/>
    </w:p>
    <w:p w14:paraId="47629484" w14:textId="7E887EEB" w:rsidR="00FC2076" w:rsidRPr="00DB225C" w:rsidRDefault="00FC2076" w:rsidP="00B670ED">
      <w:pPr>
        <w:pStyle w:val="Prrafodelista"/>
        <w:numPr>
          <w:ilvl w:val="0"/>
          <w:numId w:val="5"/>
        </w:numPr>
        <w:spacing w:after="0"/>
        <w:jc w:val="both"/>
        <w:rPr>
          <w:rFonts w:asciiTheme="majorHAnsi" w:hAnsiTheme="majorHAnsi" w:cstheme="minorHAnsi"/>
          <w:sz w:val="24"/>
          <w:szCs w:val="24"/>
        </w:rPr>
      </w:pPr>
      <w:bookmarkStart w:id="74" w:name="_Toc536178397"/>
      <w:r w:rsidRPr="00DB225C">
        <w:rPr>
          <w:rFonts w:asciiTheme="majorHAnsi" w:hAnsiTheme="majorHAnsi" w:cstheme="minorHAnsi"/>
          <w:sz w:val="24"/>
          <w:szCs w:val="24"/>
        </w:rPr>
        <w:t>La Agencia Nacional de Infraestructura girará los recursos para financiar el programa de educación formal por período académico, sujetando el desembolso de los subsiguientes períodos a la acreditación por parte del funcionario beneficiario, mediante un certificado de notas expedido por el centro académico de un promedio mínimo 4.0 sobre 5.0. En caso de tener otra escala de valoración de logros se aplicará una regla de tres simple.</w:t>
      </w:r>
      <w:bookmarkEnd w:id="74"/>
    </w:p>
    <w:p w14:paraId="115EBE4B" w14:textId="25B6D88B" w:rsidR="00FC2076" w:rsidRPr="00DB225C" w:rsidRDefault="00FC2076" w:rsidP="00B670ED">
      <w:pPr>
        <w:pStyle w:val="Prrafodelista"/>
        <w:numPr>
          <w:ilvl w:val="0"/>
          <w:numId w:val="5"/>
        </w:numPr>
        <w:spacing w:after="0"/>
        <w:jc w:val="both"/>
        <w:rPr>
          <w:rFonts w:asciiTheme="majorHAnsi" w:hAnsiTheme="majorHAnsi" w:cstheme="minorHAnsi"/>
          <w:sz w:val="24"/>
          <w:szCs w:val="24"/>
        </w:rPr>
      </w:pPr>
      <w:bookmarkStart w:id="75" w:name="_Toc536178398"/>
      <w:r w:rsidRPr="00DB225C">
        <w:rPr>
          <w:rFonts w:asciiTheme="majorHAnsi" w:hAnsiTheme="majorHAnsi" w:cstheme="minorHAnsi"/>
          <w:sz w:val="24"/>
          <w:szCs w:val="24"/>
        </w:rPr>
        <w:t>Los empleados del nivel Técnico Asistencial accederán a la financiación de programas de pregrado y posgrado; los empleados del nivel profesional, asesor y directivo solo podrán acceder a la financiación de programas de posgrado.</w:t>
      </w:r>
      <w:bookmarkEnd w:id="75"/>
    </w:p>
    <w:p w14:paraId="75664126" w14:textId="6E173BDD" w:rsidR="00744FAD" w:rsidRPr="00D01C29" w:rsidRDefault="00744FAD" w:rsidP="00261FB9">
      <w:pPr>
        <w:spacing w:after="0"/>
        <w:jc w:val="both"/>
        <w:rPr>
          <w:rFonts w:asciiTheme="majorHAnsi" w:hAnsiTheme="majorHAnsi"/>
          <w:sz w:val="24"/>
          <w:szCs w:val="24"/>
        </w:rPr>
      </w:pPr>
    </w:p>
    <w:p w14:paraId="0C6088FF" w14:textId="2E516646" w:rsidR="00DB6CEF" w:rsidRPr="00D01C29" w:rsidRDefault="00DB6CEF" w:rsidP="00261FB9">
      <w:pPr>
        <w:spacing w:after="0"/>
        <w:jc w:val="both"/>
        <w:rPr>
          <w:rFonts w:asciiTheme="majorHAnsi" w:hAnsiTheme="majorHAnsi"/>
          <w:b/>
          <w:i/>
          <w:sz w:val="24"/>
          <w:szCs w:val="24"/>
          <w:u w:val="single"/>
        </w:rPr>
      </w:pPr>
      <w:bookmarkStart w:id="76" w:name="_Toc536178399"/>
      <w:r w:rsidRPr="00D01C29">
        <w:rPr>
          <w:rFonts w:asciiTheme="majorHAnsi" w:hAnsiTheme="majorHAnsi"/>
          <w:b/>
          <w:i/>
          <w:sz w:val="24"/>
          <w:szCs w:val="24"/>
          <w:u w:val="single"/>
        </w:rPr>
        <w:t>En todo caso si el presupuesto es insuficiente se dará prioridad a los empleados con derechos de carrera administrativa.</w:t>
      </w:r>
      <w:bookmarkEnd w:id="76"/>
    </w:p>
    <w:p w14:paraId="74940881" w14:textId="341C49E8" w:rsidR="00DB6CEF" w:rsidRPr="00D01C29" w:rsidRDefault="00DB6CEF" w:rsidP="00261FB9">
      <w:pPr>
        <w:spacing w:after="0"/>
        <w:jc w:val="both"/>
        <w:rPr>
          <w:rFonts w:asciiTheme="majorHAnsi" w:hAnsiTheme="majorHAnsi"/>
          <w:sz w:val="24"/>
          <w:szCs w:val="24"/>
        </w:rPr>
      </w:pPr>
    </w:p>
    <w:p w14:paraId="3C4C2538" w14:textId="11ADA2EF" w:rsidR="00403471" w:rsidRPr="00D01C29" w:rsidRDefault="00403471" w:rsidP="004C72FA">
      <w:pPr>
        <w:pStyle w:val="Ttulo3"/>
      </w:pPr>
      <w:bookmarkStart w:id="77" w:name="_Toc536178400"/>
      <w:bookmarkStart w:id="78" w:name="_Toc6901083"/>
      <w:r w:rsidRPr="00D01C29">
        <w:t>Porcentaje de la financiación de la educación formal</w:t>
      </w:r>
      <w:bookmarkEnd w:id="77"/>
      <w:bookmarkEnd w:id="78"/>
    </w:p>
    <w:p w14:paraId="1AC0CD35" w14:textId="718D237F" w:rsidR="00403471" w:rsidRPr="00D01C29" w:rsidRDefault="00403471" w:rsidP="00261FB9">
      <w:pPr>
        <w:spacing w:after="0"/>
        <w:jc w:val="both"/>
        <w:rPr>
          <w:rFonts w:asciiTheme="majorHAnsi" w:hAnsiTheme="majorHAnsi"/>
          <w:sz w:val="24"/>
          <w:szCs w:val="24"/>
        </w:rPr>
      </w:pPr>
    </w:p>
    <w:p w14:paraId="1796132C" w14:textId="77777777" w:rsidR="00403471" w:rsidRPr="00D01C29" w:rsidRDefault="00403471" w:rsidP="00261FB9">
      <w:pPr>
        <w:spacing w:after="0"/>
        <w:jc w:val="both"/>
        <w:rPr>
          <w:rFonts w:asciiTheme="majorHAnsi" w:hAnsiTheme="majorHAnsi"/>
          <w:bCs/>
          <w:sz w:val="24"/>
          <w:szCs w:val="24"/>
        </w:rPr>
      </w:pPr>
      <w:r w:rsidRPr="00D01C29">
        <w:rPr>
          <w:rFonts w:asciiTheme="majorHAnsi" w:hAnsiTheme="majorHAnsi"/>
          <w:bCs/>
          <w:sz w:val="24"/>
          <w:szCs w:val="24"/>
        </w:rPr>
        <w:t>La Agencia Nacional de Infraestructura financiará el programa de educación formal, para cada período académico, de acuerdo con el nivel jerárquico del solicitante, así:</w:t>
      </w:r>
    </w:p>
    <w:p w14:paraId="736A4D22" w14:textId="77777777" w:rsidR="00403471" w:rsidRPr="00D01C29" w:rsidRDefault="00403471" w:rsidP="00261FB9">
      <w:pPr>
        <w:spacing w:after="0"/>
        <w:jc w:val="both"/>
        <w:rPr>
          <w:rFonts w:asciiTheme="majorHAnsi" w:hAnsiTheme="majorHAnsi"/>
          <w:bCs/>
          <w:sz w:val="24"/>
          <w:szCs w:val="24"/>
        </w:rPr>
      </w:pPr>
    </w:p>
    <w:tbl>
      <w:tblPr>
        <w:tblW w:w="0" w:type="auto"/>
        <w:tblInd w:w="14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99"/>
        <w:gridCol w:w="3096"/>
      </w:tblGrid>
      <w:tr w:rsidR="00403471" w:rsidRPr="00D01C29" w14:paraId="4413AFD5" w14:textId="77777777" w:rsidTr="00DB225C">
        <w:trPr>
          <w:trHeight w:val="397"/>
          <w:tblHeader/>
        </w:trPr>
        <w:tc>
          <w:tcPr>
            <w:tcW w:w="2999" w:type="dxa"/>
            <w:shd w:val="clear" w:color="auto" w:fill="F2F2F2" w:themeFill="background1" w:themeFillShade="F2"/>
            <w:vAlign w:val="center"/>
          </w:tcPr>
          <w:p w14:paraId="501DFC80" w14:textId="240954C7" w:rsidR="00403471" w:rsidRPr="00D01C29" w:rsidRDefault="00403471" w:rsidP="00DB225C">
            <w:pPr>
              <w:spacing w:after="0"/>
              <w:jc w:val="center"/>
              <w:rPr>
                <w:rFonts w:asciiTheme="majorHAnsi" w:hAnsiTheme="majorHAnsi"/>
                <w:b/>
                <w:bCs/>
                <w:sz w:val="24"/>
                <w:szCs w:val="24"/>
              </w:rPr>
            </w:pPr>
            <w:r w:rsidRPr="00D01C29">
              <w:rPr>
                <w:rFonts w:asciiTheme="majorHAnsi" w:hAnsiTheme="majorHAnsi"/>
                <w:b/>
                <w:bCs/>
                <w:sz w:val="24"/>
                <w:szCs w:val="24"/>
              </w:rPr>
              <w:t>Nivel Jerárquico</w:t>
            </w:r>
          </w:p>
        </w:tc>
        <w:tc>
          <w:tcPr>
            <w:tcW w:w="3096" w:type="dxa"/>
            <w:shd w:val="clear" w:color="auto" w:fill="F2F2F2" w:themeFill="background1" w:themeFillShade="F2"/>
            <w:vAlign w:val="center"/>
          </w:tcPr>
          <w:p w14:paraId="296C8AC0" w14:textId="24A5F13F" w:rsidR="00403471" w:rsidRPr="00D01C29" w:rsidRDefault="00403471" w:rsidP="00DB225C">
            <w:pPr>
              <w:spacing w:after="0"/>
              <w:jc w:val="center"/>
              <w:rPr>
                <w:rFonts w:asciiTheme="majorHAnsi" w:hAnsiTheme="majorHAnsi"/>
                <w:b/>
                <w:bCs/>
                <w:sz w:val="24"/>
                <w:szCs w:val="24"/>
              </w:rPr>
            </w:pPr>
            <w:r w:rsidRPr="00D01C29">
              <w:rPr>
                <w:rFonts w:asciiTheme="majorHAnsi" w:hAnsiTheme="majorHAnsi"/>
                <w:b/>
                <w:bCs/>
                <w:sz w:val="24"/>
                <w:szCs w:val="24"/>
              </w:rPr>
              <w:t>Porcentaje de Financiación</w:t>
            </w:r>
          </w:p>
        </w:tc>
      </w:tr>
      <w:tr w:rsidR="00403471" w:rsidRPr="00D01C29" w14:paraId="2F9CBB7F" w14:textId="77777777" w:rsidTr="00403471">
        <w:trPr>
          <w:trHeight w:val="397"/>
        </w:trPr>
        <w:tc>
          <w:tcPr>
            <w:tcW w:w="2999" w:type="dxa"/>
            <w:shd w:val="clear" w:color="auto" w:fill="auto"/>
            <w:vAlign w:val="bottom"/>
          </w:tcPr>
          <w:p w14:paraId="424D4E2D" w14:textId="77777777" w:rsidR="00403471" w:rsidRPr="00D01C29" w:rsidRDefault="00403471" w:rsidP="00261FB9">
            <w:pPr>
              <w:spacing w:after="0"/>
              <w:jc w:val="both"/>
              <w:rPr>
                <w:rFonts w:asciiTheme="majorHAnsi" w:hAnsiTheme="majorHAnsi"/>
                <w:bCs/>
                <w:sz w:val="24"/>
                <w:szCs w:val="24"/>
              </w:rPr>
            </w:pPr>
            <w:r w:rsidRPr="00D01C29">
              <w:rPr>
                <w:rFonts w:asciiTheme="majorHAnsi" w:hAnsiTheme="majorHAnsi"/>
                <w:bCs/>
                <w:sz w:val="24"/>
                <w:szCs w:val="24"/>
              </w:rPr>
              <w:t>Directivo</w:t>
            </w:r>
          </w:p>
        </w:tc>
        <w:tc>
          <w:tcPr>
            <w:tcW w:w="3096" w:type="dxa"/>
            <w:shd w:val="clear" w:color="auto" w:fill="auto"/>
            <w:vAlign w:val="bottom"/>
          </w:tcPr>
          <w:p w14:paraId="2ABCFF59" w14:textId="77777777" w:rsidR="00403471" w:rsidRPr="00D01C29" w:rsidRDefault="00403471" w:rsidP="00261FB9">
            <w:pPr>
              <w:spacing w:after="0"/>
              <w:jc w:val="both"/>
              <w:rPr>
                <w:rFonts w:asciiTheme="majorHAnsi" w:hAnsiTheme="majorHAnsi"/>
                <w:bCs/>
                <w:sz w:val="24"/>
                <w:szCs w:val="24"/>
              </w:rPr>
            </w:pPr>
            <w:r w:rsidRPr="00D01C29">
              <w:rPr>
                <w:rFonts w:asciiTheme="majorHAnsi" w:hAnsiTheme="majorHAnsi"/>
                <w:bCs/>
                <w:sz w:val="24"/>
                <w:szCs w:val="24"/>
              </w:rPr>
              <w:t>50%</w:t>
            </w:r>
          </w:p>
        </w:tc>
      </w:tr>
      <w:tr w:rsidR="00403471" w:rsidRPr="00D01C29" w14:paraId="5448BB62" w14:textId="77777777" w:rsidTr="00403471">
        <w:trPr>
          <w:trHeight w:val="397"/>
        </w:trPr>
        <w:tc>
          <w:tcPr>
            <w:tcW w:w="2999" w:type="dxa"/>
            <w:shd w:val="clear" w:color="auto" w:fill="auto"/>
            <w:vAlign w:val="bottom"/>
          </w:tcPr>
          <w:p w14:paraId="2AD1B986" w14:textId="77777777" w:rsidR="00403471" w:rsidRPr="00D01C29" w:rsidRDefault="00403471" w:rsidP="00261FB9">
            <w:pPr>
              <w:spacing w:after="0"/>
              <w:jc w:val="both"/>
              <w:rPr>
                <w:rFonts w:asciiTheme="majorHAnsi" w:hAnsiTheme="majorHAnsi"/>
                <w:bCs/>
                <w:sz w:val="24"/>
                <w:szCs w:val="24"/>
              </w:rPr>
            </w:pPr>
            <w:r w:rsidRPr="00D01C29">
              <w:rPr>
                <w:rFonts w:asciiTheme="majorHAnsi" w:hAnsiTheme="majorHAnsi"/>
                <w:bCs/>
                <w:sz w:val="24"/>
                <w:szCs w:val="24"/>
              </w:rPr>
              <w:t>Asesor</w:t>
            </w:r>
          </w:p>
        </w:tc>
        <w:tc>
          <w:tcPr>
            <w:tcW w:w="3096" w:type="dxa"/>
            <w:shd w:val="clear" w:color="auto" w:fill="auto"/>
            <w:vAlign w:val="bottom"/>
          </w:tcPr>
          <w:p w14:paraId="4AC720F9" w14:textId="77777777" w:rsidR="00403471" w:rsidRPr="00D01C29" w:rsidRDefault="00403471" w:rsidP="00261FB9">
            <w:pPr>
              <w:spacing w:after="0"/>
              <w:jc w:val="both"/>
              <w:rPr>
                <w:rFonts w:asciiTheme="majorHAnsi" w:hAnsiTheme="majorHAnsi"/>
                <w:bCs/>
                <w:sz w:val="24"/>
                <w:szCs w:val="24"/>
              </w:rPr>
            </w:pPr>
            <w:r w:rsidRPr="00D01C29">
              <w:rPr>
                <w:rFonts w:asciiTheme="majorHAnsi" w:hAnsiTheme="majorHAnsi"/>
                <w:bCs/>
                <w:sz w:val="24"/>
                <w:szCs w:val="24"/>
              </w:rPr>
              <w:t>70%</w:t>
            </w:r>
          </w:p>
        </w:tc>
      </w:tr>
      <w:tr w:rsidR="00403471" w:rsidRPr="00D01C29" w14:paraId="15F636BD" w14:textId="77777777" w:rsidTr="00403471">
        <w:trPr>
          <w:trHeight w:val="397"/>
        </w:trPr>
        <w:tc>
          <w:tcPr>
            <w:tcW w:w="2999" w:type="dxa"/>
            <w:shd w:val="clear" w:color="auto" w:fill="auto"/>
            <w:vAlign w:val="bottom"/>
          </w:tcPr>
          <w:p w14:paraId="05499105" w14:textId="77777777" w:rsidR="00403471" w:rsidRPr="00D01C29" w:rsidRDefault="00403471" w:rsidP="00261FB9">
            <w:pPr>
              <w:spacing w:after="0"/>
              <w:jc w:val="both"/>
              <w:rPr>
                <w:rFonts w:asciiTheme="majorHAnsi" w:hAnsiTheme="majorHAnsi"/>
                <w:bCs/>
                <w:sz w:val="24"/>
                <w:szCs w:val="24"/>
              </w:rPr>
            </w:pPr>
            <w:r w:rsidRPr="00D01C29">
              <w:rPr>
                <w:rFonts w:asciiTheme="majorHAnsi" w:hAnsiTheme="majorHAnsi"/>
                <w:bCs/>
                <w:sz w:val="24"/>
                <w:szCs w:val="24"/>
              </w:rPr>
              <w:t>Profesional</w:t>
            </w:r>
          </w:p>
        </w:tc>
        <w:tc>
          <w:tcPr>
            <w:tcW w:w="3096" w:type="dxa"/>
            <w:shd w:val="clear" w:color="auto" w:fill="auto"/>
            <w:vAlign w:val="bottom"/>
          </w:tcPr>
          <w:p w14:paraId="724D2E4D" w14:textId="77777777" w:rsidR="00403471" w:rsidRPr="00D01C29" w:rsidRDefault="00403471" w:rsidP="00261FB9">
            <w:pPr>
              <w:spacing w:after="0"/>
              <w:jc w:val="both"/>
              <w:rPr>
                <w:rFonts w:asciiTheme="majorHAnsi" w:hAnsiTheme="majorHAnsi"/>
                <w:bCs/>
                <w:sz w:val="24"/>
                <w:szCs w:val="24"/>
              </w:rPr>
            </w:pPr>
            <w:r w:rsidRPr="00D01C29">
              <w:rPr>
                <w:rFonts w:asciiTheme="majorHAnsi" w:hAnsiTheme="majorHAnsi"/>
                <w:bCs/>
                <w:sz w:val="24"/>
                <w:szCs w:val="24"/>
              </w:rPr>
              <w:t>90%</w:t>
            </w:r>
          </w:p>
        </w:tc>
      </w:tr>
      <w:tr w:rsidR="00403471" w:rsidRPr="00D01C29" w14:paraId="75ED94D1" w14:textId="77777777" w:rsidTr="00403471">
        <w:trPr>
          <w:trHeight w:val="397"/>
        </w:trPr>
        <w:tc>
          <w:tcPr>
            <w:tcW w:w="2999" w:type="dxa"/>
            <w:shd w:val="clear" w:color="auto" w:fill="auto"/>
            <w:vAlign w:val="bottom"/>
          </w:tcPr>
          <w:p w14:paraId="219EA064" w14:textId="77777777" w:rsidR="00403471" w:rsidRPr="00D01C29" w:rsidRDefault="00403471" w:rsidP="00261FB9">
            <w:pPr>
              <w:spacing w:after="0"/>
              <w:jc w:val="both"/>
              <w:rPr>
                <w:rFonts w:asciiTheme="majorHAnsi" w:hAnsiTheme="majorHAnsi"/>
                <w:bCs/>
                <w:sz w:val="24"/>
                <w:szCs w:val="24"/>
              </w:rPr>
            </w:pPr>
            <w:r w:rsidRPr="00D01C29">
              <w:rPr>
                <w:rFonts w:asciiTheme="majorHAnsi" w:hAnsiTheme="majorHAnsi"/>
                <w:bCs/>
                <w:sz w:val="24"/>
                <w:szCs w:val="24"/>
              </w:rPr>
              <w:t>Técnico Asistencial</w:t>
            </w:r>
          </w:p>
        </w:tc>
        <w:tc>
          <w:tcPr>
            <w:tcW w:w="3096" w:type="dxa"/>
            <w:shd w:val="clear" w:color="auto" w:fill="auto"/>
            <w:vAlign w:val="bottom"/>
          </w:tcPr>
          <w:p w14:paraId="5D7BEADA" w14:textId="77777777" w:rsidR="00403471" w:rsidRPr="00D01C29" w:rsidRDefault="00403471" w:rsidP="00261FB9">
            <w:pPr>
              <w:spacing w:after="0"/>
              <w:jc w:val="both"/>
              <w:rPr>
                <w:rFonts w:asciiTheme="majorHAnsi" w:hAnsiTheme="majorHAnsi"/>
                <w:bCs/>
                <w:sz w:val="24"/>
                <w:szCs w:val="24"/>
              </w:rPr>
            </w:pPr>
            <w:r w:rsidRPr="00D01C29">
              <w:rPr>
                <w:rFonts w:asciiTheme="majorHAnsi" w:hAnsiTheme="majorHAnsi"/>
                <w:bCs/>
                <w:sz w:val="24"/>
                <w:szCs w:val="24"/>
              </w:rPr>
              <w:t>100%</w:t>
            </w:r>
          </w:p>
        </w:tc>
      </w:tr>
    </w:tbl>
    <w:p w14:paraId="36731E25" w14:textId="3BBD5928" w:rsidR="00403471" w:rsidRPr="00D01C29" w:rsidRDefault="00403471" w:rsidP="00261FB9">
      <w:pPr>
        <w:spacing w:after="0"/>
        <w:jc w:val="both"/>
        <w:rPr>
          <w:rFonts w:asciiTheme="majorHAnsi" w:hAnsiTheme="majorHAnsi"/>
          <w:bCs/>
          <w:sz w:val="24"/>
          <w:szCs w:val="24"/>
        </w:rPr>
      </w:pPr>
    </w:p>
    <w:p w14:paraId="4E97B6A6" w14:textId="2E8BC946" w:rsidR="00403471" w:rsidRPr="00D01C29" w:rsidRDefault="00EE37A9" w:rsidP="00261FB9">
      <w:pPr>
        <w:spacing w:after="0"/>
        <w:jc w:val="both"/>
        <w:rPr>
          <w:rFonts w:asciiTheme="majorHAnsi" w:hAnsiTheme="majorHAnsi"/>
          <w:bCs/>
          <w:sz w:val="24"/>
          <w:szCs w:val="24"/>
        </w:rPr>
      </w:pPr>
      <w:r w:rsidRPr="00D01C29">
        <w:rPr>
          <w:rFonts w:asciiTheme="majorHAnsi" w:hAnsiTheme="majorHAnsi"/>
          <w:bCs/>
          <w:sz w:val="24"/>
          <w:szCs w:val="24"/>
        </w:rPr>
        <w:t>El nivel jerárquico que se tendrá en cuenta para la financiación de la educación formal será al que pertenezca el empleado al momento de radicar su solicitud, sin perjuicio de la manera de la provisión del cargo. En el momento en que está situación cambie, el funcionario podrá solicitar mediante memorando dirigido a la Vicepresidencia Administrativa y Financiera, la revisión del porcentaje de financiación cuando se trate de un nuevo período académico.</w:t>
      </w:r>
    </w:p>
    <w:p w14:paraId="43B559DF" w14:textId="1F4598E1" w:rsidR="00B27805" w:rsidRPr="00D01C29" w:rsidRDefault="00B27805" w:rsidP="00261FB9">
      <w:pPr>
        <w:spacing w:after="0"/>
        <w:jc w:val="both"/>
        <w:rPr>
          <w:rFonts w:asciiTheme="majorHAnsi" w:hAnsiTheme="majorHAnsi"/>
          <w:sz w:val="24"/>
          <w:szCs w:val="24"/>
        </w:rPr>
      </w:pPr>
    </w:p>
    <w:p w14:paraId="4C06B38C" w14:textId="588DFCC8" w:rsidR="00B27805" w:rsidRPr="00D01C29" w:rsidRDefault="00B27805" w:rsidP="004C72FA">
      <w:pPr>
        <w:pStyle w:val="Ttulo3"/>
      </w:pPr>
      <w:bookmarkStart w:id="79" w:name="_Toc536178401"/>
      <w:bookmarkStart w:id="80" w:name="_Toc6901084"/>
      <w:r w:rsidRPr="00D01C29">
        <w:t>Giro de los Recursos</w:t>
      </w:r>
      <w:bookmarkEnd w:id="79"/>
      <w:bookmarkEnd w:id="80"/>
    </w:p>
    <w:p w14:paraId="5A2767B6" w14:textId="6565C5A5" w:rsidR="00B27805" w:rsidRPr="00D01C29" w:rsidRDefault="00B27805" w:rsidP="00261FB9">
      <w:pPr>
        <w:spacing w:after="0"/>
        <w:jc w:val="both"/>
        <w:rPr>
          <w:rFonts w:asciiTheme="majorHAnsi" w:hAnsiTheme="majorHAnsi" w:cstheme="minorHAnsi"/>
          <w:b/>
          <w:sz w:val="24"/>
          <w:szCs w:val="24"/>
        </w:rPr>
      </w:pPr>
    </w:p>
    <w:p w14:paraId="0C5C345E" w14:textId="5C5D0F56" w:rsidR="00B27805" w:rsidRPr="00D01C29" w:rsidRDefault="00B27805" w:rsidP="00261FB9">
      <w:pPr>
        <w:spacing w:after="0"/>
        <w:jc w:val="both"/>
        <w:rPr>
          <w:rFonts w:asciiTheme="majorHAnsi" w:hAnsiTheme="majorHAnsi" w:cstheme="minorHAnsi"/>
          <w:sz w:val="24"/>
          <w:szCs w:val="24"/>
        </w:rPr>
      </w:pPr>
      <w:bookmarkStart w:id="81" w:name="_Toc536178402"/>
      <w:r w:rsidRPr="00D01C29">
        <w:rPr>
          <w:rFonts w:asciiTheme="majorHAnsi" w:hAnsiTheme="majorHAnsi" w:cstheme="minorHAnsi"/>
          <w:sz w:val="24"/>
          <w:szCs w:val="24"/>
        </w:rPr>
        <w:t xml:space="preserve">La Agencia Nacional de Infraestructura girará los recursos directamente al centro educativo de acuerdo con el programa y período académico solicitado por el empleado, siempre y cuando cumpla con los requisitos para acceder al programa de educación formal y de acuerdo con los criterios para financiación de </w:t>
      </w:r>
      <w:proofErr w:type="gramStart"/>
      <w:r w:rsidRPr="00D01C29">
        <w:rPr>
          <w:rFonts w:asciiTheme="majorHAnsi" w:hAnsiTheme="majorHAnsi" w:cstheme="minorHAnsi"/>
          <w:sz w:val="24"/>
          <w:szCs w:val="24"/>
        </w:rPr>
        <w:t>la misma</w:t>
      </w:r>
      <w:proofErr w:type="gramEnd"/>
      <w:r w:rsidRPr="00D01C29">
        <w:rPr>
          <w:rFonts w:asciiTheme="majorHAnsi" w:hAnsiTheme="majorHAnsi" w:cstheme="minorHAnsi"/>
          <w:sz w:val="24"/>
          <w:szCs w:val="24"/>
        </w:rPr>
        <w:t>.</w:t>
      </w:r>
      <w:bookmarkEnd w:id="81"/>
    </w:p>
    <w:p w14:paraId="79224ECC" w14:textId="3435F247" w:rsidR="00B27805" w:rsidRPr="00D01C29" w:rsidRDefault="00B27805" w:rsidP="00261FB9">
      <w:pPr>
        <w:spacing w:after="0"/>
        <w:jc w:val="both"/>
        <w:rPr>
          <w:rFonts w:asciiTheme="majorHAnsi" w:hAnsiTheme="majorHAnsi" w:cstheme="minorHAnsi"/>
          <w:sz w:val="24"/>
          <w:szCs w:val="24"/>
        </w:rPr>
      </w:pPr>
    </w:p>
    <w:p w14:paraId="149C6589" w14:textId="24AE049F" w:rsidR="00B27805" w:rsidRPr="00D01C29" w:rsidRDefault="00B27805" w:rsidP="004C72FA">
      <w:pPr>
        <w:pStyle w:val="Ttulo3"/>
      </w:pPr>
      <w:bookmarkStart w:id="82" w:name="_Toc536178403"/>
      <w:bookmarkStart w:id="83" w:name="_Toc6901085"/>
      <w:r w:rsidRPr="00D01C29">
        <w:t>Compensación</w:t>
      </w:r>
      <w:bookmarkEnd w:id="82"/>
      <w:bookmarkEnd w:id="83"/>
      <w:r w:rsidRPr="00D01C29">
        <w:t xml:space="preserve"> </w:t>
      </w:r>
    </w:p>
    <w:p w14:paraId="073C89CD" w14:textId="42F40E6B" w:rsidR="00403471" w:rsidRPr="00D01C29" w:rsidRDefault="00403471" w:rsidP="00261FB9">
      <w:pPr>
        <w:spacing w:after="0"/>
        <w:jc w:val="both"/>
        <w:rPr>
          <w:rFonts w:asciiTheme="majorHAnsi" w:hAnsiTheme="majorHAnsi"/>
          <w:sz w:val="24"/>
          <w:szCs w:val="24"/>
        </w:rPr>
      </w:pPr>
    </w:p>
    <w:p w14:paraId="27DA03BA" w14:textId="51854E33" w:rsidR="00B27805" w:rsidRPr="00D01C29" w:rsidRDefault="00B27805" w:rsidP="00261FB9">
      <w:pPr>
        <w:spacing w:after="0"/>
        <w:jc w:val="both"/>
        <w:rPr>
          <w:rFonts w:asciiTheme="majorHAnsi" w:hAnsiTheme="majorHAnsi"/>
          <w:sz w:val="24"/>
          <w:szCs w:val="24"/>
        </w:rPr>
      </w:pPr>
      <w:bookmarkStart w:id="84" w:name="_Toc536178404"/>
      <w:r w:rsidRPr="00D01C29">
        <w:rPr>
          <w:rFonts w:asciiTheme="majorHAnsi" w:hAnsiTheme="majorHAnsi"/>
          <w:sz w:val="24"/>
          <w:szCs w:val="24"/>
        </w:rPr>
        <w:t>Los beneficiarios del programa de educación formal deberán realizar la compensación a la Agencia Nacional de Infraestructura prestando sus servicios a la Entidad, así:</w:t>
      </w:r>
      <w:bookmarkEnd w:id="84"/>
    </w:p>
    <w:p w14:paraId="0215CF6D" w14:textId="19C3345C" w:rsidR="00B27805" w:rsidRPr="00D01C29" w:rsidRDefault="00B27805" w:rsidP="00261FB9">
      <w:pPr>
        <w:spacing w:after="0"/>
        <w:jc w:val="both"/>
        <w:rPr>
          <w:rFonts w:asciiTheme="majorHAnsi" w:hAnsiTheme="majorHAnsi"/>
          <w:sz w:val="24"/>
          <w:szCs w:val="24"/>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26"/>
        <w:gridCol w:w="5714"/>
      </w:tblGrid>
      <w:tr w:rsidR="00B27805" w:rsidRPr="00D01C29" w14:paraId="7313514D" w14:textId="77777777" w:rsidTr="00B27805">
        <w:trPr>
          <w:jc w:val="center"/>
        </w:trPr>
        <w:tc>
          <w:tcPr>
            <w:tcW w:w="2126" w:type="dxa"/>
            <w:shd w:val="clear" w:color="auto" w:fill="auto"/>
            <w:vAlign w:val="center"/>
          </w:tcPr>
          <w:p w14:paraId="06CFAB3E" w14:textId="77777777" w:rsidR="00B27805" w:rsidRPr="00DB225C" w:rsidRDefault="00B27805" w:rsidP="00DB225C">
            <w:pPr>
              <w:spacing w:after="0"/>
              <w:jc w:val="center"/>
              <w:rPr>
                <w:rFonts w:asciiTheme="majorHAnsi" w:hAnsiTheme="majorHAnsi"/>
                <w:b/>
                <w:bCs/>
                <w:sz w:val="20"/>
                <w:szCs w:val="20"/>
              </w:rPr>
            </w:pPr>
            <w:r w:rsidRPr="00DB225C">
              <w:rPr>
                <w:rFonts w:asciiTheme="majorHAnsi" w:hAnsiTheme="majorHAnsi"/>
                <w:b/>
                <w:bCs/>
                <w:sz w:val="20"/>
                <w:szCs w:val="20"/>
              </w:rPr>
              <w:t>MODALIDAD DE ESTUDIOS</w:t>
            </w:r>
          </w:p>
        </w:tc>
        <w:tc>
          <w:tcPr>
            <w:tcW w:w="5714" w:type="dxa"/>
            <w:shd w:val="clear" w:color="auto" w:fill="auto"/>
            <w:vAlign w:val="center"/>
          </w:tcPr>
          <w:p w14:paraId="67E90FE2" w14:textId="77777777" w:rsidR="00B27805" w:rsidRPr="00DB225C" w:rsidRDefault="00B27805" w:rsidP="00DB225C">
            <w:pPr>
              <w:spacing w:after="0"/>
              <w:jc w:val="center"/>
              <w:rPr>
                <w:rFonts w:asciiTheme="majorHAnsi" w:hAnsiTheme="majorHAnsi"/>
                <w:b/>
                <w:bCs/>
                <w:sz w:val="20"/>
                <w:szCs w:val="20"/>
              </w:rPr>
            </w:pPr>
            <w:r w:rsidRPr="00DB225C">
              <w:rPr>
                <w:rFonts w:asciiTheme="majorHAnsi" w:hAnsiTheme="majorHAnsi"/>
                <w:b/>
                <w:bCs/>
                <w:sz w:val="20"/>
                <w:szCs w:val="20"/>
              </w:rPr>
              <w:t>TIEMPO DE SERVICIO COMO COMPENSACIÓN</w:t>
            </w:r>
          </w:p>
        </w:tc>
      </w:tr>
      <w:tr w:rsidR="00B27805" w:rsidRPr="00D01C29" w14:paraId="586281DD" w14:textId="77777777" w:rsidTr="00B27805">
        <w:trPr>
          <w:jc w:val="center"/>
        </w:trPr>
        <w:tc>
          <w:tcPr>
            <w:tcW w:w="2126" w:type="dxa"/>
            <w:shd w:val="clear" w:color="auto" w:fill="auto"/>
            <w:vAlign w:val="center"/>
          </w:tcPr>
          <w:p w14:paraId="4722EF02" w14:textId="77777777" w:rsidR="00B27805" w:rsidRPr="00D01C29" w:rsidRDefault="00B27805" w:rsidP="00261FB9">
            <w:pPr>
              <w:spacing w:after="0"/>
              <w:jc w:val="both"/>
              <w:rPr>
                <w:rFonts w:asciiTheme="majorHAnsi" w:hAnsiTheme="majorHAnsi"/>
                <w:bCs/>
                <w:sz w:val="24"/>
                <w:szCs w:val="24"/>
              </w:rPr>
            </w:pPr>
            <w:r w:rsidRPr="00D01C29">
              <w:rPr>
                <w:rFonts w:asciiTheme="majorHAnsi" w:hAnsiTheme="majorHAnsi"/>
                <w:bCs/>
                <w:sz w:val="24"/>
                <w:szCs w:val="24"/>
              </w:rPr>
              <w:t>Pregrado</w:t>
            </w:r>
          </w:p>
        </w:tc>
        <w:tc>
          <w:tcPr>
            <w:tcW w:w="5714" w:type="dxa"/>
            <w:shd w:val="clear" w:color="auto" w:fill="auto"/>
            <w:vAlign w:val="center"/>
          </w:tcPr>
          <w:p w14:paraId="2237F945" w14:textId="77777777" w:rsidR="00B27805" w:rsidRPr="00D01C29" w:rsidRDefault="00B27805" w:rsidP="00261FB9">
            <w:pPr>
              <w:spacing w:after="0"/>
              <w:jc w:val="both"/>
              <w:rPr>
                <w:rFonts w:asciiTheme="majorHAnsi" w:hAnsiTheme="majorHAnsi"/>
                <w:bCs/>
                <w:sz w:val="24"/>
                <w:szCs w:val="24"/>
              </w:rPr>
            </w:pPr>
            <w:r w:rsidRPr="00D01C29">
              <w:rPr>
                <w:rFonts w:asciiTheme="majorHAnsi" w:hAnsiTheme="majorHAnsi"/>
                <w:bCs/>
                <w:sz w:val="24"/>
                <w:szCs w:val="24"/>
              </w:rPr>
              <w:t>Por un tiempo igual al programa de estudios, que empezará a contabilizar a partir de la obtención del título de pregrado.</w:t>
            </w:r>
          </w:p>
        </w:tc>
      </w:tr>
      <w:tr w:rsidR="00B27805" w:rsidRPr="00D01C29" w14:paraId="0D8D079B" w14:textId="77777777" w:rsidTr="00B27805">
        <w:trPr>
          <w:jc w:val="center"/>
        </w:trPr>
        <w:tc>
          <w:tcPr>
            <w:tcW w:w="2126" w:type="dxa"/>
            <w:shd w:val="clear" w:color="auto" w:fill="auto"/>
            <w:vAlign w:val="center"/>
          </w:tcPr>
          <w:p w14:paraId="561CE528" w14:textId="77777777" w:rsidR="00B27805" w:rsidRPr="00D01C29" w:rsidRDefault="00B27805" w:rsidP="00261FB9">
            <w:pPr>
              <w:spacing w:after="0"/>
              <w:jc w:val="both"/>
              <w:rPr>
                <w:rFonts w:asciiTheme="majorHAnsi" w:hAnsiTheme="majorHAnsi"/>
                <w:bCs/>
                <w:sz w:val="24"/>
                <w:szCs w:val="24"/>
              </w:rPr>
            </w:pPr>
            <w:r w:rsidRPr="00D01C29">
              <w:rPr>
                <w:rFonts w:asciiTheme="majorHAnsi" w:hAnsiTheme="majorHAnsi"/>
                <w:bCs/>
                <w:sz w:val="24"/>
                <w:szCs w:val="24"/>
              </w:rPr>
              <w:t>Posgrado</w:t>
            </w:r>
          </w:p>
        </w:tc>
        <w:tc>
          <w:tcPr>
            <w:tcW w:w="5714" w:type="dxa"/>
            <w:shd w:val="clear" w:color="auto" w:fill="auto"/>
            <w:vAlign w:val="center"/>
          </w:tcPr>
          <w:p w14:paraId="2D90229F" w14:textId="77777777" w:rsidR="00B27805" w:rsidRPr="00D01C29" w:rsidRDefault="00B27805" w:rsidP="00261FB9">
            <w:pPr>
              <w:spacing w:after="0"/>
              <w:jc w:val="both"/>
              <w:rPr>
                <w:rFonts w:asciiTheme="majorHAnsi" w:hAnsiTheme="majorHAnsi"/>
                <w:bCs/>
                <w:sz w:val="24"/>
                <w:szCs w:val="24"/>
              </w:rPr>
            </w:pPr>
            <w:r w:rsidRPr="00D01C29">
              <w:rPr>
                <w:rFonts w:asciiTheme="majorHAnsi" w:hAnsiTheme="majorHAnsi"/>
                <w:bCs/>
                <w:sz w:val="24"/>
                <w:szCs w:val="24"/>
              </w:rPr>
              <w:t>Por el doble del tiempo del programa de estudios, que se empezará a contabilizar a partir de la obtención del título de posgrado.</w:t>
            </w:r>
          </w:p>
        </w:tc>
      </w:tr>
    </w:tbl>
    <w:p w14:paraId="70BC63E5" w14:textId="77777777" w:rsidR="00B27805" w:rsidRPr="00D01C29" w:rsidRDefault="00B27805" w:rsidP="00261FB9">
      <w:pPr>
        <w:spacing w:after="0"/>
        <w:jc w:val="both"/>
        <w:rPr>
          <w:rFonts w:asciiTheme="majorHAnsi" w:hAnsiTheme="majorHAnsi" w:cstheme="minorHAnsi"/>
          <w:b/>
          <w:sz w:val="24"/>
          <w:szCs w:val="24"/>
        </w:rPr>
      </w:pPr>
    </w:p>
    <w:p w14:paraId="7CCFFFB2" w14:textId="34CA8C9F" w:rsidR="00B27805" w:rsidRPr="00D01C29" w:rsidRDefault="00B27805" w:rsidP="004C72FA">
      <w:pPr>
        <w:pStyle w:val="Ttulo3"/>
      </w:pPr>
      <w:bookmarkStart w:id="85" w:name="_Toc536178405"/>
      <w:bookmarkStart w:id="86" w:name="_Toc6901086"/>
      <w:r w:rsidRPr="00D01C29">
        <w:t>Perdida de la Financiación</w:t>
      </w:r>
      <w:bookmarkEnd w:id="85"/>
      <w:bookmarkEnd w:id="86"/>
      <w:r w:rsidRPr="00D01C29">
        <w:t xml:space="preserve"> </w:t>
      </w:r>
    </w:p>
    <w:p w14:paraId="5CD3D451" w14:textId="2ADE7A87" w:rsidR="00B27805" w:rsidRPr="00D01C29" w:rsidRDefault="00B27805" w:rsidP="00261FB9">
      <w:pPr>
        <w:spacing w:after="0"/>
        <w:jc w:val="both"/>
        <w:rPr>
          <w:rFonts w:asciiTheme="majorHAnsi" w:hAnsiTheme="majorHAnsi"/>
          <w:sz w:val="24"/>
          <w:szCs w:val="24"/>
        </w:rPr>
      </w:pPr>
    </w:p>
    <w:p w14:paraId="14B9F5D0" w14:textId="13DF49E9" w:rsidR="00B27805" w:rsidRDefault="00B27805" w:rsidP="00DB225C">
      <w:pPr>
        <w:spacing w:after="0"/>
        <w:jc w:val="both"/>
        <w:rPr>
          <w:rFonts w:asciiTheme="majorHAnsi" w:hAnsiTheme="majorHAnsi"/>
          <w:sz w:val="24"/>
          <w:szCs w:val="24"/>
        </w:rPr>
      </w:pPr>
      <w:bookmarkStart w:id="87" w:name="_Toc536178406"/>
      <w:r w:rsidRPr="00DB225C">
        <w:rPr>
          <w:rFonts w:asciiTheme="majorHAnsi" w:hAnsiTheme="majorHAnsi"/>
          <w:sz w:val="24"/>
          <w:szCs w:val="24"/>
        </w:rPr>
        <w:t>El funcionario que ha sido beneficiario del programa de educación formal perderá la financiación, si incurre en las siguientes situaciones:</w:t>
      </w:r>
      <w:bookmarkEnd w:id="87"/>
    </w:p>
    <w:p w14:paraId="7823266A" w14:textId="77777777" w:rsidR="00DB225C" w:rsidRPr="00DB225C" w:rsidRDefault="00DB225C" w:rsidP="00DB225C">
      <w:pPr>
        <w:spacing w:after="0"/>
        <w:jc w:val="both"/>
        <w:rPr>
          <w:rFonts w:asciiTheme="majorHAnsi" w:hAnsiTheme="majorHAnsi"/>
          <w:sz w:val="24"/>
          <w:szCs w:val="24"/>
        </w:rPr>
      </w:pPr>
    </w:p>
    <w:p w14:paraId="5BD784D1" w14:textId="6D7D6A66" w:rsidR="00B27805" w:rsidRPr="00DB225C" w:rsidRDefault="00B27805" w:rsidP="00B670ED">
      <w:pPr>
        <w:pStyle w:val="Prrafodelista"/>
        <w:numPr>
          <w:ilvl w:val="0"/>
          <w:numId w:val="7"/>
        </w:numPr>
        <w:spacing w:after="0"/>
        <w:jc w:val="both"/>
        <w:rPr>
          <w:rFonts w:asciiTheme="majorHAnsi" w:hAnsiTheme="majorHAnsi"/>
          <w:sz w:val="24"/>
          <w:szCs w:val="24"/>
        </w:rPr>
      </w:pPr>
      <w:bookmarkStart w:id="88" w:name="_Toc536178407"/>
      <w:r w:rsidRPr="00DB225C">
        <w:rPr>
          <w:rFonts w:asciiTheme="majorHAnsi" w:hAnsiTheme="majorHAnsi"/>
          <w:sz w:val="24"/>
          <w:szCs w:val="24"/>
        </w:rPr>
        <w:t>Cuando se retire del servicio por cualquiera de las causales contempladas en las normas de empleo público, carrera administrativa y gerencia pública.</w:t>
      </w:r>
      <w:bookmarkEnd w:id="88"/>
    </w:p>
    <w:p w14:paraId="760F211C" w14:textId="1029A100" w:rsidR="00B27805" w:rsidRPr="00DB225C" w:rsidRDefault="00B27805" w:rsidP="00B670ED">
      <w:pPr>
        <w:pStyle w:val="Prrafodelista"/>
        <w:numPr>
          <w:ilvl w:val="0"/>
          <w:numId w:val="7"/>
        </w:numPr>
        <w:spacing w:after="0"/>
        <w:jc w:val="both"/>
        <w:rPr>
          <w:rFonts w:asciiTheme="majorHAnsi" w:hAnsiTheme="majorHAnsi"/>
          <w:sz w:val="24"/>
          <w:szCs w:val="24"/>
        </w:rPr>
      </w:pPr>
      <w:bookmarkStart w:id="89" w:name="_Toc536178408"/>
      <w:r w:rsidRPr="00DB225C">
        <w:rPr>
          <w:rFonts w:asciiTheme="majorHAnsi" w:hAnsiTheme="majorHAnsi"/>
          <w:sz w:val="24"/>
          <w:szCs w:val="24"/>
        </w:rPr>
        <w:t xml:space="preserve">Cuando el funcionario no obtenga en el período académico financiado un promedio mínimo de 4.0 sobre 5.0.  En caso de tener otra escala de valoración de logros se </w:t>
      </w:r>
      <w:r w:rsidRPr="00DB225C">
        <w:rPr>
          <w:rFonts w:asciiTheme="majorHAnsi" w:hAnsiTheme="majorHAnsi"/>
          <w:sz w:val="24"/>
          <w:szCs w:val="24"/>
        </w:rPr>
        <w:lastRenderedPageBreak/>
        <w:t>aplicará una regla de tres simple. En esta situación el servidor no podrá volver a solicitar la financiación para el mismo programa de educación formal.</w:t>
      </w:r>
      <w:bookmarkEnd w:id="89"/>
    </w:p>
    <w:p w14:paraId="3D76318C" w14:textId="5D6763A7" w:rsidR="00B27805" w:rsidRPr="00DB225C" w:rsidRDefault="00B27805" w:rsidP="00B670ED">
      <w:pPr>
        <w:pStyle w:val="Prrafodelista"/>
        <w:numPr>
          <w:ilvl w:val="0"/>
          <w:numId w:val="7"/>
        </w:numPr>
        <w:spacing w:after="0"/>
        <w:jc w:val="both"/>
        <w:rPr>
          <w:rFonts w:asciiTheme="majorHAnsi" w:hAnsiTheme="majorHAnsi"/>
          <w:sz w:val="24"/>
          <w:szCs w:val="24"/>
        </w:rPr>
      </w:pPr>
      <w:bookmarkStart w:id="90" w:name="_Toc536178409"/>
      <w:r w:rsidRPr="00DB225C">
        <w:rPr>
          <w:rFonts w:asciiTheme="majorHAnsi" w:hAnsiTheme="majorHAnsi"/>
          <w:sz w:val="24"/>
          <w:szCs w:val="24"/>
        </w:rPr>
        <w:t>Cuando el funcionario se retire del centro educativo antes de finalizar el período académico del programa cursado. En esta situación el servidor no podrá volver a solicitar la financiación para adelantar estudios de educación formal.</w:t>
      </w:r>
      <w:bookmarkEnd w:id="90"/>
    </w:p>
    <w:p w14:paraId="7A57A3CB" w14:textId="1A4B3C5E" w:rsidR="00B27805" w:rsidRPr="00DB225C" w:rsidRDefault="00B27805" w:rsidP="00B670ED">
      <w:pPr>
        <w:pStyle w:val="Prrafodelista"/>
        <w:numPr>
          <w:ilvl w:val="0"/>
          <w:numId w:val="7"/>
        </w:numPr>
        <w:spacing w:after="0"/>
        <w:jc w:val="both"/>
        <w:rPr>
          <w:rFonts w:asciiTheme="majorHAnsi" w:hAnsiTheme="majorHAnsi"/>
          <w:sz w:val="24"/>
          <w:szCs w:val="24"/>
        </w:rPr>
      </w:pPr>
      <w:bookmarkStart w:id="91" w:name="_Toc536178410"/>
      <w:r w:rsidRPr="00DB225C">
        <w:rPr>
          <w:rFonts w:asciiTheme="majorHAnsi" w:hAnsiTheme="majorHAnsi"/>
          <w:sz w:val="24"/>
          <w:szCs w:val="24"/>
        </w:rPr>
        <w:t>Cuando el funcionario no acredite la obtención del promedio mínimo exigido en el literal b), mediante certificación expedida por el centro de estudios.</w:t>
      </w:r>
      <w:bookmarkEnd w:id="91"/>
    </w:p>
    <w:p w14:paraId="340F4DEF" w14:textId="49C2580C" w:rsidR="00B27805" w:rsidRPr="00DB225C" w:rsidRDefault="00B27805" w:rsidP="00B670ED">
      <w:pPr>
        <w:pStyle w:val="Prrafodelista"/>
        <w:numPr>
          <w:ilvl w:val="0"/>
          <w:numId w:val="7"/>
        </w:numPr>
        <w:spacing w:after="0"/>
        <w:jc w:val="both"/>
        <w:rPr>
          <w:rFonts w:asciiTheme="majorHAnsi" w:hAnsiTheme="majorHAnsi"/>
          <w:sz w:val="24"/>
          <w:szCs w:val="24"/>
        </w:rPr>
      </w:pPr>
      <w:bookmarkStart w:id="92" w:name="_Toc536178411"/>
      <w:r w:rsidRPr="00DB225C">
        <w:rPr>
          <w:rFonts w:asciiTheme="majorHAnsi" w:hAnsiTheme="majorHAnsi"/>
          <w:sz w:val="24"/>
          <w:szCs w:val="24"/>
        </w:rPr>
        <w:t>Cuando en contra del funcionario se haya proferido sanción disciplinaria debidamente ejecutoriada.</w:t>
      </w:r>
      <w:bookmarkEnd w:id="92"/>
    </w:p>
    <w:p w14:paraId="233515BC" w14:textId="468F8A70" w:rsidR="00096031" w:rsidRPr="00D01C29" w:rsidRDefault="00096031" w:rsidP="00261FB9">
      <w:pPr>
        <w:spacing w:after="0"/>
        <w:jc w:val="both"/>
        <w:rPr>
          <w:rFonts w:asciiTheme="majorHAnsi" w:hAnsiTheme="majorHAnsi"/>
          <w:sz w:val="24"/>
          <w:szCs w:val="24"/>
        </w:rPr>
      </w:pPr>
    </w:p>
    <w:p w14:paraId="2C237DD4" w14:textId="4639AFF4" w:rsidR="00B27805" w:rsidRPr="00D01C29" w:rsidRDefault="00B27805" w:rsidP="004C72FA">
      <w:pPr>
        <w:pStyle w:val="Ttulo3"/>
        <w:rPr>
          <w:rFonts w:cstheme="minorHAnsi"/>
        </w:rPr>
      </w:pPr>
      <w:bookmarkStart w:id="93" w:name="_Toc536178412"/>
      <w:bookmarkStart w:id="94" w:name="_Toc6901087"/>
      <w:r w:rsidRPr="00D01C29">
        <w:rPr>
          <w:rFonts w:cstheme="minorHAnsi"/>
        </w:rPr>
        <w:t>Reintegro de la Financiación</w:t>
      </w:r>
      <w:bookmarkEnd w:id="93"/>
      <w:bookmarkEnd w:id="94"/>
    </w:p>
    <w:p w14:paraId="2E2008CC" w14:textId="1DFE35D4" w:rsidR="00B27805" w:rsidRPr="00D01C29" w:rsidRDefault="00B27805" w:rsidP="00261FB9">
      <w:pPr>
        <w:spacing w:after="0"/>
        <w:jc w:val="both"/>
        <w:rPr>
          <w:rFonts w:asciiTheme="majorHAnsi" w:hAnsiTheme="majorHAnsi"/>
          <w:sz w:val="24"/>
          <w:szCs w:val="24"/>
        </w:rPr>
      </w:pPr>
    </w:p>
    <w:p w14:paraId="3C63D6F0" w14:textId="7D11A468" w:rsidR="00B27805" w:rsidRPr="00D01C29" w:rsidRDefault="00B27805" w:rsidP="00261FB9">
      <w:pPr>
        <w:spacing w:after="0"/>
        <w:jc w:val="both"/>
        <w:rPr>
          <w:rFonts w:asciiTheme="majorHAnsi" w:hAnsiTheme="majorHAnsi"/>
          <w:sz w:val="24"/>
          <w:szCs w:val="24"/>
        </w:rPr>
      </w:pPr>
      <w:bookmarkStart w:id="95" w:name="_Toc536178413"/>
      <w:r w:rsidRPr="00D01C29">
        <w:rPr>
          <w:rFonts w:asciiTheme="majorHAnsi" w:hAnsiTheme="majorHAnsi"/>
          <w:sz w:val="24"/>
          <w:szCs w:val="24"/>
        </w:rPr>
        <w:t xml:space="preserve">El funcionario deberá reintegrar a la Agencia Nacional de Infraestructura los recursos que han sido girados al centro educativo </w:t>
      </w:r>
      <w:proofErr w:type="gramStart"/>
      <w:r w:rsidRPr="00D01C29">
        <w:rPr>
          <w:rFonts w:asciiTheme="majorHAnsi" w:hAnsiTheme="majorHAnsi"/>
          <w:sz w:val="24"/>
          <w:szCs w:val="24"/>
        </w:rPr>
        <w:t>en razón del</w:t>
      </w:r>
      <w:proofErr w:type="gramEnd"/>
      <w:r w:rsidRPr="00D01C29">
        <w:rPr>
          <w:rFonts w:asciiTheme="majorHAnsi" w:hAnsiTheme="majorHAnsi"/>
          <w:sz w:val="24"/>
          <w:szCs w:val="24"/>
        </w:rPr>
        <w:t xml:space="preserve"> programa de educación formal del que ha sido beneficiario según la siguiente tabla:</w:t>
      </w:r>
      <w:bookmarkEnd w:id="95"/>
    </w:p>
    <w:p w14:paraId="28DD1980" w14:textId="1E88133F" w:rsidR="00B27805" w:rsidRDefault="00B27805" w:rsidP="00261FB9">
      <w:pPr>
        <w:spacing w:after="0"/>
        <w:jc w:val="both"/>
        <w:rPr>
          <w:rFonts w:asciiTheme="majorHAnsi" w:hAnsiTheme="majorHAnsi"/>
          <w:sz w:val="24"/>
          <w:szCs w:val="24"/>
        </w:rPr>
      </w:pPr>
    </w:p>
    <w:tbl>
      <w:tblPr>
        <w:tblW w:w="0" w:type="auto"/>
        <w:tblLook w:val="04A0" w:firstRow="1" w:lastRow="0" w:firstColumn="1" w:lastColumn="0" w:noHBand="0" w:noVBand="1"/>
      </w:tblPr>
      <w:tblGrid>
        <w:gridCol w:w="4962"/>
        <w:gridCol w:w="3876"/>
      </w:tblGrid>
      <w:tr w:rsidR="00B27805" w:rsidRPr="00D01C29" w14:paraId="70E64568" w14:textId="77777777" w:rsidTr="00DB225C">
        <w:tc>
          <w:tcPr>
            <w:tcW w:w="4962" w:type="dxa"/>
            <w:shd w:val="clear" w:color="auto" w:fill="auto"/>
            <w:vAlign w:val="center"/>
          </w:tcPr>
          <w:p w14:paraId="352F16D0" w14:textId="77777777" w:rsidR="00B27805" w:rsidRPr="00D01C29" w:rsidRDefault="00B27805" w:rsidP="00261FB9">
            <w:pPr>
              <w:spacing w:after="0"/>
              <w:jc w:val="both"/>
              <w:rPr>
                <w:rFonts w:asciiTheme="majorHAnsi" w:hAnsiTheme="majorHAnsi"/>
                <w:b/>
                <w:bCs/>
                <w:sz w:val="24"/>
                <w:szCs w:val="24"/>
              </w:rPr>
            </w:pPr>
          </w:p>
        </w:tc>
        <w:tc>
          <w:tcPr>
            <w:tcW w:w="3876" w:type="dxa"/>
            <w:shd w:val="clear" w:color="auto" w:fill="auto"/>
            <w:vAlign w:val="center"/>
          </w:tcPr>
          <w:p w14:paraId="6A8AFBAE" w14:textId="77777777" w:rsidR="00B27805" w:rsidRPr="00D01C29" w:rsidRDefault="00B27805" w:rsidP="00261FB9">
            <w:pPr>
              <w:spacing w:after="0"/>
              <w:jc w:val="both"/>
              <w:rPr>
                <w:rFonts w:asciiTheme="majorHAnsi" w:hAnsiTheme="majorHAnsi"/>
                <w:b/>
                <w:bCs/>
                <w:sz w:val="24"/>
                <w:szCs w:val="24"/>
              </w:rPr>
            </w:pPr>
          </w:p>
        </w:tc>
      </w:tr>
      <w:tr w:rsidR="00B27805" w:rsidRPr="00D01C29" w14:paraId="27DF9F86" w14:textId="77777777" w:rsidTr="00DB225C">
        <w:tc>
          <w:tcPr>
            <w:tcW w:w="4962" w:type="dxa"/>
            <w:shd w:val="clear" w:color="auto" w:fill="auto"/>
            <w:vAlign w:val="center"/>
          </w:tcPr>
          <w:p w14:paraId="4D01A902" w14:textId="77777777" w:rsidR="00B27805" w:rsidRPr="00DB225C" w:rsidRDefault="00B27805" w:rsidP="00DB225C">
            <w:pPr>
              <w:spacing w:after="0"/>
              <w:jc w:val="center"/>
              <w:rPr>
                <w:rFonts w:asciiTheme="majorHAnsi" w:hAnsiTheme="majorHAnsi"/>
                <w:b/>
                <w:bCs/>
                <w:sz w:val="20"/>
                <w:szCs w:val="20"/>
              </w:rPr>
            </w:pPr>
            <w:r w:rsidRPr="00DB225C">
              <w:rPr>
                <w:rFonts w:asciiTheme="majorHAnsi" w:hAnsiTheme="majorHAnsi"/>
                <w:b/>
                <w:bCs/>
                <w:sz w:val="20"/>
                <w:szCs w:val="20"/>
              </w:rPr>
              <w:t>SITUACIÓN EN LA QUE INCURRE EL FUNCIONARIO BENEFICIARIO</w:t>
            </w:r>
          </w:p>
        </w:tc>
        <w:tc>
          <w:tcPr>
            <w:tcW w:w="3876" w:type="dxa"/>
            <w:shd w:val="clear" w:color="auto" w:fill="auto"/>
            <w:vAlign w:val="center"/>
          </w:tcPr>
          <w:p w14:paraId="53BD7FE0" w14:textId="77777777" w:rsidR="00B27805" w:rsidRPr="00DB225C" w:rsidRDefault="00B27805" w:rsidP="00DB225C">
            <w:pPr>
              <w:spacing w:after="0"/>
              <w:jc w:val="center"/>
              <w:rPr>
                <w:rFonts w:asciiTheme="majorHAnsi" w:hAnsiTheme="majorHAnsi"/>
                <w:b/>
                <w:bCs/>
                <w:sz w:val="20"/>
                <w:szCs w:val="20"/>
              </w:rPr>
            </w:pPr>
            <w:r w:rsidRPr="00DB225C">
              <w:rPr>
                <w:rFonts w:asciiTheme="majorHAnsi" w:hAnsiTheme="majorHAnsi"/>
                <w:b/>
                <w:bCs/>
                <w:sz w:val="20"/>
                <w:szCs w:val="20"/>
              </w:rPr>
              <w:t>PORCENTAJE DE REINTEGRO</w:t>
            </w:r>
          </w:p>
        </w:tc>
      </w:tr>
      <w:tr w:rsidR="00B27805" w:rsidRPr="00D01C29" w14:paraId="2591E0D7" w14:textId="77777777" w:rsidTr="00DB225C">
        <w:tc>
          <w:tcPr>
            <w:tcW w:w="4962" w:type="dxa"/>
            <w:shd w:val="clear" w:color="auto" w:fill="auto"/>
            <w:vAlign w:val="center"/>
          </w:tcPr>
          <w:p w14:paraId="3967E457" w14:textId="77777777" w:rsidR="00DB225C" w:rsidRDefault="00DB225C" w:rsidP="00261FB9">
            <w:pPr>
              <w:spacing w:after="0"/>
              <w:jc w:val="both"/>
              <w:rPr>
                <w:rFonts w:asciiTheme="majorHAnsi" w:hAnsiTheme="majorHAnsi"/>
                <w:bCs/>
                <w:sz w:val="24"/>
                <w:szCs w:val="24"/>
              </w:rPr>
            </w:pPr>
          </w:p>
          <w:p w14:paraId="48F7A7C7" w14:textId="71282E9D" w:rsidR="00B27805" w:rsidRPr="00DB225C" w:rsidRDefault="00B27805" w:rsidP="00B670ED">
            <w:pPr>
              <w:pStyle w:val="Prrafodelista"/>
              <w:numPr>
                <w:ilvl w:val="0"/>
                <w:numId w:val="8"/>
              </w:numPr>
              <w:spacing w:after="0"/>
              <w:jc w:val="both"/>
              <w:rPr>
                <w:rFonts w:asciiTheme="majorHAnsi" w:hAnsiTheme="majorHAnsi"/>
                <w:bCs/>
                <w:sz w:val="24"/>
                <w:szCs w:val="24"/>
              </w:rPr>
            </w:pPr>
            <w:r w:rsidRPr="00DB225C">
              <w:rPr>
                <w:rFonts w:asciiTheme="majorHAnsi" w:hAnsiTheme="majorHAnsi"/>
                <w:bCs/>
                <w:sz w:val="24"/>
                <w:szCs w:val="24"/>
              </w:rPr>
              <w:t xml:space="preserve">Retiro del servicio por declaratoria de insubsistencia del nombramiento en los empleos de libre nombramiento y remoción; por declaratoria de insubsistencia del nombramiento, como consecuencia del resultado no satisfactorio en la evaluación del desempeño laboral de un empleado de carrera administrativa; por renuncia regularmente aceptada; por haber obtenido la pensión de jubilación o vejez; por  cumplimiento de la edad de retiro forzoso; por destitución, como consecuencia de proceso disciplinario; por declaratoria de vacancia del empleo en el caso de abandono del mismo; por revocatoria del nombramiento por no acreditar los requisitos para el desempeño del empleo, por orden o </w:t>
            </w:r>
            <w:r w:rsidRPr="00DB225C">
              <w:rPr>
                <w:rFonts w:asciiTheme="majorHAnsi" w:hAnsiTheme="majorHAnsi"/>
                <w:bCs/>
                <w:sz w:val="24"/>
                <w:szCs w:val="24"/>
              </w:rPr>
              <w:lastRenderedPageBreak/>
              <w:t>decisión judicial, antes de culminar el programa de educación formal financiado por la Entidad.</w:t>
            </w:r>
          </w:p>
          <w:p w14:paraId="5FEC5DCD" w14:textId="77777777" w:rsidR="00B27805" w:rsidRPr="00D01C29" w:rsidRDefault="00B27805" w:rsidP="00261FB9">
            <w:pPr>
              <w:spacing w:after="0"/>
              <w:jc w:val="both"/>
              <w:rPr>
                <w:rFonts w:asciiTheme="majorHAnsi" w:hAnsiTheme="majorHAnsi"/>
                <w:bCs/>
                <w:sz w:val="24"/>
                <w:szCs w:val="24"/>
              </w:rPr>
            </w:pPr>
          </w:p>
        </w:tc>
        <w:tc>
          <w:tcPr>
            <w:tcW w:w="3876" w:type="dxa"/>
            <w:shd w:val="clear" w:color="auto" w:fill="auto"/>
            <w:vAlign w:val="center"/>
          </w:tcPr>
          <w:p w14:paraId="09D75984" w14:textId="77777777" w:rsidR="00B27805" w:rsidRPr="00D01C29" w:rsidRDefault="00B27805" w:rsidP="00261FB9">
            <w:pPr>
              <w:spacing w:after="0"/>
              <w:jc w:val="both"/>
              <w:rPr>
                <w:rFonts w:asciiTheme="majorHAnsi" w:hAnsiTheme="majorHAnsi"/>
                <w:bCs/>
                <w:sz w:val="24"/>
                <w:szCs w:val="24"/>
              </w:rPr>
            </w:pPr>
            <w:r w:rsidRPr="00D01C29">
              <w:rPr>
                <w:rFonts w:asciiTheme="majorHAnsi" w:hAnsiTheme="majorHAnsi"/>
                <w:bCs/>
                <w:sz w:val="24"/>
                <w:szCs w:val="24"/>
              </w:rPr>
              <w:lastRenderedPageBreak/>
              <w:t>100% de los giros efectuados por la Agencia Nacional de Infraestructura al centro educativo, correspondiente a la totalidad del programa cursado hasta el momento del retiro.</w:t>
            </w:r>
          </w:p>
        </w:tc>
      </w:tr>
      <w:tr w:rsidR="00B27805" w:rsidRPr="00D01C29" w14:paraId="42ACCF39" w14:textId="77777777" w:rsidTr="00DB225C">
        <w:tc>
          <w:tcPr>
            <w:tcW w:w="4962" w:type="dxa"/>
            <w:shd w:val="clear" w:color="auto" w:fill="auto"/>
            <w:vAlign w:val="center"/>
          </w:tcPr>
          <w:p w14:paraId="686B614F" w14:textId="54C5D507" w:rsidR="00B27805" w:rsidRPr="00DB225C" w:rsidRDefault="00B27805" w:rsidP="00B670ED">
            <w:pPr>
              <w:pStyle w:val="Prrafodelista"/>
              <w:numPr>
                <w:ilvl w:val="0"/>
                <w:numId w:val="8"/>
              </w:numPr>
              <w:spacing w:after="0"/>
              <w:jc w:val="both"/>
              <w:rPr>
                <w:rFonts w:asciiTheme="majorHAnsi" w:hAnsiTheme="majorHAnsi"/>
                <w:bCs/>
                <w:sz w:val="24"/>
                <w:szCs w:val="24"/>
              </w:rPr>
            </w:pPr>
            <w:r w:rsidRPr="00DB225C">
              <w:rPr>
                <w:rFonts w:asciiTheme="majorHAnsi" w:hAnsiTheme="majorHAnsi"/>
                <w:bCs/>
                <w:sz w:val="24"/>
                <w:szCs w:val="24"/>
              </w:rPr>
              <w:t>Retiro del servicio por cualquiera de las causales enunciadas en el numeral anterior antes de compensar la totalidad del tiempo de servicio</w:t>
            </w:r>
            <w:r w:rsidR="006931BC">
              <w:rPr>
                <w:rFonts w:asciiTheme="majorHAnsi" w:hAnsiTheme="majorHAnsi"/>
                <w:bCs/>
                <w:sz w:val="24"/>
                <w:szCs w:val="24"/>
              </w:rPr>
              <w:t xml:space="preserve"> exigido.</w:t>
            </w:r>
          </w:p>
          <w:p w14:paraId="7A80FF4B" w14:textId="77777777" w:rsidR="00B27805" w:rsidRPr="00D01C29" w:rsidRDefault="00B27805" w:rsidP="00261FB9">
            <w:pPr>
              <w:spacing w:after="0"/>
              <w:jc w:val="both"/>
              <w:rPr>
                <w:rFonts w:asciiTheme="majorHAnsi" w:hAnsiTheme="majorHAnsi"/>
                <w:bCs/>
                <w:sz w:val="24"/>
                <w:szCs w:val="24"/>
              </w:rPr>
            </w:pPr>
          </w:p>
        </w:tc>
        <w:tc>
          <w:tcPr>
            <w:tcW w:w="3876" w:type="dxa"/>
            <w:shd w:val="clear" w:color="auto" w:fill="auto"/>
            <w:vAlign w:val="center"/>
          </w:tcPr>
          <w:p w14:paraId="41CEDA28" w14:textId="77777777" w:rsidR="00B27805" w:rsidRPr="00D01C29" w:rsidRDefault="00B27805" w:rsidP="00261FB9">
            <w:pPr>
              <w:spacing w:after="0"/>
              <w:jc w:val="both"/>
              <w:rPr>
                <w:rFonts w:asciiTheme="majorHAnsi" w:hAnsiTheme="majorHAnsi"/>
                <w:bCs/>
                <w:sz w:val="24"/>
                <w:szCs w:val="24"/>
              </w:rPr>
            </w:pPr>
            <w:r w:rsidRPr="00D01C29">
              <w:rPr>
                <w:rFonts w:asciiTheme="majorHAnsi" w:hAnsiTheme="majorHAnsi"/>
                <w:bCs/>
                <w:sz w:val="24"/>
                <w:szCs w:val="24"/>
              </w:rPr>
              <w:t>80% de los giros efectuados por la Agencia Nacional de Infraestructura al centro educativo, correspondiente a la totalidad del programa cursado.</w:t>
            </w:r>
          </w:p>
          <w:p w14:paraId="3793F863" w14:textId="77777777" w:rsidR="00B27805" w:rsidRPr="00D01C29" w:rsidRDefault="00B27805" w:rsidP="00261FB9">
            <w:pPr>
              <w:spacing w:after="0"/>
              <w:jc w:val="both"/>
              <w:rPr>
                <w:rFonts w:asciiTheme="majorHAnsi" w:hAnsiTheme="majorHAnsi"/>
                <w:bCs/>
                <w:sz w:val="24"/>
                <w:szCs w:val="24"/>
              </w:rPr>
            </w:pPr>
          </w:p>
        </w:tc>
      </w:tr>
      <w:tr w:rsidR="00B27805" w:rsidRPr="00D01C29" w14:paraId="54BA997B" w14:textId="77777777" w:rsidTr="00DB225C">
        <w:tc>
          <w:tcPr>
            <w:tcW w:w="4962" w:type="dxa"/>
            <w:shd w:val="clear" w:color="auto" w:fill="auto"/>
            <w:vAlign w:val="center"/>
          </w:tcPr>
          <w:p w14:paraId="7A968EB4" w14:textId="1D434C45" w:rsidR="00B27805" w:rsidRPr="00DB225C" w:rsidRDefault="00B27805" w:rsidP="00B670ED">
            <w:pPr>
              <w:pStyle w:val="Prrafodelista"/>
              <w:numPr>
                <w:ilvl w:val="0"/>
                <w:numId w:val="8"/>
              </w:numPr>
              <w:spacing w:after="0"/>
              <w:jc w:val="both"/>
              <w:rPr>
                <w:rFonts w:asciiTheme="majorHAnsi" w:hAnsiTheme="majorHAnsi"/>
                <w:bCs/>
                <w:sz w:val="24"/>
                <w:szCs w:val="24"/>
              </w:rPr>
            </w:pPr>
            <w:r w:rsidRPr="00DB225C">
              <w:rPr>
                <w:rFonts w:asciiTheme="majorHAnsi" w:hAnsiTheme="majorHAnsi"/>
                <w:bCs/>
                <w:sz w:val="24"/>
                <w:szCs w:val="24"/>
              </w:rPr>
              <w:t>Obtención del promedio inferior a 4.0 sobre 5.0 o su equivalente por regla de tres simple en un período académico del programa de educación formal que se financia al funcionario beneficiario.</w:t>
            </w:r>
          </w:p>
        </w:tc>
        <w:tc>
          <w:tcPr>
            <w:tcW w:w="3876" w:type="dxa"/>
            <w:shd w:val="clear" w:color="auto" w:fill="auto"/>
            <w:vAlign w:val="center"/>
          </w:tcPr>
          <w:p w14:paraId="7CED76CA" w14:textId="77777777" w:rsidR="00B27805" w:rsidRPr="00D01C29" w:rsidRDefault="00B27805" w:rsidP="00261FB9">
            <w:pPr>
              <w:spacing w:after="0"/>
              <w:jc w:val="both"/>
              <w:rPr>
                <w:rFonts w:asciiTheme="majorHAnsi" w:hAnsiTheme="majorHAnsi"/>
                <w:bCs/>
                <w:sz w:val="24"/>
                <w:szCs w:val="24"/>
              </w:rPr>
            </w:pPr>
            <w:r w:rsidRPr="00D01C29">
              <w:rPr>
                <w:rFonts w:asciiTheme="majorHAnsi" w:hAnsiTheme="majorHAnsi"/>
                <w:bCs/>
                <w:sz w:val="24"/>
                <w:szCs w:val="24"/>
              </w:rPr>
              <w:t>100% del giro efectuado por la Agencia Nacional de Infraestructura para financiar dicho período académico del programa de educación formal.</w:t>
            </w:r>
          </w:p>
          <w:p w14:paraId="3CF316B3" w14:textId="77777777" w:rsidR="00B27805" w:rsidRPr="00D01C29" w:rsidRDefault="00B27805" w:rsidP="00261FB9">
            <w:pPr>
              <w:spacing w:after="0"/>
              <w:jc w:val="both"/>
              <w:rPr>
                <w:rFonts w:asciiTheme="majorHAnsi" w:hAnsiTheme="majorHAnsi"/>
                <w:bCs/>
                <w:sz w:val="24"/>
                <w:szCs w:val="24"/>
              </w:rPr>
            </w:pPr>
          </w:p>
        </w:tc>
      </w:tr>
      <w:tr w:rsidR="00B27805" w:rsidRPr="00D01C29" w14:paraId="0075F256" w14:textId="77777777" w:rsidTr="00DB225C">
        <w:tc>
          <w:tcPr>
            <w:tcW w:w="4962" w:type="dxa"/>
            <w:shd w:val="clear" w:color="auto" w:fill="auto"/>
            <w:vAlign w:val="center"/>
          </w:tcPr>
          <w:p w14:paraId="159EF654" w14:textId="7CCB7253" w:rsidR="00B27805" w:rsidRPr="00DB225C" w:rsidRDefault="00B27805" w:rsidP="00B670ED">
            <w:pPr>
              <w:pStyle w:val="Prrafodelista"/>
              <w:numPr>
                <w:ilvl w:val="0"/>
                <w:numId w:val="8"/>
              </w:numPr>
              <w:spacing w:after="0"/>
              <w:jc w:val="both"/>
              <w:rPr>
                <w:rFonts w:asciiTheme="majorHAnsi" w:hAnsiTheme="majorHAnsi"/>
                <w:bCs/>
                <w:sz w:val="24"/>
                <w:szCs w:val="24"/>
              </w:rPr>
            </w:pPr>
            <w:r w:rsidRPr="00DB225C">
              <w:rPr>
                <w:rFonts w:asciiTheme="majorHAnsi" w:hAnsiTheme="majorHAnsi"/>
                <w:bCs/>
                <w:sz w:val="24"/>
                <w:szCs w:val="24"/>
              </w:rPr>
              <w:t>Por retiro del centro educativo antes de finalizar el período o programa académico financiado por la Agencia.</w:t>
            </w:r>
          </w:p>
        </w:tc>
        <w:tc>
          <w:tcPr>
            <w:tcW w:w="3876" w:type="dxa"/>
            <w:shd w:val="clear" w:color="auto" w:fill="auto"/>
            <w:vAlign w:val="center"/>
          </w:tcPr>
          <w:p w14:paraId="0E5CA48C" w14:textId="77777777" w:rsidR="00B27805" w:rsidRPr="00D01C29" w:rsidRDefault="00B27805" w:rsidP="00261FB9">
            <w:pPr>
              <w:spacing w:after="0"/>
              <w:jc w:val="both"/>
              <w:rPr>
                <w:rFonts w:asciiTheme="majorHAnsi" w:hAnsiTheme="majorHAnsi"/>
                <w:bCs/>
                <w:sz w:val="24"/>
                <w:szCs w:val="24"/>
              </w:rPr>
            </w:pPr>
            <w:r w:rsidRPr="00D01C29">
              <w:rPr>
                <w:rFonts w:asciiTheme="majorHAnsi" w:hAnsiTheme="majorHAnsi"/>
                <w:bCs/>
                <w:sz w:val="24"/>
                <w:szCs w:val="24"/>
              </w:rPr>
              <w:t>100% del giro efectuado por la Agencia Nacional de Infraestructura para financiar la totalidad del programa cursado hasta el momento del retiro del centro educativo.</w:t>
            </w:r>
          </w:p>
          <w:p w14:paraId="132152E6" w14:textId="77777777" w:rsidR="00B27805" w:rsidRPr="00D01C29" w:rsidRDefault="00B27805" w:rsidP="00261FB9">
            <w:pPr>
              <w:spacing w:after="0"/>
              <w:jc w:val="both"/>
              <w:rPr>
                <w:rFonts w:asciiTheme="majorHAnsi" w:hAnsiTheme="majorHAnsi"/>
                <w:bCs/>
                <w:sz w:val="24"/>
                <w:szCs w:val="24"/>
              </w:rPr>
            </w:pPr>
          </w:p>
        </w:tc>
      </w:tr>
      <w:tr w:rsidR="00B27805" w:rsidRPr="00D01C29" w14:paraId="37A58E0D" w14:textId="77777777" w:rsidTr="00DB225C">
        <w:tc>
          <w:tcPr>
            <w:tcW w:w="4962" w:type="dxa"/>
            <w:shd w:val="clear" w:color="auto" w:fill="auto"/>
            <w:vAlign w:val="center"/>
          </w:tcPr>
          <w:p w14:paraId="47DE8A3C" w14:textId="774ED49F" w:rsidR="00B27805" w:rsidRPr="00DB225C" w:rsidRDefault="00B27805" w:rsidP="00B670ED">
            <w:pPr>
              <w:pStyle w:val="Prrafodelista"/>
              <w:numPr>
                <w:ilvl w:val="0"/>
                <w:numId w:val="8"/>
              </w:numPr>
              <w:spacing w:after="0"/>
              <w:jc w:val="both"/>
              <w:rPr>
                <w:rFonts w:asciiTheme="majorHAnsi" w:hAnsiTheme="majorHAnsi"/>
                <w:bCs/>
                <w:sz w:val="24"/>
                <w:szCs w:val="24"/>
              </w:rPr>
            </w:pPr>
            <w:r w:rsidRPr="00DB225C">
              <w:rPr>
                <w:rFonts w:asciiTheme="majorHAnsi" w:hAnsiTheme="majorHAnsi"/>
                <w:bCs/>
                <w:sz w:val="24"/>
                <w:szCs w:val="24"/>
              </w:rPr>
              <w:t>Sanción disciplinaria ejecutoriada por faltas gravísimas o graves al funcionario beneficiario del programa de educación formal.</w:t>
            </w:r>
          </w:p>
          <w:p w14:paraId="3F69F418" w14:textId="77777777" w:rsidR="00B27805" w:rsidRPr="00D01C29" w:rsidRDefault="00B27805" w:rsidP="00261FB9">
            <w:pPr>
              <w:spacing w:after="0"/>
              <w:jc w:val="both"/>
              <w:rPr>
                <w:rFonts w:asciiTheme="majorHAnsi" w:hAnsiTheme="majorHAnsi"/>
                <w:bCs/>
                <w:sz w:val="24"/>
                <w:szCs w:val="24"/>
              </w:rPr>
            </w:pPr>
          </w:p>
        </w:tc>
        <w:tc>
          <w:tcPr>
            <w:tcW w:w="3876" w:type="dxa"/>
            <w:shd w:val="clear" w:color="auto" w:fill="auto"/>
            <w:vAlign w:val="center"/>
          </w:tcPr>
          <w:p w14:paraId="5EC608EB" w14:textId="77777777" w:rsidR="00B27805" w:rsidRPr="00D01C29" w:rsidRDefault="00B27805" w:rsidP="00261FB9">
            <w:pPr>
              <w:spacing w:after="0"/>
              <w:jc w:val="both"/>
              <w:rPr>
                <w:rFonts w:asciiTheme="majorHAnsi" w:hAnsiTheme="majorHAnsi"/>
                <w:bCs/>
                <w:sz w:val="24"/>
                <w:szCs w:val="24"/>
              </w:rPr>
            </w:pPr>
            <w:r w:rsidRPr="00D01C29">
              <w:rPr>
                <w:rFonts w:asciiTheme="majorHAnsi" w:hAnsiTheme="majorHAnsi"/>
                <w:bCs/>
                <w:sz w:val="24"/>
                <w:szCs w:val="24"/>
              </w:rPr>
              <w:t>100% de los giros efectuados por la Agencia Nacional de Infraestructura al centro educativo, correspondiente a la totalidad del programa cursado hasta el momento de la imposición de la sanción.</w:t>
            </w:r>
          </w:p>
          <w:p w14:paraId="6E511528" w14:textId="77777777" w:rsidR="00B27805" w:rsidRPr="00D01C29" w:rsidRDefault="00B27805" w:rsidP="00261FB9">
            <w:pPr>
              <w:spacing w:after="0"/>
              <w:jc w:val="both"/>
              <w:rPr>
                <w:rFonts w:asciiTheme="majorHAnsi" w:hAnsiTheme="majorHAnsi"/>
                <w:bCs/>
                <w:sz w:val="24"/>
                <w:szCs w:val="24"/>
              </w:rPr>
            </w:pPr>
          </w:p>
        </w:tc>
      </w:tr>
      <w:tr w:rsidR="00B27805" w:rsidRPr="00D01C29" w14:paraId="0E562061" w14:textId="77777777" w:rsidTr="00DB225C">
        <w:tc>
          <w:tcPr>
            <w:tcW w:w="4962" w:type="dxa"/>
            <w:shd w:val="clear" w:color="auto" w:fill="auto"/>
            <w:vAlign w:val="center"/>
          </w:tcPr>
          <w:p w14:paraId="65475F90" w14:textId="7FB899E6" w:rsidR="00B27805" w:rsidRPr="00DB225C" w:rsidRDefault="00B27805" w:rsidP="00B670ED">
            <w:pPr>
              <w:pStyle w:val="Prrafodelista"/>
              <w:numPr>
                <w:ilvl w:val="0"/>
                <w:numId w:val="8"/>
              </w:numPr>
              <w:spacing w:after="0"/>
              <w:jc w:val="both"/>
              <w:rPr>
                <w:rFonts w:asciiTheme="majorHAnsi" w:hAnsiTheme="majorHAnsi"/>
                <w:bCs/>
                <w:sz w:val="24"/>
                <w:szCs w:val="24"/>
              </w:rPr>
            </w:pPr>
            <w:r w:rsidRPr="00DB225C">
              <w:rPr>
                <w:rFonts w:asciiTheme="majorHAnsi" w:hAnsiTheme="majorHAnsi"/>
                <w:bCs/>
                <w:sz w:val="24"/>
                <w:szCs w:val="24"/>
              </w:rPr>
              <w:t>Sanción disciplinaria ejecutoriada por faltas leves al funcionario beneficiario del programa de educación formal.</w:t>
            </w:r>
          </w:p>
        </w:tc>
        <w:tc>
          <w:tcPr>
            <w:tcW w:w="3876" w:type="dxa"/>
            <w:shd w:val="clear" w:color="auto" w:fill="auto"/>
            <w:vAlign w:val="center"/>
          </w:tcPr>
          <w:p w14:paraId="7E2A0527" w14:textId="77777777" w:rsidR="00B27805" w:rsidRPr="00D01C29" w:rsidRDefault="00B27805" w:rsidP="00261FB9">
            <w:pPr>
              <w:spacing w:after="0"/>
              <w:jc w:val="both"/>
              <w:rPr>
                <w:rFonts w:asciiTheme="majorHAnsi" w:hAnsiTheme="majorHAnsi"/>
                <w:bCs/>
                <w:sz w:val="24"/>
                <w:szCs w:val="24"/>
              </w:rPr>
            </w:pPr>
            <w:r w:rsidRPr="00D01C29">
              <w:rPr>
                <w:rFonts w:asciiTheme="majorHAnsi" w:hAnsiTheme="majorHAnsi"/>
                <w:bCs/>
                <w:sz w:val="24"/>
                <w:szCs w:val="24"/>
              </w:rPr>
              <w:t>50% de los giros efectuados por la Agencia Nacional de Infraestructura al centro educativo, correspondiente a la totalidad del programa cursado hasta el momento de la imposición de la sanción.</w:t>
            </w:r>
          </w:p>
          <w:p w14:paraId="2D14B450" w14:textId="77777777" w:rsidR="00B27805" w:rsidRPr="00D01C29" w:rsidRDefault="00B27805" w:rsidP="00261FB9">
            <w:pPr>
              <w:spacing w:after="0"/>
              <w:jc w:val="both"/>
              <w:rPr>
                <w:rFonts w:asciiTheme="majorHAnsi" w:hAnsiTheme="majorHAnsi"/>
                <w:bCs/>
                <w:sz w:val="24"/>
                <w:szCs w:val="24"/>
              </w:rPr>
            </w:pPr>
          </w:p>
        </w:tc>
      </w:tr>
      <w:tr w:rsidR="00B27805" w:rsidRPr="00D01C29" w14:paraId="4CBEF255" w14:textId="77777777" w:rsidTr="00DB225C">
        <w:tc>
          <w:tcPr>
            <w:tcW w:w="4962" w:type="dxa"/>
            <w:shd w:val="clear" w:color="auto" w:fill="auto"/>
            <w:vAlign w:val="center"/>
          </w:tcPr>
          <w:p w14:paraId="1924EF60" w14:textId="77777777" w:rsidR="00B27805" w:rsidRPr="00D01C29" w:rsidRDefault="00B27805" w:rsidP="00261FB9">
            <w:pPr>
              <w:spacing w:after="0"/>
              <w:jc w:val="both"/>
              <w:rPr>
                <w:rFonts w:asciiTheme="majorHAnsi" w:hAnsiTheme="majorHAnsi"/>
                <w:bCs/>
                <w:sz w:val="24"/>
                <w:szCs w:val="24"/>
              </w:rPr>
            </w:pPr>
          </w:p>
        </w:tc>
        <w:tc>
          <w:tcPr>
            <w:tcW w:w="3876" w:type="dxa"/>
            <w:shd w:val="clear" w:color="auto" w:fill="auto"/>
            <w:vAlign w:val="center"/>
          </w:tcPr>
          <w:p w14:paraId="38FFE9F3" w14:textId="77777777" w:rsidR="00B27805" w:rsidRPr="00D01C29" w:rsidRDefault="00B27805" w:rsidP="00261FB9">
            <w:pPr>
              <w:spacing w:after="0"/>
              <w:jc w:val="both"/>
              <w:rPr>
                <w:rFonts w:asciiTheme="majorHAnsi" w:hAnsiTheme="majorHAnsi"/>
                <w:bCs/>
                <w:sz w:val="24"/>
                <w:szCs w:val="24"/>
              </w:rPr>
            </w:pPr>
          </w:p>
        </w:tc>
      </w:tr>
    </w:tbl>
    <w:p w14:paraId="1EB6AD12" w14:textId="77777777" w:rsidR="00B27805" w:rsidRPr="00D01C29" w:rsidRDefault="00B27805" w:rsidP="00261FB9">
      <w:pPr>
        <w:spacing w:after="0"/>
        <w:jc w:val="both"/>
        <w:rPr>
          <w:rFonts w:asciiTheme="majorHAnsi" w:hAnsiTheme="majorHAnsi"/>
          <w:sz w:val="24"/>
          <w:szCs w:val="24"/>
        </w:rPr>
      </w:pPr>
    </w:p>
    <w:p w14:paraId="2153E755" w14:textId="3E7AC23F" w:rsidR="00B27805" w:rsidRDefault="00B27805" w:rsidP="00261FB9">
      <w:pPr>
        <w:spacing w:after="0"/>
        <w:jc w:val="both"/>
        <w:rPr>
          <w:rFonts w:asciiTheme="majorHAnsi" w:hAnsiTheme="majorHAnsi"/>
          <w:sz w:val="24"/>
          <w:szCs w:val="24"/>
        </w:rPr>
      </w:pPr>
      <w:bookmarkStart w:id="96" w:name="_Toc536178414"/>
      <w:r w:rsidRPr="00D01C29">
        <w:rPr>
          <w:rFonts w:asciiTheme="majorHAnsi" w:hAnsiTheme="majorHAnsi"/>
          <w:sz w:val="24"/>
          <w:szCs w:val="24"/>
        </w:rPr>
        <w:t xml:space="preserve">El funcionario beneficiario del programa de educación formal no deberá reintegrar ningún porcentaje de los giros efectuados por la Agencia Nacional de Infraestructura al centro </w:t>
      </w:r>
      <w:r w:rsidRPr="00D01C29">
        <w:rPr>
          <w:rFonts w:asciiTheme="majorHAnsi" w:hAnsiTheme="majorHAnsi"/>
          <w:sz w:val="24"/>
          <w:szCs w:val="24"/>
        </w:rPr>
        <w:lastRenderedPageBreak/>
        <w:t>educativo pertinente, cuando el retiro se produzca por invalidez absoluta, por supresión del empleo o por muerte.</w:t>
      </w:r>
      <w:bookmarkEnd w:id="96"/>
    </w:p>
    <w:p w14:paraId="067AB06D" w14:textId="2BCEE84B" w:rsidR="00C06892" w:rsidRDefault="00C06892" w:rsidP="00261FB9">
      <w:pPr>
        <w:spacing w:after="0"/>
        <w:jc w:val="both"/>
        <w:rPr>
          <w:rFonts w:asciiTheme="majorHAnsi" w:hAnsiTheme="majorHAnsi"/>
          <w:sz w:val="24"/>
          <w:szCs w:val="24"/>
        </w:rPr>
      </w:pPr>
    </w:p>
    <w:p w14:paraId="6497EB41" w14:textId="1B660E71" w:rsidR="005D1F17" w:rsidRPr="008627F4" w:rsidRDefault="008627F4" w:rsidP="008627F4">
      <w:pPr>
        <w:pStyle w:val="Ttulo3"/>
        <w:rPr>
          <w:rFonts w:cstheme="minorHAnsi"/>
        </w:rPr>
      </w:pPr>
      <w:bookmarkStart w:id="97" w:name="_Toc6901088"/>
      <w:r>
        <w:rPr>
          <w:rFonts w:cstheme="minorHAnsi"/>
        </w:rPr>
        <w:t>E</w:t>
      </w:r>
      <w:r w:rsidRPr="008627F4">
        <w:rPr>
          <w:rFonts w:cstheme="minorHAnsi"/>
        </w:rPr>
        <w:t xml:space="preserve">stímulo </w:t>
      </w:r>
      <w:r>
        <w:rPr>
          <w:rFonts w:cstheme="minorHAnsi"/>
        </w:rPr>
        <w:t>E</w:t>
      </w:r>
      <w:r w:rsidRPr="008627F4">
        <w:rPr>
          <w:rFonts w:cstheme="minorHAnsi"/>
        </w:rPr>
        <w:t>ducativo para los</w:t>
      </w:r>
      <w:r w:rsidR="00D45923">
        <w:rPr>
          <w:rFonts w:cstheme="minorHAnsi"/>
        </w:rPr>
        <w:t xml:space="preserve"> </w:t>
      </w:r>
      <w:r>
        <w:rPr>
          <w:rFonts w:cstheme="minorHAnsi"/>
        </w:rPr>
        <w:t>E</w:t>
      </w:r>
      <w:r w:rsidRPr="008627F4">
        <w:rPr>
          <w:rFonts w:cstheme="minorHAnsi"/>
        </w:rPr>
        <w:t xml:space="preserve">mpleados de </w:t>
      </w:r>
      <w:r>
        <w:rPr>
          <w:rFonts w:cstheme="minorHAnsi"/>
        </w:rPr>
        <w:t>C</w:t>
      </w:r>
      <w:r w:rsidRPr="008627F4">
        <w:rPr>
          <w:rFonts w:cstheme="minorHAnsi"/>
        </w:rPr>
        <w:t>arrera</w:t>
      </w:r>
      <w:r w:rsidR="00D45923">
        <w:rPr>
          <w:rFonts w:cstheme="minorHAnsi"/>
        </w:rPr>
        <w:t>, o sus Hijos</w:t>
      </w:r>
      <w:bookmarkEnd w:id="97"/>
    </w:p>
    <w:p w14:paraId="3328FD7F" w14:textId="77777777" w:rsidR="005D1F17" w:rsidRPr="008627F4" w:rsidRDefault="005D1F17" w:rsidP="008627F4">
      <w:pPr>
        <w:pStyle w:val="Ttulo3"/>
        <w:rPr>
          <w:rFonts w:cstheme="minorHAnsi"/>
        </w:rPr>
      </w:pPr>
    </w:p>
    <w:p w14:paraId="4691C5A8" w14:textId="3081DEBA" w:rsidR="005D1F17" w:rsidRPr="00A74031" w:rsidRDefault="005D1F17" w:rsidP="00E06AAF">
      <w:pPr>
        <w:spacing w:after="0"/>
        <w:jc w:val="both"/>
        <w:rPr>
          <w:rFonts w:asciiTheme="majorHAnsi" w:hAnsiTheme="majorHAnsi"/>
          <w:sz w:val="24"/>
          <w:szCs w:val="24"/>
        </w:rPr>
      </w:pPr>
      <w:r w:rsidRPr="00A74031">
        <w:rPr>
          <w:rFonts w:asciiTheme="majorHAnsi" w:hAnsiTheme="majorHAnsi"/>
          <w:sz w:val="24"/>
          <w:szCs w:val="24"/>
        </w:rPr>
        <w:t xml:space="preserve">Serán beneficiarios del estímulo educativo </w:t>
      </w:r>
      <w:r w:rsidR="003D5E6C">
        <w:rPr>
          <w:rFonts w:asciiTheme="majorHAnsi" w:hAnsiTheme="majorHAnsi"/>
          <w:sz w:val="24"/>
          <w:szCs w:val="24"/>
        </w:rPr>
        <w:t>los empleados de carrera administrativa</w:t>
      </w:r>
      <w:r w:rsidR="00E803CE">
        <w:rPr>
          <w:rFonts w:asciiTheme="majorHAnsi" w:hAnsiTheme="majorHAnsi"/>
          <w:sz w:val="24"/>
          <w:szCs w:val="24"/>
        </w:rPr>
        <w:t>,</w:t>
      </w:r>
      <w:r w:rsidR="003D5E6C">
        <w:rPr>
          <w:rFonts w:asciiTheme="majorHAnsi" w:hAnsiTheme="majorHAnsi"/>
          <w:sz w:val="24"/>
          <w:szCs w:val="24"/>
        </w:rPr>
        <w:t xml:space="preserve"> o </w:t>
      </w:r>
      <w:r w:rsidRPr="00A74031">
        <w:rPr>
          <w:rFonts w:asciiTheme="majorHAnsi" w:hAnsiTheme="majorHAnsi"/>
          <w:sz w:val="24"/>
          <w:szCs w:val="24"/>
        </w:rPr>
        <w:t>los hijos que se encuentren entre los cuatro (4) meses de edad y los veinticuatro (24) años, once meses (11), veintinueve (29) días.</w:t>
      </w:r>
    </w:p>
    <w:p w14:paraId="615893AC" w14:textId="77777777" w:rsidR="005D1F17" w:rsidRPr="00A74031" w:rsidRDefault="005D1F17" w:rsidP="00A74031">
      <w:pPr>
        <w:spacing w:after="0"/>
        <w:jc w:val="both"/>
        <w:rPr>
          <w:rFonts w:asciiTheme="majorHAnsi" w:hAnsiTheme="majorHAnsi"/>
          <w:sz w:val="24"/>
          <w:szCs w:val="24"/>
        </w:rPr>
      </w:pPr>
    </w:p>
    <w:p w14:paraId="1E261EEE" w14:textId="5CD2FDA2" w:rsidR="005D1F17" w:rsidRPr="00A74031" w:rsidRDefault="005D1F17" w:rsidP="00A74031">
      <w:pPr>
        <w:spacing w:after="0"/>
        <w:jc w:val="both"/>
        <w:rPr>
          <w:rFonts w:asciiTheme="majorHAnsi" w:hAnsiTheme="majorHAnsi"/>
          <w:sz w:val="24"/>
          <w:szCs w:val="24"/>
        </w:rPr>
      </w:pPr>
      <w:r w:rsidRPr="00A74031">
        <w:rPr>
          <w:rFonts w:asciiTheme="majorHAnsi" w:hAnsiTheme="majorHAnsi"/>
          <w:sz w:val="24"/>
          <w:szCs w:val="24"/>
        </w:rPr>
        <w:t xml:space="preserve">La edad </w:t>
      </w:r>
      <w:r w:rsidR="00010615">
        <w:rPr>
          <w:rFonts w:asciiTheme="majorHAnsi" w:hAnsiTheme="majorHAnsi"/>
          <w:sz w:val="24"/>
          <w:szCs w:val="24"/>
        </w:rPr>
        <w:t xml:space="preserve">de los hijos </w:t>
      </w:r>
      <w:r w:rsidRPr="00A74031">
        <w:rPr>
          <w:rFonts w:asciiTheme="majorHAnsi" w:hAnsiTheme="majorHAnsi"/>
          <w:sz w:val="24"/>
          <w:szCs w:val="24"/>
        </w:rPr>
        <w:t xml:space="preserve">se verificará tomando como referencia la fecha de cierre establecida en la convocatoria para la presentación de los documentos. </w:t>
      </w:r>
    </w:p>
    <w:p w14:paraId="377D4416" w14:textId="77777777" w:rsidR="005D1F17" w:rsidRDefault="005D1F17" w:rsidP="005D1F17">
      <w:pPr>
        <w:autoSpaceDE w:val="0"/>
        <w:ind w:left="720"/>
        <w:jc w:val="both"/>
        <w:rPr>
          <w:rFonts w:ascii="Arial" w:hAnsi="Arial" w:cs="Arial"/>
          <w:bCs/>
        </w:rPr>
      </w:pPr>
    </w:p>
    <w:p w14:paraId="1EF3E818" w14:textId="0DA09AFC" w:rsidR="005D1F17" w:rsidRDefault="005D1F17" w:rsidP="004E5841">
      <w:pPr>
        <w:spacing w:after="0"/>
        <w:jc w:val="both"/>
        <w:rPr>
          <w:rFonts w:asciiTheme="majorHAnsi" w:hAnsiTheme="majorHAnsi"/>
          <w:sz w:val="24"/>
          <w:szCs w:val="24"/>
        </w:rPr>
      </w:pPr>
      <w:r w:rsidRPr="004E5841">
        <w:rPr>
          <w:rFonts w:asciiTheme="majorHAnsi" w:hAnsiTheme="majorHAnsi"/>
          <w:sz w:val="24"/>
          <w:szCs w:val="24"/>
        </w:rPr>
        <w:t>Este estímulo, será destinado a cubrir un porcentaje por concepto de</w:t>
      </w:r>
      <w:r w:rsidR="00CA0A3F">
        <w:rPr>
          <w:rFonts w:asciiTheme="majorHAnsi" w:hAnsiTheme="majorHAnsi"/>
          <w:sz w:val="24"/>
          <w:szCs w:val="24"/>
        </w:rPr>
        <w:t xml:space="preserve"> gastos generados por los estudios que se encuentre</w:t>
      </w:r>
      <w:r w:rsidR="000575EE">
        <w:rPr>
          <w:rFonts w:asciiTheme="majorHAnsi" w:hAnsiTheme="majorHAnsi"/>
          <w:sz w:val="24"/>
          <w:szCs w:val="24"/>
        </w:rPr>
        <w:t>n</w:t>
      </w:r>
      <w:r w:rsidR="00CA0A3F">
        <w:rPr>
          <w:rFonts w:asciiTheme="majorHAnsi" w:hAnsiTheme="majorHAnsi"/>
          <w:sz w:val="24"/>
          <w:szCs w:val="24"/>
        </w:rPr>
        <w:t xml:space="preserve"> a</w:t>
      </w:r>
      <w:r w:rsidRPr="004E5841">
        <w:rPr>
          <w:rFonts w:asciiTheme="majorHAnsi" w:hAnsiTheme="majorHAnsi"/>
          <w:sz w:val="24"/>
          <w:szCs w:val="24"/>
        </w:rPr>
        <w:t>delantando</w:t>
      </w:r>
      <w:r w:rsidR="00CA0A3F">
        <w:rPr>
          <w:rFonts w:asciiTheme="majorHAnsi" w:hAnsiTheme="majorHAnsi"/>
          <w:sz w:val="24"/>
          <w:szCs w:val="24"/>
        </w:rPr>
        <w:t>.</w:t>
      </w:r>
    </w:p>
    <w:p w14:paraId="3FA1217A" w14:textId="77777777" w:rsidR="00CA0A3F" w:rsidRPr="004E5841" w:rsidRDefault="00CA0A3F" w:rsidP="004E5841">
      <w:pPr>
        <w:spacing w:after="0"/>
        <w:jc w:val="both"/>
        <w:rPr>
          <w:rFonts w:asciiTheme="majorHAnsi" w:hAnsiTheme="majorHAnsi"/>
          <w:sz w:val="24"/>
          <w:szCs w:val="24"/>
        </w:rPr>
      </w:pPr>
    </w:p>
    <w:p w14:paraId="0E1BAFB2" w14:textId="3669A098" w:rsidR="005D1F17" w:rsidRPr="005110A4" w:rsidRDefault="005D1F17" w:rsidP="00880A31">
      <w:pPr>
        <w:spacing w:after="0"/>
        <w:jc w:val="both"/>
        <w:rPr>
          <w:rFonts w:asciiTheme="majorHAnsi" w:hAnsiTheme="majorHAnsi"/>
          <w:sz w:val="24"/>
          <w:szCs w:val="24"/>
        </w:rPr>
      </w:pPr>
      <w:r w:rsidRPr="00880A31">
        <w:rPr>
          <w:rFonts w:asciiTheme="majorHAnsi" w:hAnsiTheme="majorHAnsi"/>
          <w:sz w:val="24"/>
          <w:szCs w:val="24"/>
        </w:rPr>
        <w:t>La disponibilidad presupuestal aprobada por la entidad para este ítem en la vigencia</w:t>
      </w:r>
      <w:r w:rsidR="00CA4356">
        <w:rPr>
          <w:rFonts w:asciiTheme="majorHAnsi" w:hAnsiTheme="majorHAnsi"/>
          <w:sz w:val="24"/>
          <w:szCs w:val="24"/>
        </w:rPr>
        <w:t xml:space="preserve"> </w:t>
      </w:r>
      <w:r w:rsidRPr="00880A31">
        <w:rPr>
          <w:rFonts w:asciiTheme="majorHAnsi" w:hAnsiTheme="majorHAnsi"/>
          <w:sz w:val="24"/>
          <w:szCs w:val="24"/>
        </w:rPr>
        <w:t xml:space="preserve">se distribuirá en partes iguales entre todos los postulados que hayan cumplido todos los requisitos previamente establecidos. </w:t>
      </w:r>
    </w:p>
    <w:p w14:paraId="78C9668E" w14:textId="77777777" w:rsidR="00E75F1E" w:rsidRDefault="00E75F1E" w:rsidP="0078288E">
      <w:pPr>
        <w:spacing w:after="0"/>
        <w:jc w:val="both"/>
        <w:rPr>
          <w:rFonts w:asciiTheme="majorHAnsi" w:hAnsiTheme="majorHAnsi"/>
          <w:sz w:val="24"/>
          <w:szCs w:val="24"/>
        </w:rPr>
      </w:pPr>
    </w:p>
    <w:p w14:paraId="6824A001" w14:textId="5F3F9C03" w:rsidR="005D1F17" w:rsidRPr="0078288E" w:rsidRDefault="003B4874" w:rsidP="0078288E">
      <w:pPr>
        <w:spacing w:after="0"/>
        <w:jc w:val="both"/>
        <w:rPr>
          <w:rFonts w:asciiTheme="majorHAnsi" w:hAnsiTheme="majorHAnsi"/>
          <w:sz w:val="24"/>
          <w:szCs w:val="24"/>
        </w:rPr>
      </w:pPr>
      <w:r w:rsidRPr="0078288E">
        <w:rPr>
          <w:rFonts w:asciiTheme="majorHAnsi" w:hAnsiTheme="majorHAnsi"/>
          <w:sz w:val="24"/>
          <w:szCs w:val="24"/>
        </w:rPr>
        <w:t>La Vicepresidencia Administrativa y Financiera</w:t>
      </w:r>
      <w:r w:rsidR="005110A4" w:rsidRPr="0078288E">
        <w:rPr>
          <w:rFonts w:asciiTheme="majorHAnsi" w:hAnsiTheme="majorHAnsi"/>
          <w:sz w:val="24"/>
          <w:szCs w:val="24"/>
        </w:rPr>
        <w:t xml:space="preserve"> Grupo de Talento Humano,</w:t>
      </w:r>
      <w:r w:rsidR="005D1F17" w:rsidRPr="0078288E">
        <w:rPr>
          <w:rFonts w:asciiTheme="majorHAnsi" w:hAnsiTheme="majorHAnsi"/>
          <w:sz w:val="24"/>
          <w:szCs w:val="24"/>
        </w:rPr>
        <w:t xml:space="preserve"> publicará anualmente la convocatoria pertinente, en la que se debe establecer el plazo y lugar para la recepción de los documentos y los requisitos para que los empleados públicos </w:t>
      </w:r>
      <w:r w:rsidR="00E75F1E">
        <w:rPr>
          <w:rFonts w:asciiTheme="majorHAnsi" w:hAnsiTheme="majorHAnsi"/>
          <w:sz w:val="24"/>
          <w:szCs w:val="24"/>
        </w:rPr>
        <w:t xml:space="preserve">se </w:t>
      </w:r>
      <w:r w:rsidR="005D1F17" w:rsidRPr="0078288E">
        <w:rPr>
          <w:rFonts w:asciiTheme="majorHAnsi" w:hAnsiTheme="majorHAnsi"/>
          <w:sz w:val="24"/>
          <w:szCs w:val="24"/>
        </w:rPr>
        <w:t>postulen</w:t>
      </w:r>
      <w:r w:rsidR="00E75F1E">
        <w:rPr>
          <w:rFonts w:asciiTheme="majorHAnsi" w:hAnsiTheme="majorHAnsi"/>
          <w:sz w:val="24"/>
          <w:szCs w:val="24"/>
        </w:rPr>
        <w:t xml:space="preserve"> o postulen</w:t>
      </w:r>
      <w:r w:rsidR="005D1F17" w:rsidRPr="0078288E">
        <w:rPr>
          <w:rFonts w:asciiTheme="majorHAnsi" w:hAnsiTheme="majorHAnsi"/>
          <w:sz w:val="24"/>
          <w:szCs w:val="24"/>
        </w:rPr>
        <w:t xml:space="preserve"> a un hijo (a) por familia y puedan acceder al programa de estímulo educativo de la respectiva vigencia, los cuales serán entre otros, los siguientes: </w:t>
      </w:r>
    </w:p>
    <w:p w14:paraId="601B2AFE" w14:textId="77777777" w:rsidR="005D1F17" w:rsidRPr="0078288E" w:rsidRDefault="005D1F17" w:rsidP="0078288E">
      <w:pPr>
        <w:spacing w:after="0"/>
        <w:jc w:val="both"/>
        <w:rPr>
          <w:rFonts w:asciiTheme="majorHAnsi" w:hAnsiTheme="majorHAnsi"/>
          <w:sz w:val="24"/>
          <w:szCs w:val="24"/>
        </w:rPr>
      </w:pPr>
    </w:p>
    <w:p w14:paraId="0D4D29F1" w14:textId="78C86001" w:rsidR="005D1F17" w:rsidRPr="00452812" w:rsidRDefault="005D1F17" w:rsidP="00452812">
      <w:pPr>
        <w:pStyle w:val="Prrafodelista"/>
        <w:numPr>
          <w:ilvl w:val="0"/>
          <w:numId w:val="14"/>
        </w:numPr>
        <w:spacing w:after="0"/>
        <w:jc w:val="both"/>
        <w:rPr>
          <w:rFonts w:asciiTheme="majorHAnsi" w:hAnsiTheme="majorHAnsi"/>
          <w:sz w:val="24"/>
          <w:szCs w:val="24"/>
        </w:rPr>
      </w:pPr>
      <w:r w:rsidRPr="00452812">
        <w:rPr>
          <w:rFonts w:asciiTheme="majorHAnsi" w:hAnsiTheme="majorHAnsi"/>
          <w:sz w:val="24"/>
          <w:szCs w:val="24"/>
        </w:rPr>
        <w:t>Solicitud escrita del empleado público que aspire al estímulo educativo</w:t>
      </w:r>
      <w:r w:rsidR="00866A4A">
        <w:rPr>
          <w:rFonts w:asciiTheme="majorHAnsi" w:hAnsiTheme="majorHAnsi"/>
          <w:sz w:val="24"/>
          <w:szCs w:val="24"/>
        </w:rPr>
        <w:t xml:space="preserve"> para él o</w:t>
      </w:r>
      <w:r w:rsidRPr="00452812">
        <w:rPr>
          <w:rFonts w:asciiTheme="majorHAnsi" w:hAnsiTheme="majorHAnsi"/>
          <w:sz w:val="24"/>
          <w:szCs w:val="24"/>
        </w:rPr>
        <w:t xml:space="preserve"> para un hijo (a), radicada a través del sistema de correspondencia de la Entidad, la cual deberá dirigirse al Grupo</w:t>
      </w:r>
      <w:r w:rsidR="00583DF3" w:rsidRPr="00452812">
        <w:rPr>
          <w:rFonts w:asciiTheme="majorHAnsi" w:hAnsiTheme="majorHAnsi"/>
          <w:sz w:val="24"/>
          <w:szCs w:val="24"/>
        </w:rPr>
        <w:t xml:space="preserve"> de Talento Humano</w:t>
      </w:r>
      <w:r w:rsidRPr="00452812">
        <w:rPr>
          <w:rFonts w:asciiTheme="majorHAnsi" w:hAnsiTheme="majorHAnsi"/>
          <w:sz w:val="24"/>
          <w:szCs w:val="24"/>
        </w:rPr>
        <w:t xml:space="preserve">. </w:t>
      </w:r>
    </w:p>
    <w:p w14:paraId="644EC9F5" w14:textId="77777777" w:rsidR="005D1F17" w:rsidRPr="00452812" w:rsidRDefault="005D1F17" w:rsidP="00452812">
      <w:pPr>
        <w:pStyle w:val="Prrafodelista"/>
        <w:numPr>
          <w:ilvl w:val="0"/>
          <w:numId w:val="14"/>
        </w:numPr>
        <w:spacing w:after="0"/>
        <w:jc w:val="both"/>
        <w:rPr>
          <w:rFonts w:asciiTheme="majorHAnsi" w:hAnsiTheme="majorHAnsi"/>
          <w:sz w:val="24"/>
          <w:szCs w:val="24"/>
        </w:rPr>
      </w:pPr>
      <w:r w:rsidRPr="00452812">
        <w:rPr>
          <w:rFonts w:asciiTheme="majorHAnsi" w:hAnsiTheme="majorHAnsi"/>
          <w:sz w:val="24"/>
          <w:szCs w:val="24"/>
        </w:rPr>
        <w:t xml:space="preserve">Copia simple del documento de identificación (registro civil de nacimiento, tarjeta de identidad o cédula de ciudadanía, según corresponda) </w:t>
      </w:r>
    </w:p>
    <w:p w14:paraId="3DA699D1" w14:textId="16E86DC9" w:rsidR="005D1F17" w:rsidRPr="00452812" w:rsidRDefault="005D1F17" w:rsidP="00452812">
      <w:pPr>
        <w:pStyle w:val="Prrafodelista"/>
        <w:numPr>
          <w:ilvl w:val="0"/>
          <w:numId w:val="14"/>
        </w:numPr>
        <w:spacing w:after="0"/>
        <w:jc w:val="both"/>
        <w:rPr>
          <w:rFonts w:asciiTheme="majorHAnsi" w:hAnsiTheme="majorHAnsi"/>
          <w:sz w:val="24"/>
          <w:szCs w:val="24"/>
        </w:rPr>
      </w:pPr>
      <w:r w:rsidRPr="00452812">
        <w:rPr>
          <w:rFonts w:asciiTheme="majorHAnsi" w:hAnsiTheme="majorHAnsi"/>
          <w:sz w:val="24"/>
          <w:szCs w:val="24"/>
        </w:rPr>
        <w:t>Certificación expedida por el establecimiento educativo que se encuentre legalmente autorizado por el Ministerio de Educación Nacional, en la que se indique entre otros, el periodo lectivo que está cursando el</w:t>
      </w:r>
      <w:r w:rsidR="00C006BE">
        <w:rPr>
          <w:rFonts w:asciiTheme="majorHAnsi" w:hAnsiTheme="majorHAnsi"/>
          <w:sz w:val="24"/>
          <w:szCs w:val="24"/>
        </w:rPr>
        <w:t xml:space="preserve"> empleado o el </w:t>
      </w:r>
      <w:r w:rsidRPr="00452812">
        <w:rPr>
          <w:rFonts w:asciiTheme="majorHAnsi" w:hAnsiTheme="majorHAnsi"/>
          <w:sz w:val="24"/>
          <w:szCs w:val="24"/>
        </w:rPr>
        <w:t xml:space="preserve"> hijo (a) correspondiente a la vigencia para la cual se solicita el apoyo para educación formal. </w:t>
      </w:r>
    </w:p>
    <w:p w14:paraId="1DB1FDEC" w14:textId="77777777" w:rsidR="00A46D9C" w:rsidRDefault="00A46D9C" w:rsidP="005D1F17">
      <w:pPr>
        <w:autoSpaceDE w:val="0"/>
        <w:jc w:val="both"/>
        <w:rPr>
          <w:rFonts w:asciiTheme="majorHAnsi" w:hAnsiTheme="majorHAnsi"/>
          <w:sz w:val="24"/>
          <w:szCs w:val="24"/>
        </w:rPr>
      </w:pPr>
    </w:p>
    <w:p w14:paraId="7BB5A088" w14:textId="4B9E064F" w:rsidR="005D1F17" w:rsidRDefault="00A46D9C" w:rsidP="005D1F17">
      <w:pPr>
        <w:autoSpaceDE w:val="0"/>
        <w:jc w:val="both"/>
        <w:rPr>
          <w:rFonts w:ascii="Arial" w:hAnsi="Arial" w:cs="Arial"/>
          <w:b/>
          <w:bCs/>
        </w:rPr>
      </w:pPr>
      <w:r>
        <w:rPr>
          <w:rFonts w:asciiTheme="majorHAnsi" w:hAnsiTheme="majorHAnsi"/>
          <w:sz w:val="24"/>
          <w:szCs w:val="24"/>
        </w:rPr>
        <w:t>E</w:t>
      </w:r>
      <w:r w:rsidR="00B54956" w:rsidRPr="00A46D9C">
        <w:rPr>
          <w:rFonts w:asciiTheme="majorHAnsi" w:hAnsiTheme="majorHAnsi"/>
          <w:sz w:val="24"/>
          <w:szCs w:val="24"/>
        </w:rPr>
        <w:t xml:space="preserve">l Grupo </w:t>
      </w:r>
      <w:r w:rsidR="005D1F17" w:rsidRPr="00A46D9C">
        <w:rPr>
          <w:rFonts w:asciiTheme="majorHAnsi" w:hAnsiTheme="majorHAnsi"/>
          <w:sz w:val="24"/>
          <w:szCs w:val="24"/>
        </w:rPr>
        <w:t xml:space="preserve">de Talento Humano, será </w:t>
      </w:r>
      <w:r w:rsidR="00B54956" w:rsidRPr="00A46D9C">
        <w:rPr>
          <w:rFonts w:asciiTheme="majorHAnsi" w:hAnsiTheme="majorHAnsi"/>
          <w:sz w:val="24"/>
          <w:szCs w:val="24"/>
        </w:rPr>
        <w:t>el</w:t>
      </w:r>
      <w:r w:rsidR="005D1F17" w:rsidRPr="00A46D9C">
        <w:rPr>
          <w:rFonts w:asciiTheme="majorHAnsi" w:hAnsiTheme="majorHAnsi"/>
          <w:sz w:val="24"/>
          <w:szCs w:val="24"/>
        </w:rPr>
        <w:t xml:space="preserve"> encargad</w:t>
      </w:r>
      <w:r w:rsidR="00B54956" w:rsidRPr="00A46D9C">
        <w:rPr>
          <w:rFonts w:asciiTheme="majorHAnsi" w:hAnsiTheme="majorHAnsi"/>
          <w:sz w:val="24"/>
          <w:szCs w:val="24"/>
        </w:rPr>
        <w:t>o</w:t>
      </w:r>
      <w:r w:rsidR="005D1F17" w:rsidRPr="00A46D9C">
        <w:rPr>
          <w:rFonts w:asciiTheme="majorHAnsi" w:hAnsiTheme="majorHAnsi"/>
          <w:sz w:val="24"/>
          <w:szCs w:val="24"/>
        </w:rPr>
        <w:t xml:space="preserve"> de consolidar todas las solicitudes para la elaboración de un informe que contenga la relación de los empleados beneficiarios del estímulo educativo, </w:t>
      </w:r>
      <w:r w:rsidR="004C3F52">
        <w:rPr>
          <w:rFonts w:asciiTheme="majorHAnsi" w:hAnsiTheme="majorHAnsi"/>
          <w:sz w:val="24"/>
          <w:szCs w:val="24"/>
        </w:rPr>
        <w:t xml:space="preserve">o de los </w:t>
      </w:r>
      <w:r w:rsidR="004C3F52" w:rsidRPr="00A46D9C">
        <w:rPr>
          <w:rFonts w:asciiTheme="majorHAnsi" w:hAnsiTheme="majorHAnsi"/>
          <w:sz w:val="24"/>
          <w:szCs w:val="24"/>
        </w:rPr>
        <w:t xml:space="preserve">hijos (as) </w:t>
      </w:r>
      <w:r w:rsidR="005D1F17" w:rsidRPr="00A46D9C">
        <w:rPr>
          <w:rFonts w:asciiTheme="majorHAnsi" w:hAnsiTheme="majorHAnsi"/>
          <w:sz w:val="24"/>
          <w:szCs w:val="24"/>
        </w:rPr>
        <w:t xml:space="preserve">en el cual se identifiquen variables como: nombres y </w:t>
      </w:r>
      <w:r w:rsidR="005D1F17" w:rsidRPr="00A46D9C">
        <w:rPr>
          <w:rFonts w:asciiTheme="majorHAnsi" w:hAnsiTheme="majorHAnsi"/>
          <w:sz w:val="24"/>
          <w:szCs w:val="24"/>
        </w:rPr>
        <w:lastRenderedPageBreak/>
        <w:t>apellidos del empleado público, nombre del hijo (a), fecha de nacimiento, nivel que cursa, nombre institución educativa</w:t>
      </w:r>
      <w:r w:rsidR="00605993">
        <w:rPr>
          <w:rFonts w:asciiTheme="majorHAnsi" w:hAnsiTheme="majorHAnsi"/>
          <w:sz w:val="24"/>
          <w:szCs w:val="24"/>
        </w:rPr>
        <w:t>.</w:t>
      </w:r>
      <w:r w:rsidR="00605993">
        <w:rPr>
          <w:rFonts w:ascii="Arial" w:hAnsi="Arial" w:cs="Arial"/>
          <w:b/>
          <w:bCs/>
        </w:rPr>
        <w:t xml:space="preserve"> </w:t>
      </w:r>
    </w:p>
    <w:p w14:paraId="01DC7806" w14:textId="0864E55C" w:rsidR="005D1F17" w:rsidRPr="00755B84" w:rsidRDefault="001C7C9D" w:rsidP="00755B84">
      <w:pPr>
        <w:spacing w:after="0"/>
        <w:jc w:val="both"/>
        <w:rPr>
          <w:rFonts w:asciiTheme="majorHAnsi" w:hAnsiTheme="majorHAnsi" w:cstheme="minorHAnsi"/>
          <w:sz w:val="24"/>
          <w:szCs w:val="24"/>
        </w:rPr>
      </w:pPr>
      <w:r w:rsidRPr="00755B84">
        <w:rPr>
          <w:rFonts w:asciiTheme="majorHAnsi" w:hAnsiTheme="majorHAnsi" w:cstheme="minorHAnsi"/>
          <w:sz w:val="24"/>
          <w:szCs w:val="24"/>
        </w:rPr>
        <w:t xml:space="preserve">La Vicepresidencia Administrativa y Financiera </w:t>
      </w:r>
      <w:r w:rsidR="005D1F17" w:rsidRPr="00755B84">
        <w:rPr>
          <w:rFonts w:asciiTheme="majorHAnsi" w:hAnsiTheme="majorHAnsi" w:cstheme="minorHAnsi"/>
          <w:sz w:val="24"/>
          <w:szCs w:val="24"/>
        </w:rPr>
        <w:t xml:space="preserve">expedirá el acto administrativo reconociendo y ordenando el gasto y el pago, previo cumplimiento de todos los requisitos exigidos en la convocatoria.  </w:t>
      </w:r>
    </w:p>
    <w:p w14:paraId="30998EA8" w14:textId="77777777" w:rsidR="002819C3" w:rsidRPr="00755B84" w:rsidRDefault="002819C3" w:rsidP="00755B84">
      <w:pPr>
        <w:spacing w:after="0"/>
        <w:jc w:val="both"/>
        <w:rPr>
          <w:rFonts w:asciiTheme="majorHAnsi" w:hAnsiTheme="majorHAnsi" w:cstheme="minorHAnsi"/>
          <w:sz w:val="24"/>
          <w:szCs w:val="24"/>
        </w:rPr>
      </w:pPr>
    </w:p>
    <w:p w14:paraId="131B41C7" w14:textId="77777777" w:rsidR="002819C3" w:rsidRDefault="002819C3" w:rsidP="004C72FA">
      <w:pPr>
        <w:pStyle w:val="Ttulo2"/>
      </w:pPr>
    </w:p>
    <w:p w14:paraId="50B5F575" w14:textId="0E028E56" w:rsidR="00FF1BF3" w:rsidRPr="00D01C29" w:rsidRDefault="00FF1BF3" w:rsidP="004C72FA">
      <w:pPr>
        <w:pStyle w:val="Ttulo2"/>
      </w:pPr>
      <w:bookmarkStart w:id="98" w:name="_Toc6901089"/>
      <w:r w:rsidRPr="00D01C29">
        <w:t>Beneficiarios del Plan de Bienestar Social</w:t>
      </w:r>
      <w:bookmarkEnd w:id="98"/>
    </w:p>
    <w:p w14:paraId="637CB49F" w14:textId="1349BA3F" w:rsidR="00FF1BF3" w:rsidRPr="00D01C29" w:rsidRDefault="00FF1BF3" w:rsidP="00261FB9">
      <w:pPr>
        <w:spacing w:after="0"/>
        <w:jc w:val="both"/>
        <w:rPr>
          <w:rFonts w:asciiTheme="majorHAnsi" w:hAnsiTheme="majorHAnsi" w:cstheme="minorHAnsi"/>
          <w:b/>
          <w:sz w:val="24"/>
          <w:szCs w:val="24"/>
        </w:rPr>
      </w:pPr>
    </w:p>
    <w:p w14:paraId="0E7ACAE5" w14:textId="26D08086" w:rsidR="00847C15" w:rsidRDefault="00FF1BF3" w:rsidP="00261FB9">
      <w:pPr>
        <w:spacing w:after="0"/>
        <w:jc w:val="both"/>
        <w:rPr>
          <w:rFonts w:asciiTheme="majorHAnsi" w:hAnsiTheme="majorHAnsi" w:cstheme="minorHAnsi"/>
          <w:sz w:val="24"/>
          <w:szCs w:val="24"/>
        </w:rPr>
      </w:pPr>
      <w:bookmarkStart w:id="99" w:name="_Toc536178415"/>
      <w:r w:rsidRPr="00D01C29">
        <w:rPr>
          <w:rFonts w:asciiTheme="majorHAnsi" w:hAnsiTheme="majorHAnsi" w:cstheme="minorHAnsi"/>
          <w:sz w:val="24"/>
          <w:szCs w:val="24"/>
        </w:rPr>
        <w:t>Serán beneficiarios del Plan de Bienestar Social todos los servidores de planta de la Agencia independientemente de su tipo de vinculación y su grupo familiar. Entendiendo por grupo familiar al cónyuge o compañero(a) permanente, los padres del empleado y los hijos hasta los veinticinco (25) años o discapacitados mayores que dependan económicamente del servidor.</w:t>
      </w:r>
      <w:bookmarkEnd w:id="99"/>
    </w:p>
    <w:p w14:paraId="27DF66BA" w14:textId="77777777" w:rsidR="00847C15" w:rsidRDefault="00847C15">
      <w:pPr>
        <w:rPr>
          <w:rFonts w:asciiTheme="majorHAnsi" w:hAnsiTheme="majorHAnsi" w:cstheme="minorHAnsi"/>
          <w:sz w:val="24"/>
          <w:szCs w:val="24"/>
        </w:rPr>
      </w:pPr>
      <w:r>
        <w:rPr>
          <w:rFonts w:asciiTheme="majorHAnsi" w:hAnsiTheme="majorHAnsi" w:cstheme="minorHAnsi"/>
          <w:sz w:val="24"/>
          <w:szCs w:val="24"/>
        </w:rPr>
        <w:br w:type="page"/>
      </w:r>
    </w:p>
    <w:p w14:paraId="729A5C36" w14:textId="77777777" w:rsidR="00FF1BF3" w:rsidRPr="00D01C29" w:rsidRDefault="00FF1BF3" w:rsidP="00261FB9">
      <w:pPr>
        <w:spacing w:after="0"/>
        <w:jc w:val="both"/>
        <w:rPr>
          <w:rFonts w:asciiTheme="majorHAnsi" w:hAnsiTheme="majorHAnsi" w:cstheme="minorHAnsi"/>
          <w:sz w:val="24"/>
          <w:szCs w:val="24"/>
        </w:rPr>
      </w:pPr>
    </w:p>
    <w:p w14:paraId="3CE0D5EC" w14:textId="77777777" w:rsidR="00FF1BF3" w:rsidRPr="00D01C29" w:rsidRDefault="00FF1BF3" w:rsidP="00261FB9">
      <w:pPr>
        <w:spacing w:after="0"/>
        <w:jc w:val="both"/>
        <w:rPr>
          <w:rFonts w:asciiTheme="majorHAnsi" w:hAnsiTheme="majorHAnsi"/>
          <w:sz w:val="24"/>
          <w:szCs w:val="24"/>
        </w:rPr>
      </w:pPr>
    </w:p>
    <w:p w14:paraId="5DE5BA2D" w14:textId="6DB8062F" w:rsidR="00295C5D" w:rsidRPr="00D01C29" w:rsidRDefault="00B27805" w:rsidP="004C72FA">
      <w:pPr>
        <w:pStyle w:val="Ttulo1"/>
      </w:pPr>
      <w:bookmarkStart w:id="100" w:name="_Toc6901090"/>
      <w:r w:rsidRPr="00D01C29">
        <w:t>PLAN DE INCENTIVOS</w:t>
      </w:r>
      <w:bookmarkEnd w:id="100"/>
    </w:p>
    <w:p w14:paraId="47D23155" w14:textId="77777777" w:rsidR="00B6370A" w:rsidRPr="00D01C29" w:rsidRDefault="00B6370A" w:rsidP="00261FB9">
      <w:pPr>
        <w:spacing w:after="0"/>
        <w:jc w:val="both"/>
        <w:rPr>
          <w:rFonts w:asciiTheme="majorHAnsi" w:hAnsiTheme="majorHAnsi"/>
          <w:b/>
          <w:sz w:val="24"/>
          <w:szCs w:val="24"/>
        </w:rPr>
      </w:pPr>
    </w:p>
    <w:p w14:paraId="3823E185" w14:textId="2D929459" w:rsidR="002A0A25" w:rsidRPr="00D01C29" w:rsidRDefault="00B6370A" w:rsidP="004C72FA">
      <w:pPr>
        <w:pStyle w:val="Ttulo2"/>
      </w:pPr>
      <w:bookmarkStart w:id="101" w:name="_Toc536178416"/>
      <w:bookmarkStart w:id="102" w:name="_Toc6901091"/>
      <w:r w:rsidRPr="00D01C29">
        <w:t>Objetivo</w:t>
      </w:r>
      <w:bookmarkEnd w:id="101"/>
      <w:bookmarkEnd w:id="102"/>
      <w:r w:rsidRPr="00D01C29">
        <w:t xml:space="preserve"> </w:t>
      </w:r>
    </w:p>
    <w:p w14:paraId="3549EC4A" w14:textId="77777777" w:rsidR="00B6370A" w:rsidRPr="00D01C29" w:rsidRDefault="00B6370A" w:rsidP="00261FB9">
      <w:pPr>
        <w:spacing w:after="0"/>
        <w:jc w:val="both"/>
        <w:rPr>
          <w:rFonts w:asciiTheme="majorHAnsi" w:hAnsiTheme="majorHAnsi"/>
          <w:sz w:val="24"/>
          <w:szCs w:val="24"/>
        </w:rPr>
      </w:pPr>
    </w:p>
    <w:p w14:paraId="74D514B5" w14:textId="46CA1711" w:rsidR="009A63E9" w:rsidRPr="00D01C29" w:rsidRDefault="001407D3" w:rsidP="00261FB9">
      <w:pPr>
        <w:spacing w:after="0"/>
        <w:jc w:val="both"/>
        <w:rPr>
          <w:rFonts w:asciiTheme="majorHAnsi" w:hAnsiTheme="majorHAnsi" w:cstheme="minorHAnsi"/>
          <w:sz w:val="24"/>
          <w:szCs w:val="24"/>
        </w:rPr>
      </w:pPr>
      <w:r w:rsidRPr="00D01C29">
        <w:rPr>
          <w:rFonts w:asciiTheme="majorHAnsi" w:hAnsiTheme="majorHAnsi" w:cstheme="minorHAnsi"/>
          <w:sz w:val="24"/>
          <w:szCs w:val="24"/>
        </w:rPr>
        <w:t>El objetivo del Plan de Incentivos es motivar el desempeño eficaz y el compromiso de los servidores de la Agencia Nacional de Infraestructura a través del reconocimiento y premiación al mejor empleado de carrera, a</w:t>
      </w:r>
      <w:r w:rsidR="00E514A3">
        <w:rPr>
          <w:rFonts w:asciiTheme="majorHAnsi" w:hAnsiTheme="majorHAnsi" w:cstheme="minorHAnsi"/>
          <w:sz w:val="24"/>
          <w:szCs w:val="24"/>
        </w:rPr>
        <w:t>l</w:t>
      </w:r>
      <w:r w:rsidRPr="00D01C29">
        <w:rPr>
          <w:rFonts w:asciiTheme="majorHAnsi" w:hAnsiTheme="majorHAnsi" w:cstheme="minorHAnsi"/>
          <w:sz w:val="24"/>
          <w:szCs w:val="24"/>
        </w:rPr>
        <w:t xml:space="preserve"> mejor empleado de carrera </w:t>
      </w:r>
      <w:r w:rsidR="00E514A3">
        <w:rPr>
          <w:rFonts w:asciiTheme="majorHAnsi" w:hAnsiTheme="majorHAnsi" w:cstheme="minorHAnsi"/>
          <w:sz w:val="24"/>
          <w:szCs w:val="24"/>
        </w:rPr>
        <w:t xml:space="preserve">administrativa </w:t>
      </w:r>
      <w:r w:rsidRPr="00D01C29">
        <w:rPr>
          <w:rFonts w:asciiTheme="majorHAnsi" w:hAnsiTheme="majorHAnsi" w:cstheme="minorHAnsi"/>
          <w:sz w:val="24"/>
          <w:szCs w:val="24"/>
        </w:rPr>
        <w:t>de cada nivel jerárquico y al mejor empleado de libre nombramiento y remoción</w:t>
      </w:r>
      <w:r w:rsidR="009D466A" w:rsidRPr="00D01C29">
        <w:rPr>
          <w:rFonts w:asciiTheme="majorHAnsi" w:hAnsiTheme="majorHAnsi" w:cstheme="minorHAnsi"/>
          <w:sz w:val="24"/>
          <w:szCs w:val="24"/>
        </w:rPr>
        <w:t>.</w:t>
      </w:r>
    </w:p>
    <w:p w14:paraId="0D5880BE" w14:textId="174FBB0A" w:rsidR="00B6370A" w:rsidRPr="00D01C29" w:rsidRDefault="00B6370A" w:rsidP="00261FB9">
      <w:pPr>
        <w:spacing w:after="0"/>
        <w:jc w:val="both"/>
        <w:rPr>
          <w:rFonts w:asciiTheme="majorHAnsi" w:hAnsiTheme="majorHAnsi" w:cstheme="minorHAnsi"/>
          <w:b/>
          <w:sz w:val="24"/>
          <w:szCs w:val="24"/>
        </w:rPr>
      </w:pPr>
    </w:p>
    <w:p w14:paraId="27D1773D" w14:textId="29D82931" w:rsidR="00B6370A" w:rsidRPr="00D01C29" w:rsidRDefault="00B6370A" w:rsidP="004C72FA">
      <w:pPr>
        <w:pStyle w:val="Ttulo2"/>
      </w:pPr>
      <w:bookmarkStart w:id="103" w:name="_Toc536178417"/>
      <w:bookmarkStart w:id="104" w:name="_Toc6901092"/>
      <w:r w:rsidRPr="00D01C29">
        <w:t>Contenido del Plan de Incentivos</w:t>
      </w:r>
      <w:bookmarkEnd w:id="103"/>
      <w:bookmarkEnd w:id="104"/>
    </w:p>
    <w:p w14:paraId="65194EA9" w14:textId="77777777" w:rsidR="00B6370A" w:rsidRPr="00D01C29" w:rsidRDefault="00B6370A" w:rsidP="00261FB9">
      <w:pPr>
        <w:spacing w:after="0"/>
        <w:jc w:val="both"/>
        <w:rPr>
          <w:rFonts w:asciiTheme="majorHAnsi" w:hAnsiTheme="majorHAnsi" w:cstheme="minorHAnsi"/>
          <w:sz w:val="24"/>
          <w:szCs w:val="24"/>
        </w:rPr>
      </w:pPr>
    </w:p>
    <w:p w14:paraId="360AE747" w14:textId="77777777" w:rsidR="0042437C" w:rsidRDefault="00B6370A" w:rsidP="00261FB9">
      <w:pPr>
        <w:spacing w:after="0"/>
        <w:jc w:val="both"/>
        <w:rPr>
          <w:rFonts w:asciiTheme="majorHAnsi" w:hAnsiTheme="majorHAnsi" w:cstheme="minorHAnsi"/>
          <w:sz w:val="24"/>
          <w:szCs w:val="24"/>
        </w:rPr>
      </w:pPr>
      <w:r w:rsidRPr="00D01C29">
        <w:rPr>
          <w:rFonts w:asciiTheme="majorHAnsi" w:hAnsiTheme="majorHAnsi" w:cstheme="minorHAnsi"/>
          <w:sz w:val="24"/>
          <w:szCs w:val="24"/>
        </w:rPr>
        <w:t xml:space="preserve">El Plan de Incentivos se adoptará cada año de acuerdo con lo exigido por las normas de empleo público, carrera administrativa y gerencia pública y los recursos institucionales disponibles. </w:t>
      </w:r>
    </w:p>
    <w:p w14:paraId="4369FF9E" w14:textId="77777777" w:rsidR="0042437C" w:rsidRDefault="0042437C" w:rsidP="00261FB9">
      <w:pPr>
        <w:spacing w:after="0"/>
        <w:jc w:val="both"/>
        <w:rPr>
          <w:rFonts w:asciiTheme="majorHAnsi" w:hAnsiTheme="majorHAnsi" w:cstheme="minorHAnsi"/>
          <w:sz w:val="24"/>
          <w:szCs w:val="24"/>
        </w:rPr>
      </w:pPr>
    </w:p>
    <w:p w14:paraId="337B955F" w14:textId="5B576928" w:rsidR="00B6370A" w:rsidRPr="00D01C29" w:rsidRDefault="00B6370A" w:rsidP="00261FB9">
      <w:pPr>
        <w:spacing w:after="0"/>
        <w:jc w:val="both"/>
        <w:rPr>
          <w:rFonts w:asciiTheme="majorHAnsi" w:hAnsiTheme="majorHAnsi" w:cstheme="minorHAnsi"/>
          <w:sz w:val="24"/>
          <w:szCs w:val="24"/>
        </w:rPr>
      </w:pPr>
      <w:r w:rsidRPr="00D01C29">
        <w:rPr>
          <w:rFonts w:asciiTheme="majorHAnsi" w:hAnsiTheme="majorHAnsi" w:cstheme="minorHAnsi"/>
          <w:sz w:val="24"/>
          <w:szCs w:val="24"/>
        </w:rPr>
        <w:t xml:space="preserve">El Plan de Incentivos contendrá:  </w:t>
      </w:r>
    </w:p>
    <w:p w14:paraId="271E3002" w14:textId="77777777" w:rsidR="00B6370A" w:rsidRPr="00D01C29" w:rsidRDefault="00B6370A" w:rsidP="00261FB9">
      <w:pPr>
        <w:spacing w:after="0"/>
        <w:jc w:val="both"/>
        <w:rPr>
          <w:rFonts w:asciiTheme="majorHAnsi" w:hAnsiTheme="majorHAnsi" w:cstheme="minorHAnsi"/>
          <w:sz w:val="24"/>
          <w:szCs w:val="24"/>
        </w:rPr>
      </w:pPr>
    </w:p>
    <w:p w14:paraId="4C24960A" w14:textId="4AE7B95E" w:rsidR="00B6370A" w:rsidRPr="00D01C29" w:rsidRDefault="00B6370A" w:rsidP="00261FB9">
      <w:pPr>
        <w:spacing w:after="0"/>
        <w:jc w:val="both"/>
        <w:rPr>
          <w:rFonts w:asciiTheme="majorHAnsi" w:hAnsiTheme="majorHAnsi" w:cstheme="minorHAnsi"/>
          <w:sz w:val="24"/>
          <w:szCs w:val="24"/>
        </w:rPr>
      </w:pPr>
      <w:r w:rsidRPr="00D01C29">
        <w:rPr>
          <w:rFonts w:asciiTheme="majorHAnsi" w:hAnsiTheme="majorHAnsi" w:cstheme="minorHAnsi"/>
          <w:sz w:val="24"/>
          <w:szCs w:val="24"/>
        </w:rPr>
        <w:t>a)</w:t>
      </w:r>
      <w:r w:rsidRPr="00D01C29">
        <w:rPr>
          <w:rFonts w:asciiTheme="majorHAnsi" w:hAnsiTheme="majorHAnsi" w:cstheme="minorHAnsi"/>
          <w:sz w:val="24"/>
          <w:szCs w:val="24"/>
        </w:rPr>
        <w:tab/>
        <w:t>Los incentivos no pecuniarios que se ofrecerán al mejor empleado de carrera de la Entidad, a los mejores empleados de carrera de cada nivel jerárquico y al mejor empleado de libre nombramiento y remoción de la Entidad</w:t>
      </w:r>
      <w:r w:rsidR="00517C91" w:rsidRPr="00D01C29">
        <w:rPr>
          <w:rFonts w:asciiTheme="majorHAnsi" w:hAnsiTheme="majorHAnsi" w:cstheme="minorHAnsi"/>
          <w:sz w:val="24"/>
          <w:szCs w:val="24"/>
        </w:rPr>
        <w:t>.</w:t>
      </w:r>
    </w:p>
    <w:p w14:paraId="3648B47E" w14:textId="1E4117F9" w:rsidR="001407D3" w:rsidRPr="00D01C29" w:rsidRDefault="001407D3" w:rsidP="00261FB9">
      <w:pPr>
        <w:spacing w:after="0"/>
        <w:jc w:val="both"/>
        <w:rPr>
          <w:rFonts w:asciiTheme="majorHAnsi" w:hAnsiTheme="majorHAnsi" w:cstheme="minorHAnsi"/>
          <w:sz w:val="24"/>
          <w:szCs w:val="24"/>
        </w:rPr>
      </w:pPr>
    </w:p>
    <w:p w14:paraId="424168E6" w14:textId="538562E9" w:rsidR="001407D3" w:rsidRPr="00D01C29" w:rsidRDefault="00B6370A" w:rsidP="004C72FA">
      <w:pPr>
        <w:pStyle w:val="Ttulo2"/>
      </w:pPr>
      <w:bookmarkStart w:id="105" w:name="_Toc536178418"/>
      <w:bookmarkStart w:id="106" w:name="_Toc6901093"/>
      <w:r w:rsidRPr="00D01C29">
        <w:t>Requisitos para participar de los incentivos Institucionales</w:t>
      </w:r>
      <w:bookmarkEnd w:id="105"/>
      <w:bookmarkEnd w:id="106"/>
    </w:p>
    <w:p w14:paraId="54AE8F23" w14:textId="47B6088E" w:rsidR="00B6370A" w:rsidRPr="00D01C29" w:rsidRDefault="00B6370A" w:rsidP="00261FB9">
      <w:pPr>
        <w:spacing w:after="0"/>
        <w:jc w:val="both"/>
        <w:rPr>
          <w:rFonts w:asciiTheme="majorHAnsi" w:hAnsiTheme="majorHAnsi" w:cstheme="minorHAnsi"/>
          <w:sz w:val="24"/>
          <w:szCs w:val="24"/>
        </w:rPr>
      </w:pPr>
    </w:p>
    <w:p w14:paraId="5C7709DD" w14:textId="3595329B" w:rsidR="00B6370A" w:rsidRPr="00D01C29" w:rsidRDefault="00B6370A" w:rsidP="00261FB9">
      <w:pPr>
        <w:spacing w:after="0"/>
        <w:jc w:val="both"/>
        <w:rPr>
          <w:rFonts w:asciiTheme="majorHAnsi" w:hAnsiTheme="majorHAnsi" w:cstheme="minorHAnsi"/>
          <w:sz w:val="24"/>
          <w:szCs w:val="24"/>
        </w:rPr>
      </w:pPr>
      <w:r w:rsidRPr="00D01C29">
        <w:rPr>
          <w:rFonts w:asciiTheme="majorHAnsi" w:hAnsiTheme="majorHAnsi" w:cstheme="minorHAnsi"/>
          <w:sz w:val="24"/>
          <w:szCs w:val="24"/>
        </w:rPr>
        <w:t xml:space="preserve">Los </w:t>
      </w:r>
      <w:r w:rsidR="001B5DCA">
        <w:rPr>
          <w:rFonts w:asciiTheme="majorHAnsi" w:hAnsiTheme="majorHAnsi" w:cstheme="minorHAnsi"/>
          <w:sz w:val="24"/>
          <w:szCs w:val="24"/>
        </w:rPr>
        <w:t xml:space="preserve">servidores públicos </w:t>
      </w:r>
      <w:r w:rsidR="00E31CB9">
        <w:rPr>
          <w:rFonts w:asciiTheme="majorHAnsi" w:hAnsiTheme="majorHAnsi" w:cstheme="minorHAnsi"/>
          <w:sz w:val="24"/>
          <w:szCs w:val="24"/>
        </w:rPr>
        <w:t>deberán reunir los siguientes requisitos</w:t>
      </w:r>
      <w:r w:rsidRPr="00D01C29">
        <w:rPr>
          <w:rFonts w:asciiTheme="majorHAnsi" w:hAnsiTheme="majorHAnsi" w:cstheme="minorHAnsi"/>
          <w:sz w:val="24"/>
          <w:szCs w:val="24"/>
        </w:rPr>
        <w:t xml:space="preserve"> para participar de los incentivos institucionales son los siguientes:</w:t>
      </w:r>
    </w:p>
    <w:p w14:paraId="5DC249DC" w14:textId="77777777" w:rsidR="00B6370A" w:rsidRPr="00D01C29" w:rsidRDefault="00B6370A" w:rsidP="00261FB9">
      <w:pPr>
        <w:spacing w:after="0"/>
        <w:jc w:val="both"/>
        <w:rPr>
          <w:rFonts w:asciiTheme="majorHAnsi" w:hAnsiTheme="majorHAnsi" w:cstheme="minorHAnsi"/>
          <w:sz w:val="24"/>
          <w:szCs w:val="24"/>
        </w:rPr>
      </w:pPr>
    </w:p>
    <w:p w14:paraId="01987051" w14:textId="407A41F3" w:rsidR="00B6370A" w:rsidRPr="00255DAC" w:rsidRDefault="00B6370A" w:rsidP="00B670ED">
      <w:pPr>
        <w:pStyle w:val="Prrafodelista"/>
        <w:numPr>
          <w:ilvl w:val="0"/>
          <w:numId w:val="9"/>
        </w:numPr>
        <w:spacing w:after="0"/>
        <w:jc w:val="both"/>
        <w:rPr>
          <w:rFonts w:asciiTheme="majorHAnsi" w:hAnsiTheme="majorHAnsi" w:cstheme="minorHAnsi"/>
          <w:sz w:val="24"/>
          <w:szCs w:val="24"/>
        </w:rPr>
      </w:pPr>
      <w:r w:rsidRPr="00255DAC">
        <w:rPr>
          <w:rFonts w:asciiTheme="majorHAnsi" w:hAnsiTheme="majorHAnsi" w:cstheme="minorHAnsi"/>
          <w:sz w:val="24"/>
          <w:szCs w:val="24"/>
        </w:rPr>
        <w:t>Acreditar tiempo de servicios continuo en la Agencia Nacional de Infraestructura no inferior a un (1) año.</w:t>
      </w:r>
    </w:p>
    <w:p w14:paraId="50197C69" w14:textId="2D81F994" w:rsidR="00B6370A" w:rsidRPr="00255DAC" w:rsidRDefault="00B6370A" w:rsidP="00B670ED">
      <w:pPr>
        <w:pStyle w:val="Prrafodelista"/>
        <w:numPr>
          <w:ilvl w:val="0"/>
          <w:numId w:val="9"/>
        </w:numPr>
        <w:spacing w:after="0"/>
        <w:jc w:val="both"/>
        <w:rPr>
          <w:rFonts w:asciiTheme="majorHAnsi" w:hAnsiTheme="majorHAnsi" w:cstheme="minorHAnsi"/>
          <w:sz w:val="24"/>
          <w:szCs w:val="24"/>
        </w:rPr>
      </w:pPr>
      <w:r w:rsidRPr="00255DAC">
        <w:rPr>
          <w:rFonts w:asciiTheme="majorHAnsi" w:hAnsiTheme="majorHAnsi" w:cstheme="minorHAnsi"/>
          <w:sz w:val="24"/>
          <w:szCs w:val="24"/>
        </w:rPr>
        <w:t>No haber sido sancionados disciplinariamente en el año inmediatamente anterior a la fecha de postulación o durante el proceso de selección.</w:t>
      </w:r>
    </w:p>
    <w:p w14:paraId="67956BD8" w14:textId="685DB71A" w:rsidR="009A63E9" w:rsidRPr="00255DAC" w:rsidRDefault="00B6370A" w:rsidP="00B670ED">
      <w:pPr>
        <w:pStyle w:val="Prrafodelista"/>
        <w:numPr>
          <w:ilvl w:val="0"/>
          <w:numId w:val="9"/>
        </w:numPr>
        <w:spacing w:after="0"/>
        <w:jc w:val="both"/>
        <w:rPr>
          <w:rFonts w:asciiTheme="majorHAnsi" w:hAnsiTheme="majorHAnsi" w:cstheme="minorHAnsi"/>
          <w:sz w:val="24"/>
          <w:szCs w:val="24"/>
        </w:rPr>
      </w:pPr>
      <w:r w:rsidRPr="00255DAC">
        <w:rPr>
          <w:rFonts w:asciiTheme="majorHAnsi" w:hAnsiTheme="majorHAnsi" w:cstheme="minorHAnsi"/>
          <w:sz w:val="24"/>
          <w:szCs w:val="24"/>
        </w:rPr>
        <w:t>Acreditar nivel sobresaliente en la evaluación del desempeño en firme, correspondiente al último período evaluado.</w:t>
      </w:r>
    </w:p>
    <w:p w14:paraId="55B1E9CC" w14:textId="3078942A" w:rsidR="009A63E9" w:rsidRDefault="009A63E9" w:rsidP="00261FB9">
      <w:pPr>
        <w:spacing w:after="0"/>
        <w:jc w:val="both"/>
        <w:rPr>
          <w:rFonts w:asciiTheme="majorHAnsi" w:hAnsiTheme="majorHAnsi" w:cstheme="minorHAnsi"/>
          <w:b/>
          <w:sz w:val="24"/>
          <w:szCs w:val="24"/>
        </w:rPr>
      </w:pPr>
    </w:p>
    <w:p w14:paraId="1CD8E427" w14:textId="0B857690" w:rsidR="005F13F1" w:rsidRDefault="005F13F1" w:rsidP="00261FB9">
      <w:pPr>
        <w:spacing w:after="0"/>
        <w:jc w:val="both"/>
        <w:rPr>
          <w:rFonts w:asciiTheme="majorHAnsi" w:hAnsiTheme="majorHAnsi" w:cstheme="minorHAnsi"/>
          <w:sz w:val="24"/>
          <w:szCs w:val="24"/>
          <w:highlight w:val="yellow"/>
        </w:rPr>
      </w:pPr>
      <w:r>
        <w:rPr>
          <w:rFonts w:asciiTheme="majorHAnsi" w:hAnsiTheme="majorHAnsi" w:cstheme="minorHAnsi"/>
          <w:sz w:val="24"/>
          <w:szCs w:val="24"/>
        </w:rPr>
        <w:t>Los criterio</w:t>
      </w:r>
      <w:r w:rsidR="00545A0B">
        <w:rPr>
          <w:rFonts w:asciiTheme="majorHAnsi" w:hAnsiTheme="majorHAnsi" w:cstheme="minorHAnsi"/>
          <w:sz w:val="24"/>
          <w:szCs w:val="24"/>
        </w:rPr>
        <w:t>s</w:t>
      </w:r>
      <w:r>
        <w:rPr>
          <w:rFonts w:asciiTheme="majorHAnsi" w:hAnsiTheme="majorHAnsi" w:cstheme="minorHAnsi"/>
          <w:sz w:val="24"/>
          <w:szCs w:val="24"/>
        </w:rPr>
        <w:t xml:space="preserve"> generales establecidos en el presente </w:t>
      </w:r>
      <w:r w:rsidR="00545A0B">
        <w:rPr>
          <w:rFonts w:asciiTheme="majorHAnsi" w:hAnsiTheme="majorHAnsi" w:cstheme="minorHAnsi"/>
          <w:sz w:val="24"/>
          <w:szCs w:val="24"/>
        </w:rPr>
        <w:t>plan</w:t>
      </w:r>
      <w:r>
        <w:rPr>
          <w:rFonts w:asciiTheme="majorHAnsi" w:hAnsiTheme="majorHAnsi" w:cstheme="minorHAnsi"/>
          <w:sz w:val="24"/>
          <w:szCs w:val="24"/>
        </w:rPr>
        <w:t xml:space="preserve"> establecen la participación en los Incentivos no pecuniarios, </w:t>
      </w:r>
      <w:r w:rsidRPr="00080908">
        <w:rPr>
          <w:rFonts w:asciiTheme="majorHAnsi" w:hAnsiTheme="majorHAnsi" w:cstheme="minorHAnsi"/>
          <w:sz w:val="24"/>
          <w:szCs w:val="24"/>
        </w:rPr>
        <w:t xml:space="preserve">sin que </w:t>
      </w:r>
      <w:r w:rsidR="00080908" w:rsidRPr="00080908">
        <w:rPr>
          <w:rFonts w:asciiTheme="majorHAnsi" w:hAnsiTheme="majorHAnsi" w:cstheme="minorHAnsi"/>
          <w:sz w:val="24"/>
          <w:szCs w:val="24"/>
        </w:rPr>
        <w:t xml:space="preserve">sugiera </w:t>
      </w:r>
      <w:r w:rsidRPr="00080908">
        <w:rPr>
          <w:rFonts w:asciiTheme="majorHAnsi" w:hAnsiTheme="majorHAnsi" w:cstheme="minorHAnsi"/>
          <w:sz w:val="24"/>
          <w:szCs w:val="24"/>
        </w:rPr>
        <w:t>derecho alguno.</w:t>
      </w:r>
    </w:p>
    <w:p w14:paraId="464F0342" w14:textId="603CD557" w:rsidR="00545A0B" w:rsidRDefault="00545A0B" w:rsidP="00261FB9">
      <w:pPr>
        <w:spacing w:after="0"/>
        <w:jc w:val="both"/>
        <w:rPr>
          <w:rFonts w:asciiTheme="majorHAnsi" w:hAnsiTheme="majorHAnsi" w:cstheme="minorHAnsi"/>
          <w:sz w:val="24"/>
          <w:szCs w:val="24"/>
        </w:rPr>
      </w:pPr>
    </w:p>
    <w:p w14:paraId="18BAB9B9" w14:textId="4886FDC3" w:rsidR="005F13F1" w:rsidRDefault="00545A0B" w:rsidP="00261FB9">
      <w:pPr>
        <w:spacing w:after="0"/>
        <w:jc w:val="both"/>
        <w:rPr>
          <w:rFonts w:asciiTheme="majorHAnsi" w:hAnsiTheme="majorHAnsi" w:cstheme="minorHAnsi"/>
          <w:sz w:val="24"/>
          <w:szCs w:val="24"/>
          <w:highlight w:val="yellow"/>
        </w:rPr>
      </w:pPr>
      <w:r w:rsidRPr="00545A0B">
        <w:rPr>
          <w:rFonts w:asciiTheme="majorHAnsi" w:hAnsiTheme="majorHAnsi" w:cstheme="minorHAnsi"/>
          <w:sz w:val="24"/>
          <w:szCs w:val="24"/>
        </w:rPr>
        <w:lastRenderedPageBreak/>
        <w:t>La Agencia Nacional de Infraestructura – ANI, entregará al mejor empleado de carrera administrativa, a los mejores empleados de carrera administrativa de cada nivel jerárquico y al mejor empleado de libre nombramiento y remoción, como incentivo no pecuniario para la presente vigencia, bono de consumo y/o bono de recreación y turismo social emitido por la Caja de Compensación Familiar</w:t>
      </w:r>
      <w:r w:rsidR="00C96F84">
        <w:rPr>
          <w:rFonts w:asciiTheme="majorHAnsi" w:hAnsiTheme="majorHAnsi" w:cstheme="minorHAnsi"/>
          <w:sz w:val="24"/>
          <w:szCs w:val="24"/>
        </w:rPr>
        <w:t>, en la cuantía de $2.000.000</w:t>
      </w:r>
      <w:r w:rsidR="00F64A9A">
        <w:rPr>
          <w:rFonts w:asciiTheme="majorHAnsi" w:hAnsiTheme="majorHAnsi" w:cstheme="minorHAnsi"/>
          <w:sz w:val="24"/>
          <w:szCs w:val="24"/>
        </w:rPr>
        <w:t xml:space="preserve"> a cada nivel </w:t>
      </w:r>
      <w:r w:rsidR="00AD594B">
        <w:rPr>
          <w:rFonts w:asciiTheme="majorHAnsi" w:hAnsiTheme="majorHAnsi" w:cstheme="minorHAnsi"/>
          <w:sz w:val="24"/>
          <w:szCs w:val="24"/>
        </w:rPr>
        <w:t>jerárquico</w:t>
      </w:r>
      <w:r w:rsidR="00F64A9A">
        <w:rPr>
          <w:rFonts w:asciiTheme="majorHAnsi" w:hAnsiTheme="majorHAnsi" w:cstheme="minorHAnsi"/>
          <w:sz w:val="24"/>
          <w:szCs w:val="24"/>
        </w:rPr>
        <w:t>.</w:t>
      </w:r>
    </w:p>
    <w:p w14:paraId="7D8012ED" w14:textId="356318DE" w:rsidR="00DB4FF1" w:rsidRDefault="00DB4FF1" w:rsidP="00261FB9">
      <w:pPr>
        <w:spacing w:after="0"/>
        <w:jc w:val="both"/>
        <w:rPr>
          <w:rFonts w:asciiTheme="majorHAnsi" w:hAnsiTheme="majorHAnsi" w:cstheme="minorHAnsi"/>
          <w:sz w:val="24"/>
          <w:szCs w:val="24"/>
        </w:rPr>
      </w:pPr>
    </w:p>
    <w:p w14:paraId="35BDBF69" w14:textId="5B9C8867" w:rsidR="00DB4FF1" w:rsidRDefault="00DB4FF1" w:rsidP="00261FB9">
      <w:pPr>
        <w:spacing w:after="0"/>
        <w:jc w:val="both"/>
        <w:rPr>
          <w:rFonts w:asciiTheme="majorHAnsi" w:hAnsiTheme="majorHAnsi" w:cstheme="minorHAnsi"/>
          <w:sz w:val="24"/>
          <w:szCs w:val="24"/>
        </w:rPr>
      </w:pPr>
      <w:r>
        <w:rPr>
          <w:rFonts w:asciiTheme="majorHAnsi" w:hAnsiTheme="majorHAnsi" w:cstheme="minorHAnsi"/>
          <w:sz w:val="24"/>
          <w:szCs w:val="24"/>
        </w:rPr>
        <w:t>Los incentivos no pecuniarios se otorgarán con cargo al contrato vigente por medio del cual se ejecute el Plan de Bienestar y Estímulos de la Entidad.</w:t>
      </w:r>
    </w:p>
    <w:p w14:paraId="1F29CD6F" w14:textId="21BAD206" w:rsidR="009A0E39" w:rsidRDefault="009A0E39" w:rsidP="00261FB9">
      <w:pPr>
        <w:spacing w:after="0"/>
        <w:jc w:val="both"/>
        <w:rPr>
          <w:rFonts w:asciiTheme="majorHAnsi" w:hAnsiTheme="majorHAnsi" w:cstheme="minorHAnsi"/>
          <w:sz w:val="24"/>
          <w:szCs w:val="24"/>
        </w:rPr>
      </w:pPr>
    </w:p>
    <w:p w14:paraId="1717FA96" w14:textId="0AB7D338" w:rsidR="009A0E39" w:rsidRDefault="009A0E39" w:rsidP="00261FB9">
      <w:pPr>
        <w:spacing w:after="0"/>
        <w:jc w:val="both"/>
        <w:rPr>
          <w:rFonts w:asciiTheme="majorHAnsi" w:hAnsiTheme="majorHAnsi" w:cstheme="minorHAnsi"/>
          <w:sz w:val="24"/>
          <w:szCs w:val="24"/>
        </w:rPr>
      </w:pPr>
      <w:r>
        <w:rPr>
          <w:rFonts w:asciiTheme="majorHAnsi" w:hAnsiTheme="majorHAnsi" w:cstheme="minorHAnsi"/>
          <w:sz w:val="24"/>
          <w:szCs w:val="24"/>
        </w:rPr>
        <w:t>Los incentivos</w:t>
      </w:r>
      <w:r w:rsidR="00D35A26">
        <w:rPr>
          <w:rFonts w:asciiTheme="majorHAnsi" w:hAnsiTheme="majorHAnsi" w:cstheme="minorHAnsi"/>
          <w:sz w:val="24"/>
          <w:szCs w:val="24"/>
        </w:rPr>
        <w:t xml:space="preserve"> no pecuniarios de que trata el presente Plan no </w:t>
      </w:r>
      <w:r w:rsidR="008B143C">
        <w:rPr>
          <w:rFonts w:asciiTheme="majorHAnsi" w:hAnsiTheme="majorHAnsi" w:cstheme="minorHAnsi"/>
          <w:sz w:val="24"/>
          <w:szCs w:val="24"/>
        </w:rPr>
        <w:t>constituyen</w:t>
      </w:r>
      <w:r w:rsidR="00D35A26">
        <w:rPr>
          <w:rFonts w:asciiTheme="majorHAnsi" w:hAnsiTheme="majorHAnsi" w:cstheme="minorHAnsi"/>
          <w:sz w:val="24"/>
          <w:szCs w:val="24"/>
        </w:rPr>
        <w:t xml:space="preserve"> factor salarial</w:t>
      </w:r>
      <w:r w:rsidR="009358E7">
        <w:rPr>
          <w:rFonts w:asciiTheme="majorHAnsi" w:hAnsiTheme="majorHAnsi" w:cstheme="minorHAnsi"/>
          <w:sz w:val="24"/>
          <w:szCs w:val="24"/>
        </w:rPr>
        <w:t xml:space="preserve"> ni prestacional.</w:t>
      </w:r>
    </w:p>
    <w:p w14:paraId="7E3EAE2D" w14:textId="77777777" w:rsidR="00545A0B" w:rsidRDefault="00545A0B" w:rsidP="00261FB9">
      <w:pPr>
        <w:spacing w:after="0"/>
        <w:jc w:val="both"/>
        <w:rPr>
          <w:rFonts w:asciiTheme="majorHAnsi" w:hAnsiTheme="majorHAnsi" w:cstheme="minorHAnsi"/>
          <w:b/>
          <w:sz w:val="24"/>
          <w:szCs w:val="24"/>
        </w:rPr>
      </w:pPr>
    </w:p>
    <w:p w14:paraId="562DBE8F" w14:textId="1BA2D645" w:rsidR="007F4030" w:rsidRDefault="0047595B" w:rsidP="0047595B">
      <w:pPr>
        <w:pStyle w:val="Ttulo2"/>
        <w:jc w:val="both"/>
      </w:pPr>
      <w:bookmarkStart w:id="107" w:name="_Toc6901094"/>
      <w:r>
        <w:t>S</w:t>
      </w:r>
      <w:r w:rsidRPr="007F4030">
        <w:t xml:space="preserve">elección del mejor </w:t>
      </w:r>
      <w:r w:rsidR="008B143C">
        <w:t>servidor público</w:t>
      </w:r>
      <w:r w:rsidRPr="007F4030">
        <w:t xml:space="preserve"> de carrera</w:t>
      </w:r>
      <w:r w:rsidR="008B143C">
        <w:t xml:space="preserve"> administrativa y </w:t>
      </w:r>
      <w:r w:rsidRPr="007F4030">
        <w:t>libre nombramiento y remoción</w:t>
      </w:r>
      <w:r w:rsidR="00EB50AF">
        <w:t>.</w:t>
      </w:r>
      <w:bookmarkEnd w:id="107"/>
    </w:p>
    <w:p w14:paraId="402D9AFA" w14:textId="04DA5CA3" w:rsidR="007F4030" w:rsidRDefault="007F4030" w:rsidP="00261FB9">
      <w:pPr>
        <w:spacing w:after="0"/>
        <w:jc w:val="both"/>
        <w:rPr>
          <w:rFonts w:asciiTheme="majorHAnsi" w:hAnsiTheme="majorHAnsi" w:cstheme="minorHAnsi"/>
          <w:b/>
          <w:sz w:val="24"/>
          <w:szCs w:val="24"/>
        </w:rPr>
      </w:pPr>
    </w:p>
    <w:p w14:paraId="235D57EC" w14:textId="6E835BD8" w:rsidR="0080420F" w:rsidRDefault="0080420F" w:rsidP="007F4030">
      <w:pPr>
        <w:spacing w:after="0"/>
        <w:jc w:val="both"/>
        <w:rPr>
          <w:rFonts w:asciiTheme="majorHAnsi" w:hAnsiTheme="majorHAnsi" w:cstheme="minorHAnsi"/>
          <w:sz w:val="24"/>
          <w:szCs w:val="24"/>
        </w:rPr>
      </w:pPr>
      <w:r>
        <w:rPr>
          <w:rFonts w:asciiTheme="majorHAnsi" w:hAnsiTheme="majorHAnsi" w:cstheme="minorHAnsi"/>
          <w:sz w:val="24"/>
          <w:szCs w:val="24"/>
        </w:rPr>
        <w:t xml:space="preserve">Para otorgar el incentivo se tendrá en cuenta el nivel sobresaliente de los empleados, </w:t>
      </w:r>
      <w:r w:rsidR="007F4030" w:rsidRPr="007F4030">
        <w:rPr>
          <w:rFonts w:asciiTheme="majorHAnsi" w:hAnsiTheme="majorHAnsi" w:cstheme="minorHAnsi"/>
          <w:sz w:val="24"/>
          <w:szCs w:val="24"/>
        </w:rPr>
        <w:t xml:space="preserve">con base en la calificación definitiva </w:t>
      </w:r>
      <w:r>
        <w:rPr>
          <w:rFonts w:asciiTheme="majorHAnsi" w:hAnsiTheme="majorHAnsi" w:cstheme="minorHAnsi"/>
          <w:sz w:val="24"/>
          <w:szCs w:val="24"/>
        </w:rPr>
        <w:t xml:space="preserve">en firme, </w:t>
      </w:r>
      <w:r w:rsidR="007F4030" w:rsidRPr="007F4030">
        <w:rPr>
          <w:rFonts w:asciiTheme="majorHAnsi" w:hAnsiTheme="majorHAnsi" w:cstheme="minorHAnsi"/>
          <w:sz w:val="24"/>
          <w:szCs w:val="24"/>
        </w:rPr>
        <w:t>resultante de la evaluación del desempeño laboral</w:t>
      </w:r>
      <w:r>
        <w:rPr>
          <w:rFonts w:asciiTheme="majorHAnsi" w:hAnsiTheme="majorHAnsi" w:cstheme="minorHAnsi"/>
          <w:sz w:val="24"/>
          <w:szCs w:val="24"/>
        </w:rPr>
        <w:t xml:space="preserve">, correspondiente al periodo inmediatamente anterior a la fecha de </w:t>
      </w:r>
      <w:r w:rsidR="00176F8F">
        <w:rPr>
          <w:rFonts w:asciiTheme="majorHAnsi" w:hAnsiTheme="majorHAnsi" w:cstheme="minorHAnsi"/>
          <w:sz w:val="24"/>
          <w:szCs w:val="24"/>
        </w:rPr>
        <w:t xml:space="preserve">la </w:t>
      </w:r>
      <w:r>
        <w:rPr>
          <w:rFonts w:asciiTheme="majorHAnsi" w:hAnsiTheme="majorHAnsi" w:cstheme="minorHAnsi"/>
          <w:sz w:val="24"/>
          <w:szCs w:val="24"/>
        </w:rPr>
        <w:t>postulación.</w:t>
      </w:r>
    </w:p>
    <w:p w14:paraId="36922E66" w14:textId="77777777" w:rsidR="0080420F" w:rsidRDefault="0080420F" w:rsidP="007F4030">
      <w:pPr>
        <w:spacing w:after="0"/>
        <w:jc w:val="both"/>
        <w:rPr>
          <w:rFonts w:asciiTheme="majorHAnsi" w:hAnsiTheme="majorHAnsi" w:cstheme="minorHAnsi"/>
          <w:sz w:val="24"/>
          <w:szCs w:val="24"/>
        </w:rPr>
      </w:pPr>
    </w:p>
    <w:p w14:paraId="4777DFD7" w14:textId="3911D34A" w:rsidR="002A25D8" w:rsidRDefault="007F4030" w:rsidP="007F4030">
      <w:pPr>
        <w:spacing w:after="0"/>
        <w:jc w:val="both"/>
        <w:rPr>
          <w:rFonts w:asciiTheme="majorHAnsi" w:hAnsiTheme="majorHAnsi" w:cstheme="minorHAnsi"/>
          <w:sz w:val="24"/>
          <w:szCs w:val="24"/>
        </w:rPr>
      </w:pPr>
      <w:r w:rsidRPr="007F4030">
        <w:rPr>
          <w:rFonts w:asciiTheme="majorHAnsi" w:hAnsiTheme="majorHAnsi" w:cstheme="minorHAnsi"/>
          <w:sz w:val="24"/>
          <w:szCs w:val="24"/>
        </w:rPr>
        <w:t xml:space="preserve">El Grupo Interno de Trabajo de Talento Humano </w:t>
      </w:r>
      <w:r w:rsidR="008F5133">
        <w:rPr>
          <w:rFonts w:asciiTheme="majorHAnsi" w:hAnsiTheme="majorHAnsi" w:cstheme="minorHAnsi"/>
          <w:sz w:val="24"/>
          <w:szCs w:val="24"/>
        </w:rPr>
        <w:t>seleccionará</w:t>
      </w:r>
      <w:r w:rsidR="009E78C6">
        <w:rPr>
          <w:rFonts w:asciiTheme="majorHAnsi" w:hAnsiTheme="majorHAnsi" w:cstheme="minorHAnsi"/>
          <w:sz w:val="24"/>
          <w:szCs w:val="24"/>
        </w:rPr>
        <w:t xml:space="preserve"> a los mejores empleados por nivel jerárquico, entre quienes </w:t>
      </w:r>
      <w:r w:rsidRPr="007F4030">
        <w:rPr>
          <w:rFonts w:asciiTheme="majorHAnsi" w:hAnsiTheme="majorHAnsi" w:cstheme="minorHAnsi"/>
          <w:sz w:val="24"/>
          <w:szCs w:val="24"/>
        </w:rPr>
        <w:t>hayan obtenido</w:t>
      </w:r>
      <w:r w:rsidR="009E78C6">
        <w:rPr>
          <w:rFonts w:asciiTheme="majorHAnsi" w:hAnsiTheme="majorHAnsi" w:cstheme="minorHAnsi"/>
          <w:sz w:val="24"/>
          <w:szCs w:val="24"/>
        </w:rPr>
        <w:t xml:space="preserve"> la más alt</w:t>
      </w:r>
      <w:r w:rsidR="002A25D8">
        <w:rPr>
          <w:rFonts w:asciiTheme="majorHAnsi" w:hAnsiTheme="majorHAnsi" w:cstheme="minorHAnsi"/>
          <w:sz w:val="24"/>
          <w:szCs w:val="24"/>
        </w:rPr>
        <w:t xml:space="preserve">a calificación, de acuerdo con </w:t>
      </w:r>
      <w:r w:rsidR="006D2BD4">
        <w:rPr>
          <w:rFonts w:asciiTheme="majorHAnsi" w:hAnsiTheme="majorHAnsi" w:cstheme="minorHAnsi"/>
          <w:sz w:val="24"/>
          <w:szCs w:val="24"/>
        </w:rPr>
        <w:t>la</w:t>
      </w:r>
      <w:r w:rsidR="002A25D8">
        <w:rPr>
          <w:rFonts w:asciiTheme="majorHAnsi" w:hAnsiTheme="majorHAnsi" w:cstheme="minorHAnsi"/>
          <w:sz w:val="24"/>
          <w:szCs w:val="24"/>
        </w:rPr>
        <w:t xml:space="preserve"> evaluación del desempeño laboral</w:t>
      </w:r>
      <w:r w:rsidR="00A36732">
        <w:rPr>
          <w:rFonts w:asciiTheme="majorHAnsi" w:hAnsiTheme="majorHAnsi" w:cstheme="minorHAnsi"/>
          <w:sz w:val="24"/>
          <w:szCs w:val="24"/>
        </w:rPr>
        <w:t>.</w:t>
      </w:r>
    </w:p>
    <w:p w14:paraId="22C6A0E9" w14:textId="3917DAF8" w:rsidR="00A36732" w:rsidRDefault="00A36732" w:rsidP="007F4030">
      <w:pPr>
        <w:spacing w:after="0"/>
        <w:jc w:val="both"/>
        <w:rPr>
          <w:rFonts w:asciiTheme="majorHAnsi" w:hAnsiTheme="majorHAnsi" w:cstheme="minorHAnsi"/>
          <w:sz w:val="24"/>
          <w:szCs w:val="24"/>
        </w:rPr>
      </w:pPr>
    </w:p>
    <w:p w14:paraId="63382B24" w14:textId="780E4814" w:rsidR="00A36732" w:rsidRDefault="00A36732" w:rsidP="007F4030">
      <w:pPr>
        <w:spacing w:after="0"/>
        <w:jc w:val="both"/>
        <w:rPr>
          <w:rFonts w:asciiTheme="majorHAnsi" w:hAnsiTheme="majorHAnsi" w:cstheme="minorHAnsi"/>
          <w:sz w:val="24"/>
          <w:szCs w:val="24"/>
        </w:rPr>
      </w:pPr>
      <w:r>
        <w:rPr>
          <w:rFonts w:asciiTheme="majorHAnsi" w:hAnsiTheme="majorHAnsi" w:cstheme="minorHAnsi"/>
          <w:sz w:val="24"/>
          <w:szCs w:val="24"/>
        </w:rPr>
        <w:t>En caso de presentarse empate, se definirá por sorteo a través del sistema de balotas, el cual será realizado en presencia de los empleados candidatos a ser seleccionado como mejor empleado por nivel jerárquico y la Comisión de Personal.</w:t>
      </w:r>
    </w:p>
    <w:p w14:paraId="56F0146F" w14:textId="534CD930" w:rsidR="0003569B" w:rsidRDefault="0003569B" w:rsidP="007F4030">
      <w:pPr>
        <w:spacing w:after="0"/>
        <w:jc w:val="both"/>
        <w:rPr>
          <w:rFonts w:asciiTheme="majorHAnsi" w:hAnsiTheme="majorHAnsi" w:cstheme="minorHAnsi"/>
          <w:sz w:val="24"/>
          <w:szCs w:val="24"/>
        </w:rPr>
      </w:pPr>
    </w:p>
    <w:p w14:paraId="4634F1BC" w14:textId="5A9DE1EA" w:rsidR="0003569B" w:rsidRDefault="0003569B" w:rsidP="007F4030">
      <w:pPr>
        <w:spacing w:after="0"/>
        <w:jc w:val="both"/>
        <w:rPr>
          <w:rFonts w:asciiTheme="majorHAnsi" w:hAnsiTheme="majorHAnsi" w:cstheme="minorHAnsi"/>
          <w:sz w:val="24"/>
          <w:szCs w:val="24"/>
        </w:rPr>
      </w:pPr>
      <w:r>
        <w:rPr>
          <w:rFonts w:asciiTheme="majorHAnsi" w:hAnsiTheme="majorHAnsi" w:cstheme="minorHAnsi"/>
          <w:sz w:val="24"/>
          <w:szCs w:val="24"/>
        </w:rPr>
        <w:t xml:space="preserve">El servidor público que haya sido seleccionado como el mejor empleado de carrera administrativa, no podrá ser </w:t>
      </w:r>
      <w:r w:rsidR="00820BEC">
        <w:rPr>
          <w:rFonts w:asciiTheme="majorHAnsi" w:hAnsiTheme="majorHAnsi" w:cstheme="minorHAnsi"/>
          <w:sz w:val="24"/>
          <w:szCs w:val="24"/>
        </w:rPr>
        <w:t>seleccionado</w:t>
      </w:r>
      <w:r>
        <w:rPr>
          <w:rFonts w:asciiTheme="majorHAnsi" w:hAnsiTheme="majorHAnsi" w:cstheme="minorHAnsi"/>
          <w:sz w:val="24"/>
          <w:szCs w:val="24"/>
        </w:rPr>
        <w:t xml:space="preserve"> como el mejor servidor </w:t>
      </w:r>
      <w:proofErr w:type="spellStart"/>
      <w:r>
        <w:rPr>
          <w:rFonts w:asciiTheme="majorHAnsi" w:hAnsiTheme="majorHAnsi" w:cstheme="minorHAnsi"/>
          <w:sz w:val="24"/>
          <w:szCs w:val="24"/>
        </w:rPr>
        <w:t>publico</w:t>
      </w:r>
      <w:proofErr w:type="spellEnd"/>
      <w:r>
        <w:rPr>
          <w:rFonts w:asciiTheme="majorHAnsi" w:hAnsiTheme="majorHAnsi" w:cstheme="minorHAnsi"/>
          <w:sz w:val="24"/>
          <w:szCs w:val="24"/>
        </w:rPr>
        <w:t xml:space="preserve"> de carrera del nivel técnico, profesional o asesor; según corresponda, en cuyo caso se postulará al incentivo al servidor público que haya ocupado el segundo lugar de la calificación más alta </w:t>
      </w:r>
      <w:r w:rsidRPr="0003569B">
        <w:rPr>
          <w:rFonts w:asciiTheme="majorHAnsi" w:hAnsiTheme="majorHAnsi" w:cstheme="minorHAnsi"/>
          <w:sz w:val="24"/>
          <w:szCs w:val="24"/>
        </w:rPr>
        <w:t>de la evaluación del desempeño laboral</w:t>
      </w:r>
      <w:r>
        <w:rPr>
          <w:rFonts w:asciiTheme="majorHAnsi" w:hAnsiTheme="majorHAnsi" w:cstheme="minorHAnsi"/>
          <w:sz w:val="24"/>
          <w:szCs w:val="24"/>
        </w:rPr>
        <w:t>.</w:t>
      </w:r>
    </w:p>
    <w:p w14:paraId="27E8C452" w14:textId="77777777" w:rsidR="002A25D8" w:rsidRDefault="002A25D8" w:rsidP="007F4030">
      <w:pPr>
        <w:spacing w:after="0"/>
        <w:jc w:val="both"/>
        <w:rPr>
          <w:rFonts w:asciiTheme="majorHAnsi" w:hAnsiTheme="majorHAnsi" w:cstheme="minorHAnsi"/>
          <w:sz w:val="24"/>
          <w:szCs w:val="24"/>
        </w:rPr>
      </w:pPr>
    </w:p>
    <w:p w14:paraId="48208CFD" w14:textId="220AFEDA" w:rsidR="007F4030" w:rsidRPr="007F4030" w:rsidRDefault="007F4030" w:rsidP="007F4030">
      <w:pPr>
        <w:spacing w:after="0"/>
        <w:jc w:val="both"/>
        <w:rPr>
          <w:rFonts w:asciiTheme="majorHAnsi" w:hAnsiTheme="majorHAnsi" w:cstheme="minorHAnsi"/>
          <w:sz w:val="24"/>
          <w:szCs w:val="24"/>
        </w:rPr>
      </w:pPr>
      <w:r w:rsidRPr="007F4030">
        <w:rPr>
          <w:rFonts w:asciiTheme="majorHAnsi" w:hAnsiTheme="majorHAnsi" w:cstheme="minorHAnsi"/>
          <w:sz w:val="24"/>
          <w:szCs w:val="24"/>
        </w:rPr>
        <w:t>La</w:t>
      </w:r>
      <w:r w:rsidR="00F21079">
        <w:rPr>
          <w:rFonts w:asciiTheme="majorHAnsi" w:hAnsiTheme="majorHAnsi" w:cstheme="minorHAnsi"/>
          <w:sz w:val="24"/>
          <w:szCs w:val="24"/>
        </w:rPr>
        <w:t xml:space="preserve"> selección,</w:t>
      </w:r>
      <w:r w:rsidRPr="007F4030">
        <w:rPr>
          <w:rFonts w:asciiTheme="majorHAnsi" w:hAnsiTheme="majorHAnsi" w:cstheme="minorHAnsi"/>
          <w:sz w:val="24"/>
          <w:szCs w:val="24"/>
        </w:rPr>
        <w:t xml:space="preserve"> proclamación y entrega de </w:t>
      </w:r>
      <w:r w:rsidR="00F21079">
        <w:rPr>
          <w:rFonts w:asciiTheme="majorHAnsi" w:hAnsiTheme="majorHAnsi" w:cstheme="minorHAnsi"/>
          <w:sz w:val="24"/>
          <w:szCs w:val="24"/>
        </w:rPr>
        <w:t xml:space="preserve">los </w:t>
      </w:r>
      <w:r w:rsidRPr="007F4030">
        <w:rPr>
          <w:rFonts w:asciiTheme="majorHAnsi" w:hAnsiTheme="majorHAnsi" w:cstheme="minorHAnsi"/>
          <w:sz w:val="24"/>
          <w:szCs w:val="24"/>
        </w:rPr>
        <w:t xml:space="preserve">incentivos </w:t>
      </w:r>
      <w:r w:rsidR="00F21079">
        <w:rPr>
          <w:rFonts w:asciiTheme="majorHAnsi" w:hAnsiTheme="majorHAnsi" w:cstheme="minorHAnsi"/>
          <w:sz w:val="24"/>
          <w:szCs w:val="24"/>
        </w:rPr>
        <w:t xml:space="preserve">no pecuniarios </w:t>
      </w:r>
      <w:r w:rsidRPr="007F4030">
        <w:rPr>
          <w:rFonts w:asciiTheme="majorHAnsi" w:hAnsiTheme="majorHAnsi" w:cstheme="minorHAnsi"/>
          <w:sz w:val="24"/>
          <w:szCs w:val="24"/>
        </w:rPr>
        <w:t xml:space="preserve">se realizará a más tardar el 30 de noviembre </w:t>
      </w:r>
      <w:r w:rsidR="008A1F83">
        <w:rPr>
          <w:rFonts w:asciiTheme="majorHAnsi" w:hAnsiTheme="majorHAnsi" w:cstheme="minorHAnsi"/>
          <w:sz w:val="24"/>
          <w:szCs w:val="24"/>
        </w:rPr>
        <w:t>de</w:t>
      </w:r>
      <w:r w:rsidRPr="007F4030">
        <w:rPr>
          <w:rFonts w:asciiTheme="majorHAnsi" w:hAnsiTheme="majorHAnsi" w:cstheme="minorHAnsi"/>
          <w:sz w:val="24"/>
          <w:szCs w:val="24"/>
        </w:rPr>
        <w:t xml:space="preserve"> cada </w:t>
      </w:r>
      <w:r w:rsidR="00F21079">
        <w:rPr>
          <w:rFonts w:asciiTheme="majorHAnsi" w:hAnsiTheme="majorHAnsi" w:cstheme="minorHAnsi"/>
          <w:sz w:val="24"/>
          <w:szCs w:val="24"/>
        </w:rPr>
        <w:t>vigencia.</w:t>
      </w:r>
    </w:p>
    <w:p w14:paraId="011923FA" w14:textId="41457054" w:rsidR="007F4030" w:rsidRDefault="007F4030" w:rsidP="00261FB9">
      <w:pPr>
        <w:spacing w:after="0"/>
        <w:jc w:val="both"/>
        <w:rPr>
          <w:rFonts w:asciiTheme="majorHAnsi" w:hAnsiTheme="majorHAnsi" w:cstheme="minorHAnsi"/>
          <w:b/>
          <w:sz w:val="24"/>
          <w:szCs w:val="24"/>
        </w:rPr>
      </w:pPr>
    </w:p>
    <w:p w14:paraId="5F14C876" w14:textId="5275197A" w:rsidR="006278DB" w:rsidRDefault="007F4030" w:rsidP="006565BF">
      <w:pPr>
        <w:spacing w:after="0"/>
        <w:jc w:val="both"/>
        <w:rPr>
          <w:rFonts w:asciiTheme="majorHAnsi" w:hAnsiTheme="majorHAnsi" w:cstheme="minorHAnsi"/>
          <w:sz w:val="24"/>
          <w:szCs w:val="24"/>
        </w:rPr>
      </w:pPr>
      <w:r w:rsidRPr="006565BF">
        <w:rPr>
          <w:rFonts w:asciiTheme="majorHAnsi" w:hAnsiTheme="majorHAnsi" w:cstheme="minorHAnsi"/>
          <w:sz w:val="24"/>
          <w:szCs w:val="24"/>
        </w:rPr>
        <w:t>El desempeño laboral de los empleados de libre nombramiento y remoción de Gerencia Pública se podrá efectuar con base en los Acuerdos de Gestión.</w:t>
      </w:r>
      <w:r w:rsidRPr="007F4030">
        <w:rPr>
          <w:rFonts w:asciiTheme="majorHAnsi" w:hAnsiTheme="majorHAnsi" w:cstheme="minorHAnsi"/>
          <w:sz w:val="24"/>
          <w:szCs w:val="24"/>
        </w:rPr>
        <w:t xml:space="preserve"> Los demás empleados de </w:t>
      </w:r>
      <w:r w:rsidRPr="007F4030">
        <w:rPr>
          <w:rFonts w:asciiTheme="majorHAnsi" w:hAnsiTheme="majorHAnsi" w:cstheme="minorHAnsi"/>
          <w:sz w:val="24"/>
          <w:szCs w:val="24"/>
        </w:rPr>
        <w:lastRenderedPageBreak/>
        <w:t xml:space="preserve">libre nombramiento y </w:t>
      </w:r>
      <w:r w:rsidR="004D34F1" w:rsidRPr="007F4030">
        <w:rPr>
          <w:rFonts w:asciiTheme="majorHAnsi" w:hAnsiTheme="majorHAnsi" w:cstheme="minorHAnsi"/>
          <w:sz w:val="24"/>
          <w:szCs w:val="24"/>
        </w:rPr>
        <w:t>remoción</w:t>
      </w:r>
      <w:r w:rsidRPr="007F4030">
        <w:rPr>
          <w:rFonts w:asciiTheme="majorHAnsi" w:hAnsiTheme="majorHAnsi" w:cstheme="minorHAnsi"/>
          <w:sz w:val="24"/>
          <w:szCs w:val="24"/>
        </w:rPr>
        <w:t xml:space="preserve"> serán evaluados bajo </w:t>
      </w:r>
      <w:r w:rsidRPr="00DA2BE8">
        <w:rPr>
          <w:rFonts w:asciiTheme="majorHAnsi" w:hAnsiTheme="majorHAnsi" w:cstheme="minorHAnsi"/>
          <w:sz w:val="24"/>
          <w:szCs w:val="24"/>
        </w:rPr>
        <w:t xml:space="preserve">los criterios y con </w:t>
      </w:r>
      <w:r w:rsidR="00CA7A2A">
        <w:rPr>
          <w:rFonts w:asciiTheme="majorHAnsi" w:hAnsiTheme="majorHAnsi" w:cstheme="minorHAnsi"/>
          <w:sz w:val="24"/>
          <w:szCs w:val="24"/>
        </w:rPr>
        <w:t xml:space="preserve">el </w:t>
      </w:r>
      <w:r w:rsidRPr="00DA2BE8">
        <w:rPr>
          <w:rFonts w:asciiTheme="majorHAnsi" w:hAnsiTheme="majorHAnsi" w:cstheme="minorHAnsi"/>
          <w:sz w:val="24"/>
          <w:szCs w:val="24"/>
        </w:rPr>
        <w:t xml:space="preserve">instrumento de evaluación del desempeño laboral, que </w:t>
      </w:r>
      <w:r w:rsidR="00CA7A2A">
        <w:rPr>
          <w:rFonts w:asciiTheme="majorHAnsi" w:hAnsiTheme="majorHAnsi" w:cstheme="minorHAnsi"/>
          <w:sz w:val="24"/>
          <w:szCs w:val="24"/>
        </w:rPr>
        <w:t>defina la entidad.</w:t>
      </w:r>
    </w:p>
    <w:p w14:paraId="35067A50" w14:textId="77777777" w:rsidR="006278DB" w:rsidRDefault="006278DB" w:rsidP="006565BF">
      <w:pPr>
        <w:spacing w:after="0"/>
        <w:jc w:val="both"/>
        <w:rPr>
          <w:rFonts w:asciiTheme="majorHAnsi" w:hAnsiTheme="majorHAnsi" w:cstheme="minorHAnsi"/>
          <w:b/>
          <w:sz w:val="24"/>
          <w:szCs w:val="24"/>
        </w:rPr>
      </w:pPr>
    </w:p>
    <w:p w14:paraId="75C33E99" w14:textId="6864C0D4" w:rsidR="009A63E9" w:rsidRPr="00D01C29" w:rsidRDefault="00B6370A" w:rsidP="004C72FA">
      <w:pPr>
        <w:pStyle w:val="Ttulo2"/>
      </w:pPr>
      <w:bookmarkStart w:id="108" w:name="_Toc536178419"/>
      <w:bookmarkStart w:id="109" w:name="_Toc6901095"/>
      <w:r w:rsidRPr="00D01C29">
        <w:t>Tipo de incentivos</w:t>
      </w:r>
      <w:bookmarkEnd w:id="108"/>
      <w:bookmarkEnd w:id="109"/>
      <w:r w:rsidRPr="00D01C29">
        <w:t xml:space="preserve"> </w:t>
      </w:r>
    </w:p>
    <w:p w14:paraId="527B1FAF" w14:textId="11182079" w:rsidR="009A63E9" w:rsidRPr="00D01C29" w:rsidRDefault="009A63E9" w:rsidP="00261FB9">
      <w:pPr>
        <w:spacing w:after="0"/>
        <w:jc w:val="both"/>
        <w:rPr>
          <w:rFonts w:asciiTheme="majorHAnsi" w:hAnsiTheme="majorHAnsi"/>
          <w:sz w:val="24"/>
          <w:szCs w:val="24"/>
        </w:rPr>
      </w:pPr>
    </w:p>
    <w:p w14:paraId="7FA096E0" w14:textId="134C64A1" w:rsidR="00B6370A" w:rsidRPr="00D01C29" w:rsidRDefault="00B6370A" w:rsidP="00261FB9">
      <w:pPr>
        <w:spacing w:after="0"/>
        <w:jc w:val="both"/>
        <w:rPr>
          <w:rFonts w:asciiTheme="majorHAnsi" w:hAnsiTheme="majorHAnsi" w:cstheme="minorHAnsi"/>
          <w:sz w:val="24"/>
          <w:szCs w:val="24"/>
        </w:rPr>
      </w:pPr>
      <w:r w:rsidRPr="00D01C29">
        <w:rPr>
          <w:rFonts w:asciiTheme="majorHAnsi" w:hAnsiTheme="majorHAnsi" w:cstheme="minorHAnsi"/>
          <w:sz w:val="24"/>
          <w:szCs w:val="24"/>
        </w:rPr>
        <w:t>Los incentivos podrán ser pecuniarios y no pecuniarios. Los incentivos pecuniarios estarán dirigidos al reconocimiento económico de los mejores equipos de trabajo</w:t>
      </w:r>
      <w:r w:rsidR="00242BAC">
        <w:rPr>
          <w:rFonts w:asciiTheme="majorHAnsi" w:hAnsiTheme="majorHAnsi" w:cstheme="minorHAnsi"/>
          <w:sz w:val="24"/>
          <w:szCs w:val="24"/>
        </w:rPr>
        <w:t>;</w:t>
      </w:r>
      <w:r w:rsidRPr="00D01C29">
        <w:rPr>
          <w:rFonts w:asciiTheme="majorHAnsi" w:hAnsiTheme="majorHAnsi" w:cstheme="minorHAnsi"/>
          <w:sz w:val="24"/>
          <w:szCs w:val="24"/>
        </w:rPr>
        <w:t xml:space="preserve"> el cual se constituirá de acuerdo con </w:t>
      </w:r>
      <w:r w:rsidR="003C6ABA">
        <w:rPr>
          <w:rFonts w:asciiTheme="majorHAnsi" w:hAnsiTheme="majorHAnsi" w:cstheme="minorHAnsi"/>
          <w:sz w:val="24"/>
          <w:szCs w:val="24"/>
        </w:rPr>
        <w:t xml:space="preserve">los criterios </w:t>
      </w:r>
      <w:r w:rsidR="00821965">
        <w:rPr>
          <w:rFonts w:asciiTheme="majorHAnsi" w:hAnsiTheme="majorHAnsi" w:cstheme="minorHAnsi"/>
          <w:sz w:val="24"/>
          <w:szCs w:val="24"/>
        </w:rPr>
        <w:t xml:space="preserve">de la entidad </w:t>
      </w:r>
      <w:r w:rsidR="003C6ABA">
        <w:rPr>
          <w:rFonts w:asciiTheme="majorHAnsi" w:hAnsiTheme="majorHAnsi" w:cstheme="minorHAnsi"/>
          <w:sz w:val="24"/>
          <w:szCs w:val="24"/>
        </w:rPr>
        <w:t xml:space="preserve">y </w:t>
      </w:r>
      <w:r w:rsidRPr="00D01C29">
        <w:rPr>
          <w:rFonts w:asciiTheme="majorHAnsi" w:hAnsiTheme="majorHAnsi" w:cstheme="minorHAnsi"/>
          <w:sz w:val="24"/>
          <w:szCs w:val="24"/>
        </w:rPr>
        <w:t>la disponibilidad presupuestal de cada vigencia.</w:t>
      </w:r>
    </w:p>
    <w:p w14:paraId="4EC9199E" w14:textId="77777777" w:rsidR="00B6370A" w:rsidRPr="00D01C29" w:rsidRDefault="00B6370A" w:rsidP="00261FB9">
      <w:pPr>
        <w:spacing w:after="0"/>
        <w:jc w:val="both"/>
        <w:rPr>
          <w:rFonts w:asciiTheme="majorHAnsi" w:hAnsiTheme="majorHAnsi" w:cstheme="minorHAnsi"/>
          <w:sz w:val="24"/>
          <w:szCs w:val="24"/>
        </w:rPr>
      </w:pPr>
    </w:p>
    <w:p w14:paraId="13E8A130" w14:textId="582BAD9C" w:rsidR="00B6370A" w:rsidRPr="00D01C29" w:rsidRDefault="00B6370A" w:rsidP="00261FB9">
      <w:pPr>
        <w:spacing w:after="0"/>
        <w:jc w:val="both"/>
        <w:rPr>
          <w:rFonts w:asciiTheme="majorHAnsi" w:hAnsiTheme="majorHAnsi" w:cstheme="minorHAnsi"/>
          <w:sz w:val="24"/>
          <w:szCs w:val="24"/>
        </w:rPr>
      </w:pPr>
      <w:r w:rsidRPr="00D01C29">
        <w:rPr>
          <w:rFonts w:asciiTheme="majorHAnsi" w:hAnsiTheme="majorHAnsi" w:cstheme="minorHAnsi"/>
          <w:sz w:val="24"/>
          <w:szCs w:val="24"/>
        </w:rPr>
        <w:t>Los incentivos no pecuniarios estarán conformados por un conjunto de programas flexibles dirigidos a reconocer a los mejores empleados con niveles del desempeño</w:t>
      </w:r>
      <w:r w:rsidR="009B66DA">
        <w:rPr>
          <w:rFonts w:asciiTheme="majorHAnsi" w:hAnsiTheme="majorHAnsi" w:cstheme="minorHAnsi"/>
          <w:sz w:val="24"/>
          <w:szCs w:val="24"/>
        </w:rPr>
        <w:t xml:space="preserve"> sobresaliente.</w:t>
      </w:r>
    </w:p>
    <w:p w14:paraId="5E7C594C" w14:textId="77777777" w:rsidR="00B6370A" w:rsidRPr="00D01C29" w:rsidRDefault="00B6370A" w:rsidP="00261FB9">
      <w:pPr>
        <w:spacing w:after="0"/>
        <w:jc w:val="both"/>
        <w:rPr>
          <w:rFonts w:asciiTheme="majorHAnsi" w:hAnsiTheme="majorHAnsi" w:cstheme="minorHAnsi"/>
          <w:sz w:val="24"/>
          <w:szCs w:val="24"/>
        </w:rPr>
      </w:pPr>
    </w:p>
    <w:p w14:paraId="637A8E8D" w14:textId="77777777" w:rsidR="00B6370A" w:rsidRPr="00D01C29" w:rsidRDefault="00B6370A" w:rsidP="00261FB9">
      <w:pPr>
        <w:spacing w:after="0"/>
        <w:jc w:val="both"/>
        <w:rPr>
          <w:rFonts w:asciiTheme="majorHAnsi" w:hAnsiTheme="majorHAnsi" w:cstheme="minorHAnsi"/>
          <w:sz w:val="24"/>
          <w:szCs w:val="24"/>
        </w:rPr>
      </w:pPr>
      <w:r w:rsidRPr="00D01C29">
        <w:rPr>
          <w:rFonts w:asciiTheme="majorHAnsi" w:hAnsiTheme="majorHAnsi" w:cstheme="minorHAnsi"/>
          <w:sz w:val="24"/>
          <w:szCs w:val="24"/>
        </w:rPr>
        <w:t>La Entidad ofrecerá los siguientes incentivos no pecuniarios, de acuerdo con la disponibilidad presupuestal para el efecto:</w:t>
      </w:r>
    </w:p>
    <w:p w14:paraId="6FBB9E2C" w14:textId="77777777" w:rsidR="00B6370A" w:rsidRPr="00D01C29" w:rsidRDefault="00B6370A" w:rsidP="00261FB9">
      <w:pPr>
        <w:spacing w:after="0"/>
        <w:jc w:val="both"/>
        <w:rPr>
          <w:rFonts w:asciiTheme="majorHAnsi" w:hAnsiTheme="majorHAnsi" w:cstheme="minorHAnsi"/>
          <w:sz w:val="24"/>
          <w:szCs w:val="24"/>
        </w:rPr>
      </w:pPr>
    </w:p>
    <w:p w14:paraId="0BAFEDDB" w14:textId="3BC04475" w:rsidR="00B6370A" w:rsidRPr="00F10F9B" w:rsidRDefault="006D36E5" w:rsidP="00B670ED">
      <w:pPr>
        <w:pStyle w:val="Prrafodelista"/>
        <w:numPr>
          <w:ilvl w:val="0"/>
          <w:numId w:val="10"/>
        </w:numPr>
        <w:spacing w:after="0"/>
        <w:jc w:val="both"/>
        <w:rPr>
          <w:rFonts w:asciiTheme="majorHAnsi" w:hAnsiTheme="majorHAnsi" w:cstheme="minorHAnsi"/>
          <w:sz w:val="24"/>
          <w:szCs w:val="24"/>
        </w:rPr>
      </w:pPr>
      <w:r w:rsidRPr="00F10F9B">
        <w:rPr>
          <w:rFonts w:asciiTheme="majorHAnsi" w:hAnsiTheme="majorHAnsi" w:cstheme="minorHAnsi"/>
          <w:sz w:val="24"/>
          <w:szCs w:val="24"/>
        </w:rPr>
        <w:t xml:space="preserve">Traslados, </w:t>
      </w:r>
      <w:r w:rsidR="00B37D6E" w:rsidRPr="00F10F9B">
        <w:rPr>
          <w:rFonts w:asciiTheme="majorHAnsi" w:hAnsiTheme="majorHAnsi" w:cstheme="minorHAnsi"/>
          <w:sz w:val="24"/>
          <w:szCs w:val="24"/>
        </w:rPr>
        <w:t>E</w:t>
      </w:r>
      <w:r w:rsidR="00B6370A" w:rsidRPr="00F10F9B">
        <w:rPr>
          <w:rFonts w:asciiTheme="majorHAnsi" w:hAnsiTheme="majorHAnsi" w:cstheme="minorHAnsi"/>
          <w:sz w:val="24"/>
          <w:szCs w:val="24"/>
        </w:rPr>
        <w:t>ncargos, comisiones, de acuerdo con las disposiciones legales en la materia.</w:t>
      </w:r>
    </w:p>
    <w:p w14:paraId="369D0DA6" w14:textId="18E60AAD" w:rsidR="00B6370A" w:rsidRPr="00F10F9B" w:rsidRDefault="00B6370A" w:rsidP="00B670ED">
      <w:pPr>
        <w:pStyle w:val="Prrafodelista"/>
        <w:numPr>
          <w:ilvl w:val="0"/>
          <w:numId w:val="10"/>
        </w:numPr>
        <w:spacing w:after="0"/>
        <w:jc w:val="both"/>
        <w:rPr>
          <w:rFonts w:asciiTheme="majorHAnsi" w:hAnsiTheme="majorHAnsi" w:cstheme="minorHAnsi"/>
          <w:sz w:val="24"/>
          <w:szCs w:val="24"/>
        </w:rPr>
      </w:pPr>
      <w:r w:rsidRPr="00F10F9B">
        <w:rPr>
          <w:rFonts w:asciiTheme="majorHAnsi" w:hAnsiTheme="majorHAnsi" w:cstheme="minorHAnsi"/>
          <w:sz w:val="24"/>
          <w:szCs w:val="24"/>
        </w:rPr>
        <w:t>Reconocimiento público a la labor meritoria, mediante acto solemne otorgándole condecoración.</w:t>
      </w:r>
    </w:p>
    <w:p w14:paraId="163A3BE9" w14:textId="0DFA0EAC" w:rsidR="00B6370A" w:rsidRPr="00F10F9B" w:rsidRDefault="00B6370A" w:rsidP="00B670ED">
      <w:pPr>
        <w:pStyle w:val="Prrafodelista"/>
        <w:numPr>
          <w:ilvl w:val="0"/>
          <w:numId w:val="10"/>
        </w:numPr>
        <w:spacing w:after="0"/>
        <w:jc w:val="both"/>
        <w:rPr>
          <w:rFonts w:asciiTheme="majorHAnsi" w:hAnsiTheme="majorHAnsi" w:cstheme="minorHAnsi"/>
          <w:sz w:val="24"/>
          <w:szCs w:val="24"/>
        </w:rPr>
      </w:pPr>
      <w:r w:rsidRPr="00F10F9B">
        <w:rPr>
          <w:rFonts w:asciiTheme="majorHAnsi" w:hAnsiTheme="majorHAnsi" w:cstheme="minorHAnsi"/>
          <w:sz w:val="24"/>
          <w:szCs w:val="24"/>
        </w:rPr>
        <w:t xml:space="preserve">Programas de turismo social. </w:t>
      </w:r>
    </w:p>
    <w:p w14:paraId="5BF5B635" w14:textId="18BB12B9" w:rsidR="005E0055" w:rsidRDefault="00B6370A" w:rsidP="00B670ED">
      <w:pPr>
        <w:pStyle w:val="Prrafodelista"/>
        <w:numPr>
          <w:ilvl w:val="0"/>
          <w:numId w:val="10"/>
        </w:numPr>
        <w:spacing w:after="0"/>
        <w:jc w:val="both"/>
        <w:rPr>
          <w:rFonts w:asciiTheme="majorHAnsi" w:hAnsiTheme="majorHAnsi" w:cstheme="minorHAnsi"/>
          <w:sz w:val="24"/>
          <w:szCs w:val="24"/>
        </w:rPr>
      </w:pPr>
      <w:r w:rsidRPr="00F10F9B">
        <w:rPr>
          <w:rFonts w:asciiTheme="majorHAnsi" w:hAnsiTheme="majorHAnsi" w:cstheme="minorHAnsi"/>
          <w:sz w:val="24"/>
          <w:szCs w:val="24"/>
        </w:rPr>
        <w:t>Programas de mejoramiento de calidad de vida.</w:t>
      </w:r>
    </w:p>
    <w:p w14:paraId="1567B4EF" w14:textId="60176BF9" w:rsidR="008E2D9A" w:rsidRPr="005050AA" w:rsidRDefault="00A67A88" w:rsidP="005050AA">
      <w:pPr>
        <w:pStyle w:val="Ttulo1"/>
      </w:pPr>
      <w:bookmarkStart w:id="110" w:name="_Toc6901096"/>
      <w:r w:rsidRPr="005050AA">
        <w:t>Teletrabajo</w:t>
      </w:r>
      <w:bookmarkEnd w:id="110"/>
    </w:p>
    <w:p w14:paraId="48829B7A" w14:textId="2A2CE05E" w:rsidR="00A67A88" w:rsidRDefault="00A67A88" w:rsidP="008E2D9A">
      <w:pPr>
        <w:spacing w:after="0"/>
        <w:jc w:val="both"/>
        <w:rPr>
          <w:rFonts w:asciiTheme="majorHAnsi" w:hAnsiTheme="majorHAnsi" w:cstheme="minorHAnsi"/>
          <w:sz w:val="24"/>
          <w:szCs w:val="24"/>
        </w:rPr>
      </w:pPr>
    </w:p>
    <w:p w14:paraId="16A835D7" w14:textId="02949C99" w:rsidR="005050AA" w:rsidRDefault="002E7AA7" w:rsidP="008E2D9A">
      <w:pPr>
        <w:spacing w:after="0"/>
        <w:jc w:val="both"/>
        <w:rPr>
          <w:rFonts w:asciiTheme="majorHAnsi" w:hAnsiTheme="majorHAnsi" w:cstheme="minorHAnsi"/>
          <w:sz w:val="24"/>
          <w:szCs w:val="24"/>
        </w:rPr>
      </w:pPr>
      <w:r>
        <w:rPr>
          <w:rFonts w:asciiTheme="majorHAnsi" w:hAnsiTheme="majorHAnsi" w:cstheme="minorHAnsi"/>
          <w:sz w:val="24"/>
          <w:szCs w:val="24"/>
        </w:rPr>
        <w:t xml:space="preserve">La entidad realizará la </w:t>
      </w:r>
      <w:r w:rsidR="00C74CD4">
        <w:rPr>
          <w:rFonts w:asciiTheme="majorHAnsi" w:hAnsiTheme="majorHAnsi" w:cstheme="minorHAnsi"/>
          <w:sz w:val="24"/>
          <w:szCs w:val="24"/>
        </w:rPr>
        <w:t>prueba piloto</w:t>
      </w:r>
      <w:r>
        <w:rPr>
          <w:rFonts w:asciiTheme="majorHAnsi" w:hAnsiTheme="majorHAnsi" w:cstheme="minorHAnsi"/>
          <w:sz w:val="24"/>
          <w:szCs w:val="24"/>
        </w:rPr>
        <w:t xml:space="preserve"> para la implementación del Teletrabajo en la Agencia Nacional de Infraestructura</w:t>
      </w:r>
      <w:r w:rsidR="00097389">
        <w:rPr>
          <w:rFonts w:asciiTheme="majorHAnsi" w:hAnsiTheme="majorHAnsi" w:cstheme="minorHAnsi"/>
          <w:sz w:val="24"/>
          <w:szCs w:val="24"/>
        </w:rPr>
        <w:t>, de acuerdo con los parámetros definidos por el Departamento Administrativo de la Función Pública.</w:t>
      </w:r>
    </w:p>
    <w:p w14:paraId="15E47280" w14:textId="735F8A94" w:rsidR="00A67A88" w:rsidRPr="005050AA" w:rsidRDefault="00A67A88" w:rsidP="005050AA">
      <w:pPr>
        <w:pStyle w:val="Ttulo1"/>
      </w:pPr>
      <w:bookmarkStart w:id="111" w:name="_Toc6901097"/>
      <w:r w:rsidRPr="005050AA">
        <w:t>Estado Joven</w:t>
      </w:r>
      <w:bookmarkEnd w:id="111"/>
    </w:p>
    <w:p w14:paraId="3354549D" w14:textId="4E263BB7" w:rsidR="00A67A88" w:rsidRDefault="00A67A88" w:rsidP="008E2D9A">
      <w:pPr>
        <w:spacing w:after="0"/>
        <w:jc w:val="both"/>
        <w:rPr>
          <w:rFonts w:asciiTheme="majorHAnsi" w:hAnsiTheme="majorHAnsi" w:cstheme="minorHAnsi"/>
          <w:sz w:val="24"/>
          <w:szCs w:val="24"/>
        </w:rPr>
      </w:pPr>
    </w:p>
    <w:p w14:paraId="2BCDC7AE" w14:textId="0D094B55" w:rsidR="005050AA" w:rsidRDefault="0028300D" w:rsidP="008E2D9A">
      <w:pPr>
        <w:spacing w:after="0"/>
        <w:jc w:val="both"/>
        <w:rPr>
          <w:rFonts w:asciiTheme="majorHAnsi" w:hAnsiTheme="majorHAnsi" w:cstheme="minorHAnsi"/>
          <w:sz w:val="24"/>
          <w:szCs w:val="24"/>
        </w:rPr>
      </w:pPr>
      <w:r>
        <w:rPr>
          <w:rFonts w:asciiTheme="majorHAnsi" w:hAnsiTheme="majorHAnsi" w:cstheme="minorHAnsi"/>
          <w:sz w:val="24"/>
          <w:szCs w:val="24"/>
        </w:rPr>
        <w:t xml:space="preserve">Continuar con </w:t>
      </w:r>
      <w:r w:rsidR="00483609">
        <w:rPr>
          <w:rFonts w:asciiTheme="majorHAnsi" w:hAnsiTheme="majorHAnsi" w:cstheme="minorHAnsi"/>
          <w:sz w:val="24"/>
          <w:szCs w:val="24"/>
        </w:rPr>
        <w:t xml:space="preserve">el </w:t>
      </w:r>
      <w:r>
        <w:rPr>
          <w:rFonts w:asciiTheme="majorHAnsi" w:hAnsiTheme="majorHAnsi" w:cstheme="minorHAnsi"/>
          <w:sz w:val="24"/>
          <w:szCs w:val="24"/>
        </w:rPr>
        <w:t>Programa Estado Joven en la presente vigencia con el objeto de fomentar la práctica laboral en el Sector Público.</w:t>
      </w:r>
    </w:p>
    <w:p w14:paraId="1929F3B0" w14:textId="4A5CAAF4" w:rsidR="00A67A88" w:rsidRPr="005050AA" w:rsidRDefault="00A67A88" w:rsidP="005050AA">
      <w:pPr>
        <w:pStyle w:val="Ttulo1"/>
      </w:pPr>
      <w:bookmarkStart w:id="112" w:name="_Toc6901098"/>
      <w:r w:rsidRPr="005050AA">
        <w:t>Programa Servimos</w:t>
      </w:r>
      <w:bookmarkEnd w:id="112"/>
    </w:p>
    <w:p w14:paraId="601737A4" w14:textId="75BE8915" w:rsidR="005050AA" w:rsidRDefault="005050AA" w:rsidP="008E2D9A">
      <w:pPr>
        <w:spacing w:after="0"/>
        <w:jc w:val="both"/>
        <w:rPr>
          <w:rFonts w:asciiTheme="majorHAnsi" w:hAnsiTheme="majorHAnsi" w:cstheme="minorHAnsi"/>
          <w:sz w:val="24"/>
          <w:szCs w:val="24"/>
        </w:rPr>
      </w:pPr>
    </w:p>
    <w:p w14:paraId="299DEA29" w14:textId="7FD570A1" w:rsidR="005050AA" w:rsidRDefault="0028300D" w:rsidP="008E2D9A">
      <w:pPr>
        <w:spacing w:after="0"/>
        <w:jc w:val="both"/>
        <w:rPr>
          <w:rFonts w:asciiTheme="majorHAnsi" w:hAnsiTheme="majorHAnsi" w:cstheme="minorHAnsi"/>
          <w:sz w:val="24"/>
          <w:szCs w:val="24"/>
        </w:rPr>
      </w:pPr>
      <w:r>
        <w:rPr>
          <w:rFonts w:asciiTheme="majorHAnsi" w:hAnsiTheme="majorHAnsi" w:cstheme="minorHAnsi"/>
          <w:sz w:val="24"/>
          <w:szCs w:val="24"/>
        </w:rPr>
        <w:t xml:space="preserve">Divulgar al interior de la entidad el programa </w:t>
      </w:r>
      <w:r w:rsidR="00C842D6">
        <w:rPr>
          <w:rFonts w:asciiTheme="majorHAnsi" w:hAnsiTheme="majorHAnsi" w:cstheme="minorHAnsi"/>
          <w:sz w:val="24"/>
          <w:szCs w:val="24"/>
        </w:rPr>
        <w:t>“S</w:t>
      </w:r>
      <w:r>
        <w:rPr>
          <w:rFonts w:asciiTheme="majorHAnsi" w:hAnsiTheme="majorHAnsi" w:cstheme="minorHAnsi"/>
          <w:sz w:val="24"/>
          <w:szCs w:val="24"/>
        </w:rPr>
        <w:t>ervimos</w:t>
      </w:r>
      <w:r w:rsidR="00C842D6">
        <w:rPr>
          <w:rFonts w:asciiTheme="majorHAnsi" w:hAnsiTheme="majorHAnsi" w:cstheme="minorHAnsi"/>
          <w:sz w:val="24"/>
          <w:szCs w:val="24"/>
        </w:rPr>
        <w:t xml:space="preserve">” promovido por el Departamento Administrativo de la Función Pública que busca enaltecer la labor del Servidor Público por medio de la generación de alianzas </w:t>
      </w:r>
      <w:r w:rsidR="002B58A1">
        <w:rPr>
          <w:rFonts w:asciiTheme="majorHAnsi" w:hAnsiTheme="majorHAnsi" w:cstheme="minorHAnsi"/>
          <w:sz w:val="24"/>
          <w:szCs w:val="24"/>
        </w:rPr>
        <w:t>públicas</w:t>
      </w:r>
      <w:r w:rsidR="00C842D6">
        <w:rPr>
          <w:rFonts w:asciiTheme="majorHAnsi" w:hAnsiTheme="majorHAnsi" w:cstheme="minorHAnsi"/>
          <w:sz w:val="24"/>
          <w:szCs w:val="24"/>
        </w:rPr>
        <w:t>, mixtas y privadas.</w:t>
      </w:r>
    </w:p>
    <w:p w14:paraId="0EFC19E8" w14:textId="7A5B9B51" w:rsidR="002E7AA7" w:rsidRPr="002E7AA7" w:rsidRDefault="002E7AA7" w:rsidP="002E7AA7">
      <w:pPr>
        <w:pStyle w:val="Ttulo1"/>
      </w:pPr>
      <w:bookmarkStart w:id="113" w:name="_Toc6901099"/>
      <w:r w:rsidRPr="002E7AA7">
        <w:lastRenderedPageBreak/>
        <w:t>Programa de Entorno Laboral Saludable</w:t>
      </w:r>
      <w:bookmarkEnd w:id="113"/>
    </w:p>
    <w:p w14:paraId="38C830AF" w14:textId="73008309" w:rsidR="005050AA" w:rsidRDefault="005050AA" w:rsidP="00261FB9">
      <w:pPr>
        <w:spacing w:after="0"/>
        <w:jc w:val="both"/>
        <w:rPr>
          <w:rFonts w:asciiTheme="majorHAnsi" w:hAnsiTheme="majorHAnsi" w:cstheme="minorHAnsi"/>
          <w:color w:val="000000"/>
          <w:sz w:val="24"/>
          <w:szCs w:val="24"/>
        </w:rPr>
      </w:pPr>
    </w:p>
    <w:p w14:paraId="75AFEBD3" w14:textId="57748480" w:rsidR="005050AA" w:rsidRPr="00D01C29" w:rsidRDefault="00270A59" w:rsidP="00261FB9">
      <w:pPr>
        <w:spacing w:after="0"/>
        <w:jc w:val="both"/>
        <w:rPr>
          <w:rFonts w:asciiTheme="majorHAnsi" w:hAnsiTheme="majorHAnsi" w:cstheme="minorHAnsi"/>
          <w:color w:val="000000"/>
          <w:sz w:val="24"/>
          <w:szCs w:val="24"/>
        </w:rPr>
      </w:pPr>
      <w:r>
        <w:rPr>
          <w:rFonts w:asciiTheme="majorHAnsi" w:hAnsiTheme="majorHAnsi" w:cstheme="minorHAnsi"/>
          <w:color w:val="000000"/>
          <w:sz w:val="24"/>
          <w:szCs w:val="24"/>
        </w:rPr>
        <w:t xml:space="preserve">Con el ánimo de generar un mejor ambiente laboral basado en la práctica de hábitos de vida saludable, se iniciará el proceso de </w:t>
      </w:r>
      <w:r w:rsidR="00402622">
        <w:rPr>
          <w:rFonts w:asciiTheme="majorHAnsi" w:hAnsiTheme="majorHAnsi" w:cstheme="minorHAnsi"/>
          <w:color w:val="000000"/>
          <w:sz w:val="24"/>
          <w:szCs w:val="24"/>
        </w:rPr>
        <w:t>capacitación,</w:t>
      </w:r>
      <w:r>
        <w:rPr>
          <w:rFonts w:asciiTheme="majorHAnsi" w:hAnsiTheme="majorHAnsi" w:cstheme="minorHAnsi"/>
          <w:color w:val="000000"/>
          <w:sz w:val="24"/>
          <w:szCs w:val="24"/>
        </w:rPr>
        <w:t xml:space="preserve"> para la implementación y desarrollo del programa de entorno laboral saludable</w:t>
      </w:r>
      <w:r w:rsidR="002D1984">
        <w:rPr>
          <w:rFonts w:asciiTheme="majorHAnsi" w:hAnsiTheme="majorHAnsi" w:cstheme="minorHAnsi"/>
          <w:color w:val="000000"/>
          <w:sz w:val="24"/>
          <w:szCs w:val="24"/>
        </w:rPr>
        <w:t xml:space="preserve"> en la entidad.</w:t>
      </w:r>
    </w:p>
    <w:p w14:paraId="3D6A8DEA" w14:textId="5B01F66D" w:rsidR="0099159B" w:rsidRDefault="0099159B" w:rsidP="004C72FA">
      <w:pPr>
        <w:pStyle w:val="Ttulo1"/>
      </w:pPr>
      <w:bookmarkStart w:id="114" w:name="_Toc6901100"/>
      <w:r w:rsidRPr="00D01C29">
        <w:t>EVALUACIÓN Y SEGUIMIENTO</w:t>
      </w:r>
      <w:bookmarkEnd w:id="114"/>
    </w:p>
    <w:p w14:paraId="7CB7E9ED" w14:textId="77777777" w:rsidR="00261FB9" w:rsidRPr="00D01C29" w:rsidRDefault="00261FB9" w:rsidP="00261FB9">
      <w:pPr>
        <w:spacing w:after="0"/>
        <w:jc w:val="both"/>
        <w:rPr>
          <w:rFonts w:asciiTheme="majorHAnsi" w:hAnsiTheme="majorHAnsi"/>
          <w:b/>
          <w:sz w:val="24"/>
          <w:szCs w:val="24"/>
        </w:rPr>
      </w:pPr>
    </w:p>
    <w:p w14:paraId="49090187" w14:textId="595348F2" w:rsidR="00FC3276" w:rsidRPr="00D01C29" w:rsidRDefault="00FC3276" w:rsidP="00261FB9">
      <w:pPr>
        <w:spacing w:after="0"/>
        <w:jc w:val="both"/>
        <w:rPr>
          <w:rFonts w:asciiTheme="majorHAnsi" w:hAnsiTheme="majorHAnsi"/>
          <w:sz w:val="24"/>
          <w:szCs w:val="24"/>
        </w:rPr>
      </w:pPr>
      <w:r w:rsidRPr="00D01C29">
        <w:rPr>
          <w:rFonts w:asciiTheme="majorHAnsi" w:hAnsiTheme="majorHAnsi"/>
          <w:sz w:val="24"/>
          <w:szCs w:val="24"/>
        </w:rPr>
        <w:t xml:space="preserve">Es importante tener en cuenta que los procesos de evaluación del Plan de Bienestar, Estímulos e Incentivos son aquellos que permiten el seguimiento, ejecución y continuidad del plan, de tal forma que se garantice el cumplimiento de objetivos planteados y sean base de futuras propuestas, cambios y/o proyectos para la mejora de </w:t>
      </w:r>
      <w:proofErr w:type="gramStart"/>
      <w:r w:rsidRPr="00D01C29">
        <w:rPr>
          <w:rFonts w:asciiTheme="majorHAnsi" w:hAnsiTheme="majorHAnsi"/>
          <w:sz w:val="24"/>
          <w:szCs w:val="24"/>
        </w:rPr>
        <w:t>los mismos</w:t>
      </w:r>
      <w:proofErr w:type="gramEnd"/>
      <w:r w:rsidRPr="00D01C29">
        <w:rPr>
          <w:rFonts w:asciiTheme="majorHAnsi" w:hAnsiTheme="majorHAnsi"/>
          <w:sz w:val="24"/>
          <w:szCs w:val="24"/>
        </w:rPr>
        <w:t>, para el cumplimiento de tal fin y durante la vigencia del Plan Institucional de Capacitación y Gestión.</w:t>
      </w:r>
    </w:p>
    <w:p w14:paraId="798C7B65" w14:textId="77777777" w:rsidR="00FC3276" w:rsidRPr="00D01C29" w:rsidRDefault="00FC3276" w:rsidP="00261FB9">
      <w:pPr>
        <w:spacing w:after="0"/>
        <w:jc w:val="both"/>
        <w:rPr>
          <w:rFonts w:asciiTheme="majorHAnsi" w:hAnsiTheme="majorHAnsi"/>
          <w:sz w:val="24"/>
          <w:szCs w:val="24"/>
        </w:rPr>
      </w:pPr>
    </w:p>
    <w:p w14:paraId="2149F009" w14:textId="226AC602" w:rsidR="0099159B" w:rsidRPr="00D01C29" w:rsidRDefault="00FC3276" w:rsidP="00261FB9">
      <w:pPr>
        <w:spacing w:after="0"/>
        <w:jc w:val="both"/>
        <w:rPr>
          <w:rFonts w:asciiTheme="majorHAnsi" w:hAnsiTheme="majorHAnsi"/>
          <w:sz w:val="24"/>
          <w:szCs w:val="24"/>
        </w:rPr>
      </w:pPr>
      <w:r w:rsidRPr="00D01C29">
        <w:rPr>
          <w:rFonts w:asciiTheme="majorHAnsi" w:hAnsiTheme="majorHAnsi"/>
          <w:sz w:val="24"/>
          <w:szCs w:val="24"/>
        </w:rPr>
        <w:t>Los indicadores para hacer la evaluación del Plan de Bienestar, Estímulos e Incentivos son los siguientes:</w:t>
      </w:r>
    </w:p>
    <w:p w14:paraId="753AFCE3" w14:textId="73047936" w:rsidR="00FC3276" w:rsidRPr="00D01C29" w:rsidRDefault="00FC3276" w:rsidP="00261FB9">
      <w:pPr>
        <w:spacing w:after="0"/>
        <w:jc w:val="both"/>
        <w:rPr>
          <w:rFonts w:asciiTheme="majorHAnsi" w:hAnsiTheme="majorHAnsi"/>
          <w:sz w:val="24"/>
          <w:szCs w:val="24"/>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81"/>
        <w:gridCol w:w="4819"/>
      </w:tblGrid>
      <w:tr w:rsidR="00FC3276" w:rsidRPr="00D01C29" w14:paraId="01425991" w14:textId="77777777" w:rsidTr="00062CEC">
        <w:trPr>
          <w:trHeight w:val="567"/>
          <w:jc w:val="center"/>
        </w:trPr>
        <w:tc>
          <w:tcPr>
            <w:tcW w:w="3681" w:type="dxa"/>
            <w:shd w:val="clear" w:color="auto" w:fill="F2F2F2" w:themeFill="background1" w:themeFillShade="F2"/>
            <w:vAlign w:val="center"/>
          </w:tcPr>
          <w:p w14:paraId="2A5AEF41" w14:textId="77777777" w:rsidR="00FC3276" w:rsidRPr="00D01C29" w:rsidRDefault="00FC3276" w:rsidP="00261FB9">
            <w:pPr>
              <w:jc w:val="both"/>
              <w:rPr>
                <w:rFonts w:asciiTheme="majorHAnsi" w:hAnsiTheme="majorHAnsi" w:cstheme="minorHAnsi"/>
                <w:b/>
                <w:bCs/>
                <w:sz w:val="20"/>
                <w:szCs w:val="20"/>
              </w:rPr>
            </w:pPr>
            <w:r w:rsidRPr="00D01C29">
              <w:rPr>
                <w:rFonts w:asciiTheme="majorHAnsi" w:hAnsiTheme="majorHAnsi" w:cstheme="minorHAnsi"/>
                <w:b/>
                <w:bCs/>
                <w:sz w:val="20"/>
                <w:szCs w:val="20"/>
              </w:rPr>
              <w:t>NOMBRE DEL INDICADOR</w:t>
            </w:r>
          </w:p>
        </w:tc>
        <w:tc>
          <w:tcPr>
            <w:tcW w:w="4819" w:type="dxa"/>
            <w:shd w:val="clear" w:color="auto" w:fill="F2F2F2" w:themeFill="background1" w:themeFillShade="F2"/>
            <w:vAlign w:val="center"/>
          </w:tcPr>
          <w:p w14:paraId="7D996847" w14:textId="77777777" w:rsidR="00FC3276" w:rsidRPr="00D01C29" w:rsidRDefault="00FC3276" w:rsidP="00261FB9">
            <w:pPr>
              <w:jc w:val="both"/>
              <w:rPr>
                <w:rFonts w:asciiTheme="majorHAnsi" w:hAnsiTheme="majorHAnsi" w:cstheme="minorHAnsi"/>
                <w:b/>
                <w:bCs/>
                <w:sz w:val="20"/>
                <w:szCs w:val="20"/>
              </w:rPr>
            </w:pPr>
            <w:r w:rsidRPr="00D01C29">
              <w:rPr>
                <w:rFonts w:asciiTheme="majorHAnsi" w:hAnsiTheme="majorHAnsi" w:cstheme="minorHAnsi"/>
                <w:b/>
                <w:bCs/>
                <w:sz w:val="20"/>
                <w:szCs w:val="20"/>
              </w:rPr>
              <w:t>FORMULA</w:t>
            </w:r>
          </w:p>
        </w:tc>
      </w:tr>
      <w:tr w:rsidR="00FC3276" w:rsidRPr="00D01C29" w14:paraId="79B65BE6" w14:textId="77777777" w:rsidTr="00062CEC">
        <w:trPr>
          <w:trHeight w:val="567"/>
          <w:jc w:val="center"/>
        </w:trPr>
        <w:tc>
          <w:tcPr>
            <w:tcW w:w="3681" w:type="dxa"/>
            <w:vAlign w:val="center"/>
          </w:tcPr>
          <w:p w14:paraId="0D9E3008" w14:textId="58B75429" w:rsidR="00FC3276" w:rsidRPr="00D01C29" w:rsidRDefault="00FC3276" w:rsidP="00261FB9">
            <w:pPr>
              <w:jc w:val="both"/>
              <w:rPr>
                <w:rFonts w:asciiTheme="majorHAnsi" w:hAnsiTheme="majorHAnsi" w:cstheme="minorHAnsi"/>
                <w:bCs/>
                <w:sz w:val="20"/>
                <w:szCs w:val="20"/>
              </w:rPr>
            </w:pPr>
            <w:r w:rsidRPr="00D01C29">
              <w:rPr>
                <w:rFonts w:asciiTheme="majorHAnsi" w:hAnsiTheme="majorHAnsi" w:cstheme="minorHAnsi"/>
                <w:bCs/>
                <w:sz w:val="20"/>
                <w:szCs w:val="20"/>
              </w:rPr>
              <w:t xml:space="preserve">Cobertura de </w:t>
            </w:r>
            <w:r w:rsidR="000B43FD" w:rsidRPr="00D01C29">
              <w:rPr>
                <w:rFonts w:asciiTheme="majorHAnsi" w:hAnsiTheme="majorHAnsi" w:cstheme="minorHAnsi"/>
                <w:bCs/>
                <w:sz w:val="20"/>
                <w:szCs w:val="20"/>
              </w:rPr>
              <w:t>las Actividades de Plan de Bienestar, Estímulos e Incentivos.</w:t>
            </w:r>
          </w:p>
        </w:tc>
        <w:tc>
          <w:tcPr>
            <w:tcW w:w="4819" w:type="dxa"/>
            <w:vAlign w:val="center"/>
          </w:tcPr>
          <w:p w14:paraId="08A5509E" w14:textId="77777777" w:rsidR="00FC3276" w:rsidRPr="00D01C29" w:rsidRDefault="00FC3276" w:rsidP="00261FB9">
            <w:pPr>
              <w:jc w:val="both"/>
              <w:rPr>
                <w:rFonts w:asciiTheme="majorHAnsi" w:hAnsiTheme="majorHAnsi" w:cstheme="minorHAnsi"/>
                <w:bCs/>
                <w:sz w:val="20"/>
                <w:szCs w:val="20"/>
              </w:rPr>
            </w:pPr>
          </w:p>
          <w:p w14:paraId="4912693B" w14:textId="06DAB15A" w:rsidR="00FC3276" w:rsidRPr="00D01C29" w:rsidRDefault="00FC3276" w:rsidP="00261FB9">
            <w:pPr>
              <w:jc w:val="both"/>
              <w:rPr>
                <w:rFonts w:asciiTheme="majorHAnsi" w:hAnsiTheme="majorHAnsi" w:cstheme="minorHAnsi"/>
                <w:bCs/>
                <w:sz w:val="20"/>
                <w:szCs w:val="20"/>
              </w:rPr>
            </w:pPr>
            <w:r w:rsidRPr="00D01C29">
              <w:rPr>
                <w:rFonts w:asciiTheme="majorHAnsi" w:hAnsiTheme="majorHAnsi" w:cstheme="minorHAnsi"/>
                <w:bCs/>
                <w:sz w:val="20"/>
                <w:szCs w:val="20"/>
              </w:rPr>
              <w:t>N</w:t>
            </w:r>
            <w:r w:rsidR="00B34214" w:rsidRPr="00D01C29">
              <w:rPr>
                <w:rFonts w:asciiTheme="majorHAnsi" w:hAnsiTheme="majorHAnsi" w:cstheme="minorHAnsi"/>
                <w:bCs/>
                <w:sz w:val="20"/>
                <w:szCs w:val="20"/>
              </w:rPr>
              <w:t>r</w:t>
            </w:r>
            <w:r w:rsidRPr="00D01C29">
              <w:rPr>
                <w:rFonts w:asciiTheme="majorHAnsi" w:hAnsiTheme="majorHAnsi" w:cstheme="minorHAnsi"/>
                <w:bCs/>
                <w:sz w:val="20"/>
                <w:szCs w:val="20"/>
              </w:rPr>
              <w:t>o</w:t>
            </w:r>
            <w:r w:rsidR="00B34214" w:rsidRPr="00D01C29">
              <w:rPr>
                <w:rFonts w:asciiTheme="majorHAnsi" w:hAnsiTheme="majorHAnsi" w:cstheme="minorHAnsi"/>
                <w:bCs/>
                <w:sz w:val="20"/>
                <w:szCs w:val="20"/>
              </w:rPr>
              <w:t>.</w:t>
            </w:r>
            <w:r w:rsidRPr="00D01C29">
              <w:rPr>
                <w:rFonts w:asciiTheme="majorHAnsi" w:hAnsiTheme="majorHAnsi" w:cstheme="minorHAnsi"/>
                <w:bCs/>
                <w:sz w:val="20"/>
                <w:szCs w:val="20"/>
              </w:rPr>
              <w:t xml:space="preserve"> de Personas que asistieron actividades del Plan de Bienestar, Estímulos e Incentivos /</w:t>
            </w:r>
            <w:r w:rsidR="003F251E" w:rsidRPr="00D01C29">
              <w:rPr>
                <w:rFonts w:asciiTheme="majorHAnsi" w:hAnsiTheme="majorHAnsi" w:cstheme="minorHAnsi"/>
                <w:bCs/>
                <w:sz w:val="20"/>
                <w:szCs w:val="20"/>
              </w:rPr>
              <w:t xml:space="preserve"> </w:t>
            </w:r>
            <w:r w:rsidR="00B34214" w:rsidRPr="00D01C29">
              <w:rPr>
                <w:rFonts w:asciiTheme="majorHAnsi" w:hAnsiTheme="majorHAnsi" w:cstheme="minorHAnsi"/>
                <w:bCs/>
                <w:sz w:val="20"/>
                <w:szCs w:val="20"/>
              </w:rPr>
              <w:t xml:space="preserve">Nro. </w:t>
            </w:r>
            <w:r w:rsidR="003F251E" w:rsidRPr="00D01C29">
              <w:rPr>
                <w:rFonts w:asciiTheme="majorHAnsi" w:hAnsiTheme="majorHAnsi" w:cstheme="minorHAnsi"/>
                <w:bCs/>
                <w:sz w:val="20"/>
                <w:szCs w:val="20"/>
              </w:rPr>
              <w:t>total de servidores</w:t>
            </w:r>
            <w:r w:rsidR="00B34214" w:rsidRPr="00D01C29">
              <w:rPr>
                <w:rFonts w:asciiTheme="majorHAnsi" w:hAnsiTheme="majorHAnsi" w:cstheme="minorHAnsi"/>
                <w:bCs/>
                <w:sz w:val="20"/>
                <w:szCs w:val="20"/>
              </w:rPr>
              <w:t xml:space="preserve"> públicos.</w:t>
            </w:r>
          </w:p>
          <w:p w14:paraId="625BE03C" w14:textId="77777777" w:rsidR="00FC3276" w:rsidRPr="00D01C29" w:rsidRDefault="00FC3276" w:rsidP="00261FB9">
            <w:pPr>
              <w:jc w:val="both"/>
              <w:rPr>
                <w:rFonts w:asciiTheme="majorHAnsi" w:hAnsiTheme="majorHAnsi" w:cstheme="minorHAnsi"/>
                <w:bCs/>
                <w:sz w:val="20"/>
                <w:szCs w:val="20"/>
              </w:rPr>
            </w:pPr>
          </w:p>
        </w:tc>
      </w:tr>
      <w:tr w:rsidR="00FC3276" w:rsidRPr="00D01C29" w14:paraId="27FEE0A9" w14:textId="77777777" w:rsidTr="00062CEC">
        <w:trPr>
          <w:trHeight w:val="567"/>
          <w:jc w:val="center"/>
        </w:trPr>
        <w:tc>
          <w:tcPr>
            <w:tcW w:w="3681" w:type="dxa"/>
            <w:vAlign w:val="center"/>
          </w:tcPr>
          <w:p w14:paraId="40FE5226" w14:textId="4D723BE2" w:rsidR="00FC3276" w:rsidRPr="00D01C29" w:rsidRDefault="00FC3276" w:rsidP="00261FB9">
            <w:pPr>
              <w:jc w:val="both"/>
              <w:rPr>
                <w:rFonts w:asciiTheme="majorHAnsi" w:hAnsiTheme="majorHAnsi" w:cstheme="minorHAnsi"/>
                <w:bCs/>
                <w:sz w:val="20"/>
                <w:szCs w:val="20"/>
              </w:rPr>
            </w:pPr>
            <w:r w:rsidRPr="00D01C29">
              <w:rPr>
                <w:rFonts w:asciiTheme="majorHAnsi" w:hAnsiTheme="majorHAnsi" w:cstheme="minorHAnsi"/>
                <w:bCs/>
                <w:sz w:val="20"/>
                <w:szCs w:val="20"/>
              </w:rPr>
              <w:t xml:space="preserve">Eficacia </w:t>
            </w:r>
          </w:p>
        </w:tc>
        <w:tc>
          <w:tcPr>
            <w:tcW w:w="4819" w:type="dxa"/>
            <w:vAlign w:val="center"/>
          </w:tcPr>
          <w:p w14:paraId="6D91485F" w14:textId="77777777" w:rsidR="00FC3276" w:rsidRPr="00D01C29" w:rsidRDefault="00FC3276" w:rsidP="00261FB9">
            <w:pPr>
              <w:jc w:val="both"/>
              <w:rPr>
                <w:rFonts w:asciiTheme="majorHAnsi" w:hAnsiTheme="majorHAnsi" w:cstheme="minorHAnsi"/>
                <w:bCs/>
                <w:sz w:val="20"/>
                <w:szCs w:val="20"/>
              </w:rPr>
            </w:pPr>
          </w:p>
          <w:p w14:paraId="7C7CDCD9" w14:textId="101A4F44" w:rsidR="00FC3276" w:rsidRPr="00D01C29" w:rsidRDefault="00FC3276" w:rsidP="00261FB9">
            <w:pPr>
              <w:jc w:val="both"/>
              <w:rPr>
                <w:rFonts w:asciiTheme="majorHAnsi" w:hAnsiTheme="majorHAnsi" w:cstheme="minorHAnsi"/>
                <w:bCs/>
                <w:sz w:val="20"/>
                <w:szCs w:val="20"/>
              </w:rPr>
            </w:pPr>
            <w:r w:rsidRPr="00D01C29">
              <w:rPr>
                <w:rFonts w:asciiTheme="majorHAnsi" w:hAnsiTheme="majorHAnsi" w:cstheme="minorHAnsi"/>
                <w:bCs/>
                <w:sz w:val="20"/>
                <w:szCs w:val="20"/>
              </w:rPr>
              <w:t>N</w:t>
            </w:r>
            <w:r w:rsidR="00C61BCC" w:rsidRPr="00D01C29">
              <w:rPr>
                <w:rFonts w:asciiTheme="majorHAnsi" w:hAnsiTheme="majorHAnsi" w:cstheme="minorHAnsi"/>
                <w:bCs/>
                <w:sz w:val="20"/>
                <w:szCs w:val="20"/>
              </w:rPr>
              <w:t>r</w:t>
            </w:r>
            <w:r w:rsidRPr="00D01C29">
              <w:rPr>
                <w:rFonts w:asciiTheme="majorHAnsi" w:hAnsiTheme="majorHAnsi" w:cstheme="minorHAnsi"/>
                <w:bCs/>
                <w:sz w:val="20"/>
                <w:szCs w:val="20"/>
              </w:rPr>
              <w:t>o. de actividades ejecutadas</w:t>
            </w:r>
            <w:r w:rsidR="00C61BCC" w:rsidRPr="00D01C29">
              <w:rPr>
                <w:rFonts w:asciiTheme="majorHAnsi" w:hAnsiTheme="majorHAnsi" w:cstheme="minorHAnsi"/>
                <w:bCs/>
                <w:sz w:val="20"/>
                <w:szCs w:val="20"/>
              </w:rPr>
              <w:t xml:space="preserve"> </w:t>
            </w:r>
            <w:r w:rsidRPr="00D01C29">
              <w:rPr>
                <w:rFonts w:asciiTheme="majorHAnsi" w:hAnsiTheme="majorHAnsi" w:cstheme="minorHAnsi"/>
                <w:bCs/>
                <w:sz w:val="20"/>
                <w:szCs w:val="20"/>
              </w:rPr>
              <w:t xml:space="preserve">/ </w:t>
            </w:r>
            <w:r w:rsidR="00C61BCC" w:rsidRPr="00D01C29">
              <w:rPr>
                <w:rFonts w:asciiTheme="majorHAnsi" w:hAnsiTheme="majorHAnsi" w:cstheme="minorHAnsi"/>
                <w:bCs/>
                <w:sz w:val="20"/>
                <w:szCs w:val="20"/>
              </w:rPr>
              <w:t xml:space="preserve">Nro. </w:t>
            </w:r>
            <w:r w:rsidRPr="00D01C29">
              <w:rPr>
                <w:rFonts w:asciiTheme="majorHAnsi" w:hAnsiTheme="majorHAnsi" w:cstheme="minorHAnsi"/>
                <w:bCs/>
                <w:sz w:val="20"/>
                <w:szCs w:val="20"/>
              </w:rPr>
              <w:t>de actividades programadas</w:t>
            </w:r>
          </w:p>
          <w:p w14:paraId="77A24A07" w14:textId="79924C0F" w:rsidR="00FC3276" w:rsidRPr="00D01C29" w:rsidRDefault="00FC3276" w:rsidP="00261FB9">
            <w:pPr>
              <w:jc w:val="both"/>
              <w:rPr>
                <w:rFonts w:asciiTheme="majorHAnsi" w:hAnsiTheme="majorHAnsi" w:cstheme="minorHAnsi"/>
                <w:bCs/>
                <w:sz w:val="20"/>
                <w:szCs w:val="20"/>
              </w:rPr>
            </w:pPr>
          </w:p>
        </w:tc>
      </w:tr>
    </w:tbl>
    <w:p w14:paraId="0DAB0A6D" w14:textId="3CC34259" w:rsidR="00FC3276" w:rsidRPr="00D01C29" w:rsidRDefault="00FC3276" w:rsidP="00261FB9">
      <w:pPr>
        <w:spacing w:after="0"/>
        <w:jc w:val="both"/>
        <w:rPr>
          <w:rFonts w:asciiTheme="majorHAnsi" w:hAnsiTheme="majorHAnsi"/>
        </w:rPr>
      </w:pPr>
    </w:p>
    <w:p w14:paraId="1ACCAE88" w14:textId="77777777" w:rsidR="00217399" w:rsidRDefault="00217399"/>
    <w:p w14:paraId="79DC8427" w14:textId="7EF51251" w:rsidR="004C72FA" w:rsidRDefault="004C72FA">
      <w:pPr>
        <w:rPr>
          <w:rFonts w:ascii="Work Sans" w:eastAsiaTheme="majorEastAsia" w:hAnsi="Work Sans" w:cstheme="majorBidi"/>
          <w:b/>
          <w:color w:val="000000" w:themeColor="text1"/>
          <w:sz w:val="24"/>
          <w:szCs w:val="32"/>
        </w:rPr>
      </w:pPr>
      <w:r>
        <w:br w:type="page"/>
      </w:r>
    </w:p>
    <w:p w14:paraId="29D52800" w14:textId="13D7F304" w:rsidR="0066428C" w:rsidRDefault="00BE30AB" w:rsidP="004C72FA">
      <w:pPr>
        <w:pStyle w:val="Ttulo1"/>
      </w:pPr>
      <w:bookmarkStart w:id="115" w:name="_Toc6901101"/>
      <w:r w:rsidRPr="00D01C29">
        <w:lastRenderedPageBreak/>
        <w:t>PLAN DE ACTIVIDADES</w:t>
      </w:r>
      <w:bookmarkEnd w:id="115"/>
    </w:p>
    <w:p w14:paraId="3F34899C" w14:textId="77777777" w:rsidR="004C72FA" w:rsidRPr="00D01C29" w:rsidRDefault="004C72FA" w:rsidP="00261FB9">
      <w:pPr>
        <w:spacing w:after="0"/>
        <w:jc w:val="both"/>
        <w:rPr>
          <w:rFonts w:asciiTheme="majorHAnsi" w:hAnsiTheme="majorHAnsi"/>
          <w:b/>
        </w:rPr>
      </w:pPr>
    </w:p>
    <w:tbl>
      <w:tblPr>
        <w:tblW w:w="8926" w:type="dxa"/>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1196"/>
        <w:gridCol w:w="1418"/>
        <w:gridCol w:w="2268"/>
        <w:gridCol w:w="4044"/>
      </w:tblGrid>
      <w:tr w:rsidR="0066428C" w:rsidRPr="00D01C29" w14:paraId="080F7064" w14:textId="77777777" w:rsidTr="00062CEC">
        <w:trPr>
          <w:trHeight w:val="660"/>
          <w:tblHeader/>
        </w:trPr>
        <w:tc>
          <w:tcPr>
            <w:tcW w:w="1196" w:type="dxa"/>
            <w:shd w:val="clear" w:color="auto" w:fill="D9D9D9" w:themeFill="background1" w:themeFillShade="D9"/>
            <w:vAlign w:val="center"/>
            <w:hideMark/>
          </w:tcPr>
          <w:p w14:paraId="1B3C46E3" w14:textId="77777777" w:rsidR="0066428C" w:rsidRPr="00D01C29" w:rsidRDefault="0066428C" w:rsidP="00261FB9">
            <w:pPr>
              <w:spacing w:after="0"/>
              <w:jc w:val="both"/>
              <w:rPr>
                <w:rFonts w:asciiTheme="majorHAnsi" w:hAnsiTheme="majorHAnsi" w:cs="Calibri"/>
                <w:b/>
                <w:bCs/>
                <w:sz w:val="16"/>
                <w:szCs w:val="16"/>
                <w:lang w:eastAsia="es-CO"/>
              </w:rPr>
            </w:pPr>
            <w:r w:rsidRPr="00D01C29">
              <w:rPr>
                <w:rFonts w:asciiTheme="majorHAnsi" w:hAnsiTheme="majorHAnsi" w:cs="Calibri"/>
                <w:b/>
                <w:bCs/>
                <w:sz w:val="16"/>
                <w:szCs w:val="16"/>
              </w:rPr>
              <w:t>ÁREA DE INTERVENCIÓN</w:t>
            </w:r>
          </w:p>
        </w:tc>
        <w:tc>
          <w:tcPr>
            <w:tcW w:w="1418" w:type="dxa"/>
            <w:shd w:val="clear" w:color="auto" w:fill="D9D9D9" w:themeFill="background1" w:themeFillShade="D9"/>
            <w:vAlign w:val="center"/>
            <w:hideMark/>
          </w:tcPr>
          <w:p w14:paraId="72784329" w14:textId="77777777" w:rsidR="0066428C" w:rsidRPr="00D01C29" w:rsidRDefault="0066428C" w:rsidP="00261FB9">
            <w:pPr>
              <w:spacing w:after="0"/>
              <w:jc w:val="both"/>
              <w:rPr>
                <w:rFonts w:asciiTheme="majorHAnsi" w:hAnsiTheme="majorHAnsi" w:cs="Calibri"/>
                <w:b/>
                <w:bCs/>
                <w:sz w:val="16"/>
                <w:szCs w:val="16"/>
              </w:rPr>
            </w:pPr>
            <w:r w:rsidRPr="00D01C29">
              <w:rPr>
                <w:rFonts w:asciiTheme="majorHAnsi" w:hAnsiTheme="majorHAnsi" w:cs="Calibri"/>
                <w:b/>
                <w:bCs/>
                <w:sz w:val="16"/>
                <w:szCs w:val="16"/>
              </w:rPr>
              <w:t>EJE TEMÁTICO</w:t>
            </w:r>
          </w:p>
        </w:tc>
        <w:tc>
          <w:tcPr>
            <w:tcW w:w="2268" w:type="dxa"/>
            <w:shd w:val="clear" w:color="auto" w:fill="D9D9D9" w:themeFill="background1" w:themeFillShade="D9"/>
            <w:vAlign w:val="center"/>
            <w:hideMark/>
          </w:tcPr>
          <w:p w14:paraId="0AB56DCA" w14:textId="77777777" w:rsidR="0066428C" w:rsidRPr="00D01C29" w:rsidRDefault="0066428C" w:rsidP="00261FB9">
            <w:pPr>
              <w:spacing w:after="0"/>
              <w:jc w:val="both"/>
              <w:rPr>
                <w:rFonts w:asciiTheme="majorHAnsi" w:hAnsiTheme="majorHAnsi" w:cs="Calibri"/>
                <w:b/>
                <w:bCs/>
                <w:sz w:val="16"/>
                <w:szCs w:val="16"/>
              </w:rPr>
            </w:pPr>
            <w:r w:rsidRPr="00D01C29">
              <w:rPr>
                <w:rFonts w:asciiTheme="majorHAnsi" w:hAnsiTheme="majorHAnsi" w:cs="Calibri"/>
                <w:b/>
                <w:bCs/>
                <w:sz w:val="16"/>
                <w:szCs w:val="16"/>
              </w:rPr>
              <w:t>ACTIVIDAD</w:t>
            </w:r>
          </w:p>
        </w:tc>
        <w:tc>
          <w:tcPr>
            <w:tcW w:w="4044" w:type="dxa"/>
            <w:shd w:val="clear" w:color="auto" w:fill="D9D9D9" w:themeFill="background1" w:themeFillShade="D9"/>
            <w:vAlign w:val="center"/>
            <w:hideMark/>
          </w:tcPr>
          <w:p w14:paraId="6D419574" w14:textId="77777777" w:rsidR="0066428C" w:rsidRPr="00D01C29" w:rsidRDefault="0066428C" w:rsidP="009E7A42">
            <w:pPr>
              <w:spacing w:after="0"/>
              <w:jc w:val="center"/>
              <w:rPr>
                <w:rFonts w:asciiTheme="majorHAnsi" w:hAnsiTheme="majorHAnsi" w:cs="Calibri"/>
                <w:b/>
                <w:bCs/>
                <w:sz w:val="16"/>
                <w:szCs w:val="16"/>
              </w:rPr>
            </w:pPr>
            <w:r w:rsidRPr="00D01C29">
              <w:rPr>
                <w:rFonts w:asciiTheme="majorHAnsi" w:hAnsiTheme="majorHAnsi" w:cs="Calibri"/>
                <w:b/>
                <w:bCs/>
                <w:sz w:val="16"/>
                <w:szCs w:val="16"/>
              </w:rPr>
              <w:t>MODALIDAD</w:t>
            </w:r>
          </w:p>
        </w:tc>
      </w:tr>
      <w:tr w:rsidR="0066428C" w:rsidRPr="00D01C29" w14:paraId="562EBCE1" w14:textId="77777777" w:rsidTr="00062CEC">
        <w:trPr>
          <w:trHeight w:val="525"/>
        </w:trPr>
        <w:tc>
          <w:tcPr>
            <w:tcW w:w="1196" w:type="dxa"/>
            <w:vMerge w:val="restart"/>
            <w:shd w:val="clear" w:color="000000" w:fill="FFFFFF"/>
            <w:textDirection w:val="btLr"/>
            <w:vAlign w:val="center"/>
            <w:hideMark/>
          </w:tcPr>
          <w:p w14:paraId="53575982" w14:textId="77777777" w:rsidR="0066428C" w:rsidRPr="00D01C29" w:rsidRDefault="0066428C" w:rsidP="00261FB9">
            <w:pPr>
              <w:spacing w:after="0"/>
              <w:jc w:val="both"/>
              <w:rPr>
                <w:rFonts w:asciiTheme="majorHAnsi" w:hAnsiTheme="majorHAnsi" w:cs="Arial"/>
                <w:b/>
                <w:bCs/>
                <w:sz w:val="16"/>
                <w:szCs w:val="16"/>
              </w:rPr>
            </w:pPr>
            <w:r w:rsidRPr="00D01C29">
              <w:rPr>
                <w:rFonts w:asciiTheme="majorHAnsi" w:hAnsiTheme="majorHAnsi" w:cs="Arial"/>
                <w:b/>
                <w:bCs/>
                <w:sz w:val="16"/>
                <w:szCs w:val="16"/>
              </w:rPr>
              <w:t>Protección y servicios sociales</w:t>
            </w:r>
          </w:p>
        </w:tc>
        <w:tc>
          <w:tcPr>
            <w:tcW w:w="1418" w:type="dxa"/>
            <w:vMerge w:val="restart"/>
            <w:shd w:val="clear" w:color="000000" w:fill="FFFFFF"/>
            <w:vAlign w:val="center"/>
            <w:hideMark/>
          </w:tcPr>
          <w:p w14:paraId="5911BE5F" w14:textId="77777777" w:rsidR="0066428C" w:rsidRPr="00D01C29" w:rsidRDefault="0066428C" w:rsidP="00261FB9">
            <w:pPr>
              <w:spacing w:after="0"/>
              <w:jc w:val="both"/>
              <w:rPr>
                <w:rFonts w:asciiTheme="majorHAnsi" w:hAnsiTheme="majorHAnsi" w:cs="Calibri"/>
                <w:b/>
                <w:bCs/>
                <w:sz w:val="16"/>
                <w:szCs w:val="16"/>
              </w:rPr>
            </w:pPr>
            <w:r w:rsidRPr="00D01C29">
              <w:rPr>
                <w:rFonts w:asciiTheme="majorHAnsi" w:hAnsiTheme="majorHAnsi" w:cs="Calibri"/>
                <w:b/>
                <w:bCs/>
                <w:sz w:val="16"/>
                <w:szCs w:val="16"/>
              </w:rPr>
              <w:t>DEPORTIVOS RECREATIVOS Y VACACIONALES</w:t>
            </w:r>
          </w:p>
        </w:tc>
        <w:tc>
          <w:tcPr>
            <w:tcW w:w="2268" w:type="dxa"/>
            <w:vMerge w:val="restart"/>
            <w:shd w:val="clear" w:color="000000" w:fill="FFFFFF"/>
            <w:vAlign w:val="center"/>
            <w:hideMark/>
          </w:tcPr>
          <w:p w14:paraId="18C11CCE" w14:textId="77777777" w:rsidR="0066428C" w:rsidRPr="00D01C29" w:rsidRDefault="0066428C" w:rsidP="00261FB9">
            <w:pPr>
              <w:spacing w:after="0"/>
              <w:jc w:val="both"/>
              <w:rPr>
                <w:rFonts w:asciiTheme="majorHAnsi" w:hAnsiTheme="majorHAnsi" w:cs="Calibri"/>
                <w:sz w:val="16"/>
                <w:szCs w:val="16"/>
              </w:rPr>
            </w:pPr>
            <w:r w:rsidRPr="00D01C29">
              <w:rPr>
                <w:rFonts w:asciiTheme="majorHAnsi" w:hAnsiTheme="majorHAnsi" w:cs="Calibri"/>
                <w:sz w:val="16"/>
                <w:szCs w:val="16"/>
              </w:rPr>
              <w:t>Prácticas deportivas</w:t>
            </w:r>
          </w:p>
        </w:tc>
        <w:tc>
          <w:tcPr>
            <w:tcW w:w="4044" w:type="dxa"/>
            <w:shd w:val="clear" w:color="000000" w:fill="FFFFFF"/>
            <w:vAlign w:val="center"/>
            <w:hideMark/>
          </w:tcPr>
          <w:p w14:paraId="437AB997" w14:textId="77777777" w:rsidR="0066428C" w:rsidRPr="00D01C29" w:rsidRDefault="0066428C" w:rsidP="00261FB9">
            <w:pPr>
              <w:spacing w:after="0"/>
              <w:jc w:val="both"/>
              <w:rPr>
                <w:rFonts w:asciiTheme="majorHAnsi" w:hAnsiTheme="majorHAnsi" w:cs="Calibri"/>
                <w:sz w:val="16"/>
                <w:szCs w:val="16"/>
              </w:rPr>
            </w:pPr>
            <w:r w:rsidRPr="00D01C29">
              <w:rPr>
                <w:rFonts w:asciiTheme="majorHAnsi" w:hAnsiTheme="majorHAnsi" w:cs="Calibri"/>
                <w:sz w:val="16"/>
                <w:szCs w:val="16"/>
              </w:rPr>
              <w:t>Actividades de acondicionamiento físico</w:t>
            </w:r>
            <w:r w:rsidRPr="00D01C29">
              <w:rPr>
                <w:rFonts w:asciiTheme="majorHAnsi" w:hAnsiTheme="majorHAnsi" w:cs="Calibri"/>
                <w:sz w:val="16"/>
                <w:szCs w:val="16"/>
              </w:rPr>
              <w:br/>
              <w:t>(aeróbicos, zumba, Yoga, etc.)</w:t>
            </w:r>
          </w:p>
        </w:tc>
      </w:tr>
      <w:tr w:rsidR="0066428C" w:rsidRPr="00D01C29" w14:paraId="52E55454" w14:textId="77777777" w:rsidTr="00062CEC">
        <w:trPr>
          <w:trHeight w:val="795"/>
        </w:trPr>
        <w:tc>
          <w:tcPr>
            <w:tcW w:w="1196" w:type="dxa"/>
            <w:vMerge/>
            <w:vAlign w:val="center"/>
            <w:hideMark/>
          </w:tcPr>
          <w:p w14:paraId="5A10FA93" w14:textId="77777777" w:rsidR="0066428C" w:rsidRPr="00D01C29" w:rsidRDefault="0066428C" w:rsidP="00261FB9">
            <w:pPr>
              <w:spacing w:after="0"/>
              <w:jc w:val="both"/>
              <w:rPr>
                <w:rFonts w:asciiTheme="majorHAnsi" w:hAnsiTheme="majorHAnsi" w:cs="Arial"/>
                <w:b/>
                <w:bCs/>
                <w:sz w:val="16"/>
                <w:szCs w:val="16"/>
              </w:rPr>
            </w:pPr>
          </w:p>
        </w:tc>
        <w:tc>
          <w:tcPr>
            <w:tcW w:w="1418" w:type="dxa"/>
            <w:vMerge/>
            <w:vAlign w:val="center"/>
            <w:hideMark/>
          </w:tcPr>
          <w:p w14:paraId="5869B663" w14:textId="77777777" w:rsidR="0066428C" w:rsidRPr="00D01C29" w:rsidRDefault="0066428C" w:rsidP="00261FB9">
            <w:pPr>
              <w:spacing w:after="0"/>
              <w:jc w:val="both"/>
              <w:rPr>
                <w:rFonts w:asciiTheme="majorHAnsi" w:hAnsiTheme="majorHAnsi" w:cs="Calibri"/>
                <w:b/>
                <w:bCs/>
                <w:sz w:val="16"/>
                <w:szCs w:val="16"/>
              </w:rPr>
            </w:pPr>
          </w:p>
        </w:tc>
        <w:tc>
          <w:tcPr>
            <w:tcW w:w="2268" w:type="dxa"/>
            <w:vMerge/>
            <w:vAlign w:val="center"/>
            <w:hideMark/>
          </w:tcPr>
          <w:p w14:paraId="6A86DDC3" w14:textId="77777777" w:rsidR="0066428C" w:rsidRPr="00D01C29" w:rsidRDefault="0066428C" w:rsidP="00261FB9">
            <w:pPr>
              <w:spacing w:after="0"/>
              <w:jc w:val="both"/>
              <w:rPr>
                <w:rFonts w:asciiTheme="majorHAnsi" w:hAnsiTheme="majorHAnsi" w:cs="Calibri"/>
                <w:sz w:val="16"/>
                <w:szCs w:val="16"/>
              </w:rPr>
            </w:pPr>
          </w:p>
        </w:tc>
        <w:tc>
          <w:tcPr>
            <w:tcW w:w="4044" w:type="dxa"/>
            <w:shd w:val="clear" w:color="000000" w:fill="FFFFFF"/>
            <w:vAlign w:val="center"/>
            <w:hideMark/>
          </w:tcPr>
          <w:p w14:paraId="52F66DF6" w14:textId="77777777" w:rsidR="0066428C" w:rsidRPr="00D01C29" w:rsidRDefault="0066428C" w:rsidP="00261FB9">
            <w:pPr>
              <w:spacing w:after="0"/>
              <w:jc w:val="both"/>
              <w:rPr>
                <w:rFonts w:asciiTheme="majorHAnsi" w:hAnsiTheme="majorHAnsi" w:cs="Calibri"/>
                <w:sz w:val="16"/>
                <w:szCs w:val="16"/>
              </w:rPr>
            </w:pPr>
            <w:r w:rsidRPr="00D01C29">
              <w:rPr>
                <w:rFonts w:asciiTheme="majorHAnsi" w:hAnsiTheme="majorHAnsi" w:cs="Calibri"/>
                <w:sz w:val="16"/>
                <w:szCs w:val="16"/>
              </w:rPr>
              <w:t>Escuela deportiva Subsidiados en 30%</w:t>
            </w:r>
          </w:p>
        </w:tc>
      </w:tr>
      <w:tr w:rsidR="0066428C" w:rsidRPr="00D01C29" w14:paraId="098C81EE" w14:textId="77777777" w:rsidTr="00062CEC">
        <w:trPr>
          <w:trHeight w:val="510"/>
        </w:trPr>
        <w:tc>
          <w:tcPr>
            <w:tcW w:w="1196" w:type="dxa"/>
            <w:vMerge/>
            <w:vAlign w:val="center"/>
            <w:hideMark/>
          </w:tcPr>
          <w:p w14:paraId="42E0EBD0" w14:textId="77777777" w:rsidR="0066428C" w:rsidRPr="00D01C29" w:rsidRDefault="0066428C" w:rsidP="00261FB9">
            <w:pPr>
              <w:spacing w:after="0"/>
              <w:jc w:val="both"/>
              <w:rPr>
                <w:rFonts w:asciiTheme="majorHAnsi" w:hAnsiTheme="majorHAnsi" w:cs="Arial"/>
                <w:b/>
                <w:bCs/>
                <w:sz w:val="16"/>
                <w:szCs w:val="16"/>
              </w:rPr>
            </w:pPr>
          </w:p>
        </w:tc>
        <w:tc>
          <w:tcPr>
            <w:tcW w:w="1418" w:type="dxa"/>
            <w:vMerge/>
            <w:vAlign w:val="center"/>
            <w:hideMark/>
          </w:tcPr>
          <w:p w14:paraId="49C36779" w14:textId="77777777" w:rsidR="0066428C" w:rsidRPr="00D01C29" w:rsidRDefault="0066428C" w:rsidP="00261FB9">
            <w:pPr>
              <w:spacing w:after="0"/>
              <w:jc w:val="both"/>
              <w:rPr>
                <w:rFonts w:asciiTheme="majorHAnsi" w:hAnsiTheme="majorHAnsi" w:cs="Calibri"/>
                <w:b/>
                <w:bCs/>
                <w:sz w:val="16"/>
                <w:szCs w:val="16"/>
              </w:rPr>
            </w:pPr>
          </w:p>
        </w:tc>
        <w:tc>
          <w:tcPr>
            <w:tcW w:w="2268" w:type="dxa"/>
            <w:vMerge/>
            <w:vAlign w:val="center"/>
            <w:hideMark/>
          </w:tcPr>
          <w:p w14:paraId="68656FC9" w14:textId="77777777" w:rsidR="0066428C" w:rsidRPr="00D01C29" w:rsidRDefault="0066428C" w:rsidP="00261FB9">
            <w:pPr>
              <w:spacing w:after="0"/>
              <w:jc w:val="both"/>
              <w:rPr>
                <w:rFonts w:asciiTheme="majorHAnsi" w:hAnsiTheme="majorHAnsi" w:cs="Calibri"/>
                <w:sz w:val="16"/>
                <w:szCs w:val="16"/>
              </w:rPr>
            </w:pPr>
          </w:p>
        </w:tc>
        <w:tc>
          <w:tcPr>
            <w:tcW w:w="4044" w:type="dxa"/>
            <w:shd w:val="clear" w:color="000000" w:fill="FFFFFF"/>
            <w:vAlign w:val="center"/>
            <w:hideMark/>
          </w:tcPr>
          <w:p w14:paraId="167E6244" w14:textId="77777777" w:rsidR="0066428C" w:rsidRPr="00D01C29" w:rsidRDefault="0066428C" w:rsidP="00261FB9">
            <w:pPr>
              <w:spacing w:after="0"/>
              <w:jc w:val="both"/>
              <w:rPr>
                <w:rFonts w:asciiTheme="majorHAnsi" w:hAnsiTheme="majorHAnsi" w:cs="Calibri"/>
                <w:sz w:val="16"/>
                <w:szCs w:val="16"/>
              </w:rPr>
            </w:pPr>
            <w:r w:rsidRPr="00D01C29">
              <w:rPr>
                <w:rFonts w:asciiTheme="majorHAnsi" w:hAnsiTheme="majorHAnsi" w:cs="Calibri"/>
                <w:sz w:val="16"/>
                <w:szCs w:val="16"/>
              </w:rPr>
              <w:t>Campeonato de Futbol interno, masculino y femenino.</w:t>
            </w:r>
          </w:p>
        </w:tc>
      </w:tr>
      <w:tr w:rsidR="0066428C" w:rsidRPr="00D01C29" w14:paraId="649A08CD" w14:textId="77777777" w:rsidTr="00062CEC">
        <w:trPr>
          <w:trHeight w:val="510"/>
        </w:trPr>
        <w:tc>
          <w:tcPr>
            <w:tcW w:w="1196" w:type="dxa"/>
            <w:vMerge/>
            <w:vAlign w:val="center"/>
          </w:tcPr>
          <w:p w14:paraId="6E6135EA" w14:textId="77777777" w:rsidR="0066428C" w:rsidRPr="00D01C29" w:rsidRDefault="0066428C" w:rsidP="00261FB9">
            <w:pPr>
              <w:spacing w:after="0"/>
              <w:jc w:val="both"/>
              <w:rPr>
                <w:rFonts w:asciiTheme="majorHAnsi" w:hAnsiTheme="majorHAnsi" w:cs="Arial"/>
                <w:b/>
                <w:bCs/>
                <w:sz w:val="16"/>
                <w:szCs w:val="16"/>
              </w:rPr>
            </w:pPr>
          </w:p>
        </w:tc>
        <w:tc>
          <w:tcPr>
            <w:tcW w:w="1418" w:type="dxa"/>
            <w:vMerge/>
            <w:vAlign w:val="center"/>
          </w:tcPr>
          <w:p w14:paraId="225E4387" w14:textId="77777777" w:rsidR="0066428C" w:rsidRPr="00D01C29" w:rsidRDefault="0066428C" w:rsidP="00261FB9">
            <w:pPr>
              <w:spacing w:after="0"/>
              <w:jc w:val="both"/>
              <w:rPr>
                <w:rFonts w:asciiTheme="majorHAnsi" w:hAnsiTheme="majorHAnsi" w:cs="Calibri"/>
                <w:b/>
                <w:bCs/>
                <w:sz w:val="16"/>
                <w:szCs w:val="16"/>
              </w:rPr>
            </w:pPr>
          </w:p>
        </w:tc>
        <w:tc>
          <w:tcPr>
            <w:tcW w:w="2268" w:type="dxa"/>
            <w:vMerge/>
            <w:vAlign w:val="center"/>
          </w:tcPr>
          <w:p w14:paraId="15514CB7" w14:textId="77777777" w:rsidR="0066428C" w:rsidRPr="00D01C29" w:rsidRDefault="0066428C" w:rsidP="00261FB9">
            <w:pPr>
              <w:spacing w:after="0"/>
              <w:jc w:val="both"/>
              <w:rPr>
                <w:rFonts w:asciiTheme="majorHAnsi" w:hAnsiTheme="majorHAnsi" w:cs="Calibri"/>
                <w:sz w:val="16"/>
                <w:szCs w:val="16"/>
              </w:rPr>
            </w:pPr>
          </w:p>
        </w:tc>
        <w:tc>
          <w:tcPr>
            <w:tcW w:w="4044" w:type="dxa"/>
            <w:shd w:val="clear" w:color="000000" w:fill="FFFFFF"/>
            <w:vAlign w:val="center"/>
          </w:tcPr>
          <w:p w14:paraId="6AF8C492" w14:textId="77777777" w:rsidR="0066428C" w:rsidRPr="00D01C29" w:rsidRDefault="0066428C" w:rsidP="00261FB9">
            <w:pPr>
              <w:spacing w:after="0"/>
              <w:jc w:val="both"/>
              <w:rPr>
                <w:rFonts w:asciiTheme="majorHAnsi" w:hAnsiTheme="majorHAnsi" w:cs="Calibri"/>
                <w:sz w:val="16"/>
                <w:szCs w:val="16"/>
              </w:rPr>
            </w:pPr>
            <w:r w:rsidRPr="00D01C29">
              <w:rPr>
                <w:rFonts w:asciiTheme="majorHAnsi" w:hAnsiTheme="majorHAnsi" w:cs="Calibri"/>
                <w:sz w:val="16"/>
                <w:szCs w:val="16"/>
              </w:rPr>
              <w:t>Campeonato de Bolos</w:t>
            </w:r>
          </w:p>
        </w:tc>
      </w:tr>
      <w:tr w:rsidR="0066428C" w:rsidRPr="00D01C29" w14:paraId="6A109C4D" w14:textId="77777777" w:rsidTr="00062CEC">
        <w:trPr>
          <w:trHeight w:val="525"/>
        </w:trPr>
        <w:tc>
          <w:tcPr>
            <w:tcW w:w="1196" w:type="dxa"/>
            <w:vMerge/>
            <w:vAlign w:val="center"/>
            <w:hideMark/>
          </w:tcPr>
          <w:p w14:paraId="045092BE" w14:textId="77777777" w:rsidR="0066428C" w:rsidRPr="00D01C29" w:rsidRDefault="0066428C" w:rsidP="00261FB9">
            <w:pPr>
              <w:spacing w:after="0"/>
              <w:jc w:val="both"/>
              <w:rPr>
                <w:rFonts w:asciiTheme="majorHAnsi" w:hAnsiTheme="majorHAnsi" w:cs="Arial"/>
                <w:b/>
                <w:bCs/>
                <w:sz w:val="16"/>
                <w:szCs w:val="16"/>
              </w:rPr>
            </w:pPr>
          </w:p>
        </w:tc>
        <w:tc>
          <w:tcPr>
            <w:tcW w:w="1418" w:type="dxa"/>
            <w:vMerge/>
            <w:vAlign w:val="center"/>
            <w:hideMark/>
          </w:tcPr>
          <w:p w14:paraId="221A3694" w14:textId="77777777" w:rsidR="0066428C" w:rsidRPr="00D01C29" w:rsidRDefault="0066428C" w:rsidP="00261FB9">
            <w:pPr>
              <w:spacing w:after="0"/>
              <w:jc w:val="both"/>
              <w:rPr>
                <w:rFonts w:asciiTheme="majorHAnsi" w:hAnsiTheme="majorHAnsi" w:cs="Calibri"/>
                <w:b/>
                <w:bCs/>
                <w:sz w:val="16"/>
                <w:szCs w:val="16"/>
              </w:rPr>
            </w:pPr>
          </w:p>
        </w:tc>
        <w:tc>
          <w:tcPr>
            <w:tcW w:w="2268" w:type="dxa"/>
            <w:vMerge/>
            <w:vAlign w:val="center"/>
            <w:hideMark/>
          </w:tcPr>
          <w:p w14:paraId="62AC7E0A" w14:textId="77777777" w:rsidR="0066428C" w:rsidRPr="00D01C29" w:rsidRDefault="0066428C" w:rsidP="00261FB9">
            <w:pPr>
              <w:spacing w:after="0"/>
              <w:jc w:val="both"/>
              <w:rPr>
                <w:rFonts w:asciiTheme="majorHAnsi" w:hAnsiTheme="majorHAnsi" w:cs="Calibri"/>
                <w:sz w:val="16"/>
                <w:szCs w:val="16"/>
              </w:rPr>
            </w:pPr>
          </w:p>
        </w:tc>
        <w:tc>
          <w:tcPr>
            <w:tcW w:w="4044" w:type="dxa"/>
            <w:shd w:val="clear" w:color="000000" w:fill="FFFFFF"/>
            <w:vAlign w:val="center"/>
            <w:hideMark/>
          </w:tcPr>
          <w:p w14:paraId="0E6C4145" w14:textId="77777777" w:rsidR="0066428C" w:rsidRPr="00D01C29" w:rsidRDefault="0066428C" w:rsidP="00261FB9">
            <w:pPr>
              <w:spacing w:after="0"/>
              <w:jc w:val="both"/>
              <w:rPr>
                <w:rFonts w:asciiTheme="majorHAnsi" w:hAnsiTheme="majorHAnsi" w:cs="Calibri"/>
                <w:sz w:val="16"/>
                <w:szCs w:val="16"/>
              </w:rPr>
            </w:pPr>
            <w:r w:rsidRPr="00D01C29">
              <w:rPr>
                <w:rFonts w:asciiTheme="majorHAnsi" w:hAnsiTheme="majorHAnsi" w:cs="Calibri"/>
                <w:sz w:val="16"/>
                <w:szCs w:val="16"/>
              </w:rPr>
              <w:t>Natación</w:t>
            </w:r>
          </w:p>
        </w:tc>
      </w:tr>
      <w:tr w:rsidR="0066428C" w:rsidRPr="00D01C29" w14:paraId="096007BB" w14:textId="77777777" w:rsidTr="00062CEC">
        <w:trPr>
          <w:trHeight w:val="495"/>
        </w:trPr>
        <w:tc>
          <w:tcPr>
            <w:tcW w:w="1196" w:type="dxa"/>
            <w:vMerge/>
            <w:vAlign w:val="center"/>
            <w:hideMark/>
          </w:tcPr>
          <w:p w14:paraId="1A492492" w14:textId="77777777" w:rsidR="0066428C" w:rsidRPr="00D01C29" w:rsidRDefault="0066428C" w:rsidP="00261FB9">
            <w:pPr>
              <w:spacing w:after="0"/>
              <w:jc w:val="both"/>
              <w:rPr>
                <w:rFonts w:asciiTheme="majorHAnsi" w:hAnsiTheme="majorHAnsi" w:cs="Arial"/>
                <w:b/>
                <w:bCs/>
                <w:sz w:val="16"/>
                <w:szCs w:val="16"/>
              </w:rPr>
            </w:pPr>
          </w:p>
        </w:tc>
        <w:tc>
          <w:tcPr>
            <w:tcW w:w="1418" w:type="dxa"/>
            <w:vMerge/>
            <w:vAlign w:val="center"/>
            <w:hideMark/>
          </w:tcPr>
          <w:p w14:paraId="030CAC6A" w14:textId="77777777" w:rsidR="0066428C" w:rsidRPr="00D01C29" w:rsidRDefault="0066428C" w:rsidP="00261FB9">
            <w:pPr>
              <w:spacing w:after="0"/>
              <w:jc w:val="both"/>
              <w:rPr>
                <w:rFonts w:asciiTheme="majorHAnsi" w:hAnsiTheme="majorHAnsi" w:cs="Calibri"/>
                <w:b/>
                <w:bCs/>
                <w:sz w:val="16"/>
                <w:szCs w:val="16"/>
              </w:rPr>
            </w:pPr>
          </w:p>
        </w:tc>
        <w:tc>
          <w:tcPr>
            <w:tcW w:w="2268" w:type="dxa"/>
            <w:vMerge/>
            <w:vAlign w:val="center"/>
            <w:hideMark/>
          </w:tcPr>
          <w:p w14:paraId="183F1AE7" w14:textId="77777777" w:rsidR="0066428C" w:rsidRPr="00D01C29" w:rsidRDefault="0066428C" w:rsidP="00261FB9">
            <w:pPr>
              <w:spacing w:after="0"/>
              <w:jc w:val="both"/>
              <w:rPr>
                <w:rFonts w:asciiTheme="majorHAnsi" w:hAnsiTheme="majorHAnsi" w:cs="Calibri"/>
                <w:sz w:val="16"/>
                <w:szCs w:val="16"/>
              </w:rPr>
            </w:pPr>
          </w:p>
        </w:tc>
        <w:tc>
          <w:tcPr>
            <w:tcW w:w="4044" w:type="dxa"/>
            <w:shd w:val="clear" w:color="000000" w:fill="FFFFFF"/>
            <w:vAlign w:val="center"/>
            <w:hideMark/>
          </w:tcPr>
          <w:p w14:paraId="47F7D2D5" w14:textId="77777777" w:rsidR="0066428C" w:rsidRPr="00D01C29" w:rsidRDefault="0066428C" w:rsidP="00261FB9">
            <w:pPr>
              <w:spacing w:after="0"/>
              <w:jc w:val="both"/>
              <w:rPr>
                <w:rFonts w:asciiTheme="majorHAnsi" w:hAnsiTheme="majorHAnsi" w:cs="Calibri"/>
                <w:sz w:val="16"/>
                <w:szCs w:val="16"/>
              </w:rPr>
            </w:pPr>
            <w:r w:rsidRPr="00D01C29">
              <w:rPr>
                <w:rFonts w:asciiTheme="majorHAnsi" w:hAnsiTheme="majorHAnsi" w:cs="Calibri"/>
                <w:sz w:val="16"/>
                <w:szCs w:val="16"/>
              </w:rPr>
              <w:t>Participación Olimpiadas Sector Transporte</w:t>
            </w:r>
          </w:p>
        </w:tc>
      </w:tr>
      <w:tr w:rsidR="0066428C" w:rsidRPr="00D01C29" w14:paraId="5E950947" w14:textId="77777777" w:rsidTr="00062CEC">
        <w:trPr>
          <w:trHeight w:val="495"/>
        </w:trPr>
        <w:tc>
          <w:tcPr>
            <w:tcW w:w="1196" w:type="dxa"/>
            <w:vMerge/>
            <w:vAlign w:val="center"/>
            <w:hideMark/>
          </w:tcPr>
          <w:p w14:paraId="441535F3" w14:textId="77777777" w:rsidR="0066428C" w:rsidRPr="00D01C29" w:rsidRDefault="0066428C" w:rsidP="00261FB9">
            <w:pPr>
              <w:spacing w:after="0"/>
              <w:jc w:val="both"/>
              <w:rPr>
                <w:rFonts w:asciiTheme="majorHAnsi" w:hAnsiTheme="majorHAnsi" w:cs="Arial"/>
                <w:b/>
                <w:bCs/>
                <w:sz w:val="16"/>
                <w:szCs w:val="16"/>
              </w:rPr>
            </w:pPr>
          </w:p>
        </w:tc>
        <w:tc>
          <w:tcPr>
            <w:tcW w:w="1418" w:type="dxa"/>
            <w:vMerge/>
            <w:vAlign w:val="center"/>
            <w:hideMark/>
          </w:tcPr>
          <w:p w14:paraId="7CC37AC6" w14:textId="77777777" w:rsidR="0066428C" w:rsidRPr="00D01C29" w:rsidRDefault="0066428C" w:rsidP="00261FB9">
            <w:pPr>
              <w:spacing w:after="0"/>
              <w:jc w:val="both"/>
              <w:rPr>
                <w:rFonts w:asciiTheme="majorHAnsi" w:hAnsiTheme="majorHAnsi" w:cs="Calibri"/>
                <w:b/>
                <w:bCs/>
                <w:sz w:val="16"/>
                <w:szCs w:val="16"/>
              </w:rPr>
            </w:pPr>
          </w:p>
        </w:tc>
        <w:tc>
          <w:tcPr>
            <w:tcW w:w="2268" w:type="dxa"/>
            <w:shd w:val="clear" w:color="000000" w:fill="FFFFFF"/>
            <w:vAlign w:val="center"/>
            <w:hideMark/>
          </w:tcPr>
          <w:p w14:paraId="7249F36A" w14:textId="77777777" w:rsidR="0066428C" w:rsidRPr="00D01C29" w:rsidRDefault="0066428C" w:rsidP="00261FB9">
            <w:pPr>
              <w:spacing w:after="0"/>
              <w:jc w:val="both"/>
              <w:rPr>
                <w:rFonts w:asciiTheme="majorHAnsi" w:hAnsiTheme="majorHAnsi" w:cs="Calibri"/>
                <w:sz w:val="16"/>
                <w:szCs w:val="16"/>
              </w:rPr>
            </w:pPr>
            <w:r w:rsidRPr="00D01C29">
              <w:rPr>
                <w:rFonts w:asciiTheme="majorHAnsi" w:hAnsiTheme="majorHAnsi" w:cs="Calibri"/>
                <w:sz w:val="16"/>
                <w:szCs w:val="16"/>
              </w:rPr>
              <w:t>Actividades vacacionales</w:t>
            </w:r>
          </w:p>
        </w:tc>
        <w:tc>
          <w:tcPr>
            <w:tcW w:w="4044" w:type="dxa"/>
            <w:shd w:val="clear" w:color="000000" w:fill="FFFFFF"/>
            <w:vAlign w:val="center"/>
            <w:hideMark/>
          </w:tcPr>
          <w:p w14:paraId="1A0C2285" w14:textId="77777777" w:rsidR="0066428C" w:rsidRPr="00D01C29" w:rsidRDefault="0066428C" w:rsidP="00261FB9">
            <w:pPr>
              <w:spacing w:after="0"/>
              <w:jc w:val="both"/>
              <w:rPr>
                <w:rFonts w:asciiTheme="majorHAnsi" w:hAnsiTheme="majorHAnsi" w:cs="Calibri"/>
                <w:sz w:val="16"/>
                <w:szCs w:val="16"/>
              </w:rPr>
            </w:pPr>
            <w:r w:rsidRPr="00D01C29">
              <w:rPr>
                <w:rFonts w:asciiTheme="majorHAnsi" w:hAnsiTheme="majorHAnsi" w:cs="Calibri"/>
                <w:sz w:val="16"/>
                <w:szCs w:val="16"/>
              </w:rPr>
              <w:t>Vacaciones recreativas</w:t>
            </w:r>
          </w:p>
        </w:tc>
      </w:tr>
      <w:tr w:rsidR="0066428C" w:rsidRPr="00D01C29" w14:paraId="6D132F2C" w14:textId="77777777" w:rsidTr="00062CEC">
        <w:trPr>
          <w:trHeight w:val="600"/>
        </w:trPr>
        <w:tc>
          <w:tcPr>
            <w:tcW w:w="1196" w:type="dxa"/>
            <w:vMerge/>
            <w:vAlign w:val="center"/>
            <w:hideMark/>
          </w:tcPr>
          <w:p w14:paraId="1691D524" w14:textId="77777777" w:rsidR="0066428C" w:rsidRPr="00D01C29" w:rsidRDefault="0066428C" w:rsidP="00261FB9">
            <w:pPr>
              <w:spacing w:after="0"/>
              <w:jc w:val="both"/>
              <w:rPr>
                <w:rFonts w:asciiTheme="majorHAnsi" w:hAnsiTheme="majorHAnsi" w:cs="Arial"/>
                <w:b/>
                <w:bCs/>
                <w:sz w:val="16"/>
                <w:szCs w:val="16"/>
              </w:rPr>
            </w:pPr>
          </w:p>
        </w:tc>
        <w:tc>
          <w:tcPr>
            <w:tcW w:w="1418" w:type="dxa"/>
            <w:vMerge/>
            <w:vAlign w:val="center"/>
            <w:hideMark/>
          </w:tcPr>
          <w:p w14:paraId="73AA9294" w14:textId="77777777" w:rsidR="0066428C" w:rsidRPr="00D01C29" w:rsidRDefault="0066428C" w:rsidP="00261FB9">
            <w:pPr>
              <w:spacing w:after="0"/>
              <w:jc w:val="both"/>
              <w:rPr>
                <w:rFonts w:asciiTheme="majorHAnsi" w:hAnsiTheme="majorHAnsi" w:cs="Calibri"/>
                <w:b/>
                <w:bCs/>
                <w:sz w:val="16"/>
                <w:szCs w:val="16"/>
              </w:rPr>
            </w:pPr>
          </w:p>
        </w:tc>
        <w:tc>
          <w:tcPr>
            <w:tcW w:w="2268" w:type="dxa"/>
            <w:shd w:val="clear" w:color="000000" w:fill="FFFFFF"/>
            <w:vAlign w:val="center"/>
            <w:hideMark/>
          </w:tcPr>
          <w:p w14:paraId="71C6230F" w14:textId="77777777" w:rsidR="0066428C" w:rsidRPr="00D01C29" w:rsidRDefault="0066428C" w:rsidP="00261FB9">
            <w:pPr>
              <w:spacing w:after="0"/>
              <w:jc w:val="both"/>
              <w:rPr>
                <w:rFonts w:asciiTheme="majorHAnsi" w:hAnsiTheme="majorHAnsi" w:cs="Calibri"/>
                <w:sz w:val="16"/>
                <w:szCs w:val="16"/>
              </w:rPr>
            </w:pPr>
            <w:r w:rsidRPr="00D01C29">
              <w:rPr>
                <w:rFonts w:asciiTheme="majorHAnsi" w:hAnsiTheme="majorHAnsi" w:cs="Calibri"/>
                <w:sz w:val="16"/>
                <w:szCs w:val="16"/>
              </w:rPr>
              <w:t>Actividades de Recreación Dirigida</w:t>
            </w:r>
          </w:p>
        </w:tc>
        <w:tc>
          <w:tcPr>
            <w:tcW w:w="4044" w:type="dxa"/>
            <w:shd w:val="clear" w:color="000000" w:fill="FFFFFF"/>
            <w:vAlign w:val="center"/>
            <w:hideMark/>
          </w:tcPr>
          <w:p w14:paraId="593BFAD9" w14:textId="63C3E301" w:rsidR="0066428C" w:rsidRPr="00D01C29" w:rsidRDefault="00616A58" w:rsidP="00261FB9">
            <w:pPr>
              <w:spacing w:after="0"/>
              <w:jc w:val="both"/>
              <w:rPr>
                <w:rFonts w:asciiTheme="majorHAnsi" w:hAnsiTheme="majorHAnsi" w:cs="Calibri"/>
                <w:sz w:val="16"/>
                <w:szCs w:val="16"/>
              </w:rPr>
            </w:pPr>
            <w:r>
              <w:rPr>
                <w:rFonts w:asciiTheme="majorHAnsi" w:hAnsiTheme="majorHAnsi" w:cs="Calibri"/>
                <w:sz w:val="16"/>
                <w:szCs w:val="16"/>
              </w:rPr>
              <w:t>Dí</w:t>
            </w:r>
            <w:r w:rsidR="0066428C" w:rsidRPr="00D01C29">
              <w:rPr>
                <w:rFonts w:asciiTheme="majorHAnsi" w:hAnsiTheme="majorHAnsi" w:cs="Calibri"/>
                <w:sz w:val="16"/>
                <w:szCs w:val="16"/>
              </w:rPr>
              <w:t>a de los niños, Dia de la Familia</w:t>
            </w:r>
          </w:p>
        </w:tc>
      </w:tr>
      <w:tr w:rsidR="0066428C" w:rsidRPr="00D01C29" w14:paraId="0F61BA85" w14:textId="77777777" w:rsidTr="00062CEC">
        <w:trPr>
          <w:trHeight w:val="495"/>
        </w:trPr>
        <w:tc>
          <w:tcPr>
            <w:tcW w:w="1196" w:type="dxa"/>
            <w:vMerge/>
            <w:vAlign w:val="center"/>
            <w:hideMark/>
          </w:tcPr>
          <w:p w14:paraId="14058ABF" w14:textId="77777777" w:rsidR="0066428C" w:rsidRPr="00D01C29" w:rsidRDefault="0066428C" w:rsidP="00261FB9">
            <w:pPr>
              <w:spacing w:after="0"/>
              <w:jc w:val="both"/>
              <w:rPr>
                <w:rFonts w:asciiTheme="majorHAnsi" w:hAnsiTheme="majorHAnsi" w:cs="Arial"/>
                <w:b/>
                <w:bCs/>
                <w:sz w:val="16"/>
                <w:szCs w:val="16"/>
              </w:rPr>
            </w:pPr>
          </w:p>
        </w:tc>
        <w:tc>
          <w:tcPr>
            <w:tcW w:w="1418" w:type="dxa"/>
            <w:vMerge/>
            <w:vAlign w:val="center"/>
            <w:hideMark/>
          </w:tcPr>
          <w:p w14:paraId="33A87A42" w14:textId="77777777" w:rsidR="0066428C" w:rsidRPr="00D01C29" w:rsidRDefault="0066428C" w:rsidP="00261FB9">
            <w:pPr>
              <w:spacing w:after="0"/>
              <w:jc w:val="both"/>
              <w:rPr>
                <w:rFonts w:asciiTheme="majorHAnsi" w:hAnsiTheme="majorHAnsi" w:cs="Calibri"/>
                <w:b/>
                <w:bCs/>
                <w:sz w:val="16"/>
                <w:szCs w:val="16"/>
              </w:rPr>
            </w:pPr>
          </w:p>
        </w:tc>
        <w:tc>
          <w:tcPr>
            <w:tcW w:w="2268" w:type="dxa"/>
            <w:shd w:val="clear" w:color="000000" w:fill="FFFFFF"/>
            <w:vAlign w:val="center"/>
            <w:hideMark/>
          </w:tcPr>
          <w:p w14:paraId="61670AA5" w14:textId="77777777" w:rsidR="0066428C" w:rsidRPr="00D01C29" w:rsidRDefault="0066428C" w:rsidP="00261FB9">
            <w:pPr>
              <w:spacing w:after="0"/>
              <w:jc w:val="both"/>
              <w:rPr>
                <w:rFonts w:asciiTheme="majorHAnsi" w:hAnsiTheme="majorHAnsi" w:cs="Calibri"/>
                <w:sz w:val="16"/>
                <w:szCs w:val="16"/>
              </w:rPr>
            </w:pPr>
            <w:r w:rsidRPr="00D01C29">
              <w:rPr>
                <w:rFonts w:asciiTheme="majorHAnsi" w:hAnsiTheme="majorHAnsi" w:cs="Calibri"/>
                <w:sz w:val="16"/>
                <w:szCs w:val="16"/>
              </w:rPr>
              <w:t>Novenas de Aguinaldos</w:t>
            </w:r>
          </w:p>
        </w:tc>
        <w:tc>
          <w:tcPr>
            <w:tcW w:w="4044" w:type="dxa"/>
            <w:shd w:val="clear" w:color="000000" w:fill="FFFFFF"/>
            <w:vAlign w:val="center"/>
            <w:hideMark/>
          </w:tcPr>
          <w:p w14:paraId="49103F85" w14:textId="77777777" w:rsidR="0066428C" w:rsidRPr="00D01C29" w:rsidRDefault="0066428C" w:rsidP="00261FB9">
            <w:pPr>
              <w:spacing w:after="0"/>
              <w:jc w:val="both"/>
              <w:rPr>
                <w:rFonts w:asciiTheme="majorHAnsi" w:hAnsiTheme="majorHAnsi" w:cs="Calibri"/>
                <w:sz w:val="16"/>
                <w:szCs w:val="16"/>
              </w:rPr>
            </w:pPr>
            <w:r w:rsidRPr="00D01C29">
              <w:rPr>
                <w:rFonts w:asciiTheme="majorHAnsi" w:hAnsiTheme="majorHAnsi" w:cs="Calibri"/>
                <w:sz w:val="16"/>
                <w:szCs w:val="16"/>
              </w:rPr>
              <w:t>Celebración de Novenas</w:t>
            </w:r>
          </w:p>
        </w:tc>
      </w:tr>
      <w:tr w:rsidR="0066428C" w:rsidRPr="00D01C29" w14:paraId="4B8C5CDB" w14:textId="77777777" w:rsidTr="00062CEC">
        <w:trPr>
          <w:trHeight w:val="1005"/>
        </w:trPr>
        <w:tc>
          <w:tcPr>
            <w:tcW w:w="1196" w:type="dxa"/>
            <w:vMerge/>
            <w:vAlign w:val="center"/>
            <w:hideMark/>
          </w:tcPr>
          <w:p w14:paraId="333D34B1" w14:textId="77777777" w:rsidR="0066428C" w:rsidRPr="00D01C29" w:rsidRDefault="0066428C" w:rsidP="00261FB9">
            <w:pPr>
              <w:spacing w:after="0"/>
              <w:jc w:val="both"/>
              <w:rPr>
                <w:rFonts w:asciiTheme="majorHAnsi" w:hAnsiTheme="majorHAnsi" w:cs="Arial"/>
                <w:b/>
                <w:bCs/>
                <w:sz w:val="16"/>
                <w:szCs w:val="16"/>
              </w:rPr>
            </w:pPr>
          </w:p>
        </w:tc>
        <w:tc>
          <w:tcPr>
            <w:tcW w:w="1418" w:type="dxa"/>
            <w:shd w:val="clear" w:color="000000" w:fill="FFFFFF"/>
            <w:vAlign w:val="center"/>
            <w:hideMark/>
          </w:tcPr>
          <w:p w14:paraId="4E1B42DE" w14:textId="77777777" w:rsidR="0066428C" w:rsidRPr="00D01C29" w:rsidRDefault="0066428C" w:rsidP="00261FB9">
            <w:pPr>
              <w:spacing w:after="0"/>
              <w:jc w:val="both"/>
              <w:rPr>
                <w:rFonts w:asciiTheme="majorHAnsi" w:hAnsiTheme="majorHAnsi" w:cs="Calibri"/>
                <w:b/>
                <w:bCs/>
                <w:sz w:val="16"/>
                <w:szCs w:val="16"/>
              </w:rPr>
            </w:pPr>
            <w:r w:rsidRPr="00D01C29">
              <w:rPr>
                <w:rFonts w:asciiTheme="majorHAnsi" w:hAnsiTheme="majorHAnsi" w:cs="Calibri"/>
                <w:b/>
                <w:bCs/>
                <w:sz w:val="16"/>
                <w:szCs w:val="16"/>
              </w:rPr>
              <w:t>PROGRAMAS DE PROMOCIÓN Y PREVENCIÓN</w:t>
            </w:r>
          </w:p>
        </w:tc>
        <w:tc>
          <w:tcPr>
            <w:tcW w:w="2268" w:type="dxa"/>
            <w:shd w:val="clear" w:color="000000" w:fill="FFFFFF"/>
            <w:vAlign w:val="center"/>
            <w:hideMark/>
          </w:tcPr>
          <w:p w14:paraId="06E10CF4" w14:textId="77777777" w:rsidR="0066428C" w:rsidRPr="00D01C29" w:rsidRDefault="0066428C" w:rsidP="00261FB9">
            <w:pPr>
              <w:spacing w:after="0"/>
              <w:jc w:val="both"/>
              <w:rPr>
                <w:rFonts w:asciiTheme="majorHAnsi" w:hAnsiTheme="majorHAnsi" w:cs="Calibri"/>
                <w:sz w:val="16"/>
                <w:szCs w:val="16"/>
              </w:rPr>
            </w:pPr>
            <w:r w:rsidRPr="00D01C29">
              <w:rPr>
                <w:rFonts w:asciiTheme="majorHAnsi" w:hAnsiTheme="majorHAnsi" w:cs="Calibri"/>
                <w:sz w:val="16"/>
                <w:szCs w:val="16"/>
              </w:rPr>
              <w:t>Implementación SG-SST con apoyo ARL y JLT</w:t>
            </w:r>
          </w:p>
        </w:tc>
        <w:tc>
          <w:tcPr>
            <w:tcW w:w="4044" w:type="dxa"/>
            <w:shd w:val="clear" w:color="000000" w:fill="FFFFFF"/>
            <w:vAlign w:val="center"/>
            <w:hideMark/>
          </w:tcPr>
          <w:p w14:paraId="02BA9901" w14:textId="77777777" w:rsidR="0066428C" w:rsidRPr="00D01C29" w:rsidRDefault="0066428C" w:rsidP="00261FB9">
            <w:pPr>
              <w:spacing w:after="0"/>
              <w:jc w:val="both"/>
              <w:rPr>
                <w:rFonts w:asciiTheme="majorHAnsi" w:hAnsiTheme="majorHAnsi" w:cs="Calibri"/>
                <w:sz w:val="16"/>
                <w:szCs w:val="16"/>
              </w:rPr>
            </w:pPr>
            <w:r w:rsidRPr="00D01C29">
              <w:rPr>
                <w:rFonts w:asciiTheme="majorHAnsi" w:hAnsiTheme="majorHAnsi" w:cs="Calibri"/>
                <w:sz w:val="16"/>
                <w:szCs w:val="16"/>
              </w:rPr>
              <w:t>Sistema de Gestión de la Seguridad y Salud en el Trabajo</w:t>
            </w:r>
          </w:p>
        </w:tc>
      </w:tr>
      <w:tr w:rsidR="0066428C" w:rsidRPr="00D01C29" w14:paraId="718BEAC0" w14:textId="77777777" w:rsidTr="00062CEC">
        <w:trPr>
          <w:trHeight w:val="525"/>
        </w:trPr>
        <w:tc>
          <w:tcPr>
            <w:tcW w:w="1196" w:type="dxa"/>
            <w:vMerge/>
            <w:vAlign w:val="center"/>
            <w:hideMark/>
          </w:tcPr>
          <w:p w14:paraId="62D31ED1" w14:textId="77777777" w:rsidR="0066428C" w:rsidRPr="00D01C29" w:rsidRDefault="0066428C" w:rsidP="00261FB9">
            <w:pPr>
              <w:spacing w:after="0"/>
              <w:jc w:val="both"/>
              <w:rPr>
                <w:rFonts w:asciiTheme="majorHAnsi" w:hAnsiTheme="majorHAnsi" w:cs="Arial"/>
                <w:b/>
                <w:bCs/>
                <w:sz w:val="16"/>
                <w:szCs w:val="16"/>
              </w:rPr>
            </w:pPr>
          </w:p>
        </w:tc>
        <w:tc>
          <w:tcPr>
            <w:tcW w:w="1418" w:type="dxa"/>
            <w:vMerge w:val="restart"/>
            <w:shd w:val="clear" w:color="auto" w:fill="auto"/>
            <w:vAlign w:val="center"/>
            <w:hideMark/>
          </w:tcPr>
          <w:p w14:paraId="58521FED" w14:textId="77777777" w:rsidR="0066428C" w:rsidRPr="00D01C29" w:rsidRDefault="0066428C" w:rsidP="00261FB9">
            <w:pPr>
              <w:spacing w:after="0"/>
              <w:jc w:val="both"/>
              <w:rPr>
                <w:rFonts w:asciiTheme="majorHAnsi" w:hAnsiTheme="majorHAnsi" w:cs="Calibri"/>
                <w:b/>
                <w:bCs/>
                <w:sz w:val="16"/>
                <w:szCs w:val="16"/>
              </w:rPr>
            </w:pPr>
            <w:r w:rsidRPr="00D01C29">
              <w:rPr>
                <w:rFonts w:asciiTheme="majorHAnsi" w:hAnsiTheme="majorHAnsi" w:cs="Calibri"/>
                <w:b/>
                <w:bCs/>
                <w:sz w:val="16"/>
                <w:szCs w:val="16"/>
              </w:rPr>
              <w:t>ARTÍSTICOS Y CULTURALES</w:t>
            </w:r>
          </w:p>
        </w:tc>
        <w:tc>
          <w:tcPr>
            <w:tcW w:w="2268" w:type="dxa"/>
            <w:shd w:val="clear" w:color="000000" w:fill="FFFFFF"/>
            <w:vAlign w:val="center"/>
            <w:hideMark/>
          </w:tcPr>
          <w:p w14:paraId="619FA56E" w14:textId="77777777" w:rsidR="0066428C" w:rsidRPr="00D01C29" w:rsidRDefault="0066428C" w:rsidP="00261FB9">
            <w:pPr>
              <w:spacing w:after="0"/>
              <w:jc w:val="both"/>
              <w:rPr>
                <w:rFonts w:asciiTheme="majorHAnsi" w:hAnsiTheme="majorHAnsi" w:cs="Calibri"/>
                <w:sz w:val="16"/>
                <w:szCs w:val="16"/>
              </w:rPr>
            </w:pPr>
            <w:r w:rsidRPr="00D01C29">
              <w:rPr>
                <w:rFonts w:asciiTheme="majorHAnsi" w:hAnsiTheme="majorHAnsi" w:cs="Calibri"/>
                <w:sz w:val="16"/>
                <w:szCs w:val="16"/>
              </w:rPr>
              <w:t>Evento de Reinducción</w:t>
            </w:r>
          </w:p>
        </w:tc>
        <w:tc>
          <w:tcPr>
            <w:tcW w:w="4044" w:type="dxa"/>
            <w:shd w:val="clear" w:color="000000" w:fill="FFFFFF"/>
            <w:vAlign w:val="center"/>
            <w:hideMark/>
          </w:tcPr>
          <w:p w14:paraId="449A611A" w14:textId="77777777" w:rsidR="0066428C" w:rsidRPr="00D01C29" w:rsidRDefault="0066428C" w:rsidP="00261FB9">
            <w:pPr>
              <w:spacing w:after="0"/>
              <w:jc w:val="both"/>
              <w:rPr>
                <w:rFonts w:asciiTheme="majorHAnsi" w:hAnsiTheme="majorHAnsi" w:cs="Calibri"/>
                <w:sz w:val="16"/>
                <w:szCs w:val="16"/>
              </w:rPr>
            </w:pPr>
            <w:r w:rsidRPr="00D01C29">
              <w:rPr>
                <w:rFonts w:asciiTheme="majorHAnsi" w:hAnsiTheme="majorHAnsi" w:cs="Calibri"/>
                <w:sz w:val="16"/>
                <w:szCs w:val="16"/>
              </w:rPr>
              <w:t>Jornada de Integración y conmemoraciones institucionales</w:t>
            </w:r>
          </w:p>
        </w:tc>
      </w:tr>
      <w:tr w:rsidR="0066428C" w:rsidRPr="00D01C29" w14:paraId="1E5EF87B" w14:textId="77777777" w:rsidTr="00062CEC">
        <w:trPr>
          <w:trHeight w:val="1020"/>
        </w:trPr>
        <w:tc>
          <w:tcPr>
            <w:tcW w:w="1196" w:type="dxa"/>
            <w:vMerge/>
            <w:vAlign w:val="center"/>
            <w:hideMark/>
          </w:tcPr>
          <w:p w14:paraId="1FB9AC75" w14:textId="77777777" w:rsidR="0066428C" w:rsidRPr="00D01C29" w:rsidRDefault="0066428C" w:rsidP="00261FB9">
            <w:pPr>
              <w:spacing w:after="0"/>
              <w:jc w:val="both"/>
              <w:rPr>
                <w:rFonts w:asciiTheme="majorHAnsi" w:hAnsiTheme="majorHAnsi" w:cs="Arial"/>
                <w:b/>
                <w:bCs/>
                <w:sz w:val="16"/>
                <w:szCs w:val="16"/>
              </w:rPr>
            </w:pPr>
          </w:p>
        </w:tc>
        <w:tc>
          <w:tcPr>
            <w:tcW w:w="1418" w:type="dxa"/>
            <w:vMerge/>
            <w:vAlign w:val="center"/>
            <w:hideMark/>
          </w:tcPr>
          <w:p w14:paraId="3119BCC7" w14:textId="77777777" w:rsidR="0066428C" w:rsidRPr="00D01C29" w:rsidRDefault="0066428C" w:rsidP="00261FB9">
            <w:pPr>
              <w:spacing w:after="0"/>
              <w:jc w:val="both"/>
              <w:rPr>
                <w:rFonts w:asciiTheme="majorHAnsi" w:hAnsiTheme="majorHAnsi" w:cs="Calibri"/>
                <w:b/>
                <w:bCs/>
                <w:sz w:val="16"/>
                <w:szCs w:val="16"/>
              </w:rPr>
            </w:pPr>
          </w:p>
        </w:tc>
        <w:tc>
          <w:tcPr>
            <w:tcW w:w="2268" w:type="dxa"/>
            <w:shd w:val="clear" w:color="000000" w:fill="FFFFFF"/>
            <w:vAlign w:val="center"/>
            <w:hideMark/>
          </w:tcPr>
          <w:p w14:paraId="436BE194" w14:textId="77777777" w:rsidR="0066428C" w:rsidRPr="00D01C29" w:rsidRDefault="0066428C" w:rsidP="00261FB9">
            <w:pPr>
              <w:spacing w:after="0"/>
              <w:jc w:val="both"/>
              <w:rPr>
                <w:rFonts w:asciiTheme="majorHAnsi" w:hAnsiTheme="majorHAnsi" w:cs="Calibri"/>
                <w:sz w:val="16"/>
                <w:szCs w:val="16"/>
              </w:rPr>
            </w:pPr>
            <w:r w:rsidRPr="00D01C29">
              <w:rPr>
                <w:rFonts w:asciiTheme="majorHAnsi" w:hAnsiTheme="majorHAnsi" w:cs="Calibri"/>
                <w:sz w:val="16"/>
                <w:szCs w:val="16"/>
              </w:rPr>
              <w:t>Días Culturales</w:t>
            </w:r>
          </w:p>
        </w:tc>
        <w:tc>
          <w:tcPr>
            <w:tcW w:w="4044" w:type="dxa"/>
            <w:shd w:val="clear" w:color="000000" w:fill="FFFFFF"/>
            <w:vAlign w:val="center"/>
            <w:hideMark/>
          </w:tcPr>
          <w:p w14:paraId="1CB9C8F4" w14:textId="49C9B270" w:rsidR="0066428C" w:rsidRPr="00D01C29" w:rsidRDefault="004E4794" w:rsidP="00261FB9">
            <w:pPr>
              <w:spacing w:after="0"/>
              <w:jc w:val="both"/>
              <w:rPr>
                <w:rFonts w:asciiTheme="majorHAnsi" w:hAnsiTheme="majorHAnsi" w:cs="Calibri"/>
                <w:sz w:val="16"/>
                <w:szCs w:val="16"/>
              </w:rPr>
            </w:pPr>
            <w:r>
              <w:rPr>
                <w:rFonts w:asciiTheme="majorHAnsi" w:hAnsiTheme="majorHAnsi" w:cs="Calibri"/>
                <w:sz w:val="16"/>
                <w:szCs w:val="16"/>
              </w:rPr>
              <w:t>Muestra Cultural y Artística</w:t>
            </w:r>
          </w:p>
        </w:tc>
      </w:tr>
      <w:tr w:rsidR="0066428C" w:rsidRPr="00D01C29" w14:paraId="74EFB456" w14:textId="77777777" w:rsidTr="00062CEC">
        <w:trPr>
          <w:trHeight w:val="690"/>
        </w:trPr>
        <w:tc>
          <w:tcPr>
            <w:tcW w:w="1196" w:type="dxa"/>
            <w:vMerge/>
            <w:vAlign w:val="center"/>
            <w:hideMark/>
          </w:tcPr>
          <w:p w14:paraId="3C6F573B" w14:textId="77777777" w:rsidR="0066428C" w:rsidRPr="00D01C29" w:rsidRDefault="0066428C" w:rsidP="00261FB9">
            <w:pPr>
              <w:spacing w:after="0"/>
              <w:jc w:val="both"/>
              <w:rPr>
                <w:rFonts w:asciiTheme="majorHAnsi" w:hAnsiTheme="majorHAnsi" w:cs="Arial"/>
                <w:b/>
                <w:bCs/>
                <w:sz w:val="16"/>
                <w:szCs w:val="16"/>
              </w:rPr>
            </w:pPr>
          </w:p>
        </w:tc>
        <w:tc>
          <w:tcPr>
            <w:tcW w:w="1418" w:type="dxa"/>
            <w:shd w:val="clear" w:color="auto" w:fill="auto"/>
            <w:vAlign w:val="center"/>
            <w:hideMark/>
          </w:tcPr>
          <w:p w14:paraId="16725664" w14:textId="77777777" w:rsidR="0066428C" w:rsidRPr="00D01C29" w:rsidRDefault="0066428C" w:rsidP="00261FB9">
            <w:pPr>
              <w:spacing w:after="0"/>
              <w:jc w:val="both"/>
              <w:rPr>
                <w:rFonts w:asciiTheme="majorHAnsi" w:hAnsiTheme="majorHAnsi" w:cs="Calibri"/>
                <w:b/>
                <w:bCs/>
                <w:sz w:val="16"/>
                <w:szCs w:val="16"/>
              </w:rPr>
            </w:pPr>
            <w:r w:rsidRPr="00D01C29">
              <w:rPr>
                <w:rFonts w:asciiTheme="majorHAnsi" w:hAnsiTheme="majorHAnsi" w:cs="Calibri"/>
                <w:b/>
                <w:bCs/>
                <w:sz w:val="16"/>
                <w:szCs w:val="16"/>
              </w:rPr>
              <w:t>PROMOCIÓN DE PROGRAMAS DE VIVIENDA</w:t>
            </w:r>
          </w:p>
        </w:tc>
        <w:tc>
          <w:tcPr>
            <w:tcW w:w="2268" w:type="dxa"/>
            <w:shd w:val="clear" w:color="000000" w:fill="FFFFFF"/>
            <w:vAlign w:val="center"/>
            <w:hideMark/>
          </w:tcPr>
          <w:p w14:paraId="3B68F9A5" w14:textId="77777777" w:rsidR="0066428C" w:rsidRPr="00D01C29" w:rsidRDefault="0066428C" w:rsidP="00261FB9">
            <w:pPr>
              <w:spacing w:after="0"/>
              <w:jc w:val="both"/>
              <w:rPr>
                <w:rFonts w:asciiTheme="majorHAnsi" w:hAnsiTheme="majorHAnsi" w:cs="Calibri"/>
                <w:sz w:val="16"/>
                <w:szCs w:val="16"/>
              </w:rPr>
            </w:pPr>
            <w:r w:rsidRPr="00D01C29">
              <w:rPr>
                <w:rFonts w:asciiTheme="majorHAnsi" w:hAnsiTheme="majorHAnsi" w:cs="Calibri"/>
                <w:sz w:val="16"/>
                <w:szCs w:val="16"/>
              </w:rPr>
              <w:t>Promotoras, Entidades Bancarias y FNA</w:t>
            </w:r>
          </w:p>
        </w:tc>
        <w:tc>
          <w:tcPr>
            <w:tcW w:w="4044" w:type="dxa"/>
            <w:shd w:val="clear" w:color="000000" w:fill="FFFFFF"/>
            <w:vAlign w:val="center"/>
            <w:hideMark/>
          </w:tcPr>
          <w:p w14:paraId="453DF513" w14:textId="1684BB13" w:rsidR="0066428C" w:rsidRPr="00D01C29" w:rsidRDefault="0066428C" w:rsidP="00261FB9">
            <w:pPr>
              <w:spacing w:after="0"/>
              <w:jc w:val="both"/>
              <w:rPr>
                <w:rFonts w:asciiTheme="majorHAnsi" w:hAnsiTheme="majorHAnsi" w:cs="Calibri"/>
                <w:sz w:val="16"/>
                <w:szCs w:val="16"/>
              </w:rPr>
            </w:pPr>
            <w:r w:rsidRPr="00D01C29">
              <w:rPr>
                <w:rFonts w:asciiTheme="majorHAnsi" w:hAnsiTheme="majorHAnsi" w:cs="Calibri"/>
                <w:sz w:val="16"/>
                <w:szCs w:val="16"/>
              </w:rPr>
              <w:t>Charlas Informativas Convenios y promoción</w:t>
            </w:r>
            <w:r w:rsidR="00E054CA" w:rsidRPr="00D01C29">
              <w:rPr>
                <w:rFonts w:asciiTheme="majorHAnsi" w:hAnsiTheme="majorHAnsi" w:cs="Calibri"/>
                <w:sz w:val="16"/>
                <w:szCs w:val="16"/>
              </w:rPr>
              <w:t>.</w:t>
            </w:r>
          </w:p>
        </w:tc>
      </w:tr>
      <w:tr w:rsidR="0066428C" w:rsidRPr="00D01C29" w14:paraId="5A339B8F" w14:textId="77777777" w:rsidTr="00062CEC">
        <w:trPr>
          <w:trHeight w:val="1275"/>
        </w:trPr>
        <w:tc>
          <w:tcPr>
            <w:tcW w:w="1196" w:type="dxa"/>
            <w:vMerge w:val="restart"/>
            <w:shd w:val="clear" w:color="000000" w:fill="FFFFFF"/>
            <w:textDirection w:val="btLr"/>
            <w:vAlign w:val="center"/>
            <w:hideMark/>
          </w:tcPr>
          <w:p w14:paraId="2AE650AA" w14:textId="77777777" w:rsidR="0066428C" w:rsidRPr="00D01C29" w:rsidRDefault="0066428C" w:rsidP="00261FB9">
            <w:pPr>
              <w:spacing w:after="0"/>
              <w:jc w:val="both"/>
              <w:rPr>
                <w:rFonts w:asciiTheme="majorHAnsi" w:hAnsiTheme="majorHAnsi" w:cs="Arial"/>
                <w:b/>
                <w:bCs/>
                <w:sz w:val="16"/>
                <w:szCs w:val="16"/>
              </w:rPr>
            </w:pPr>
            <w:r w:rsidRPr="00D01C29">
              <w:rPr>
                <w:rFonts w:asciiTheme="majorHAnsi" w:hAnsiTheme="majorHAnsi" w:cs="Arial"/>
                <w:b/>
                <w:bCs/>
                <w:sz w:val="16"/>
                <w:szCs w:val="16"/>
              </w:rPr>
              <w:t>Calidad de Vida Laboral</w:t>
            </w:r>
          </w:p>
        </w:tc>
        <w:tc>
          <w:tcPr>
            <w:tcW w:w="1418" w:type="dxa"/>
            <w:shd w:val="clear" w:color="auto" w:fill="auto"/>
            <w:vAlign w:val="center"/>
            <w:hideMark/>
          </w:tcPr>
          <w:p w14:paraId="60B14254" w14:textId="77777777" w:rsidR="0066428C" w:rsidRPr="00D01C29" w:rsidRDefault="0066428C" w:rsidP="00261FB9">
            <w:pPr>
              <w:spacing w:after="0"/>
              <w:jc w:val="both"/>
              <w:rPr>
                <w:rFonts w:asciiTheme="majorHAnsi" w:hAnsiTheme="majorHAnsi" w:cs="Calibri"/>
                <w:b/>
                <w:bCs/>
                <w:sz w:val="16"/>
                <w:szCs w:val="16"/>
              </w:rPr>
            </w:pPr>
            <w:r w:rsidRPr="00D01C29">
              <w:rPr>
                <w:rFonts w:asciiTheme="majorHAnsi" w:hAnsiTheme="majorHAnsi" w:cs="Calibri"/>
                <w:b/>
                <w:bCs/>
                <w:sz w:val="16"/>
                <w:szCs w:val="16"/>
              </w:rPr>
              <w:t>Medición del Clima Laboral</w:t>
            </w:r>
          </w:p>
        </w:tc>
        <w:tc>
          <w:tcPr>
            <w:tcW w:w="2268" w:type="dxa"/>
            <w:shd w:val="clear" w:color="000000" w:fill="FFFFFF"/>
            <w:vAlign w:val="center"/>
            <w:hideMark/>
          </w:tcPr>
          <w:p w14:paraId="0B4A6FAE" w14:textId="6E7E982F" w:rsidR="0066428C" w:rsidRPr="00D01C29" w:rsidRDefault="00F87E4E" w:rsidP="00261FB9">
            <w:pPr>
              <w:spacing w:after="0"/>
              <w:jc w:val="both"/>
              <w:rPr>
                <w:rFonts w:asciiTheme="majorHAnsi" w:hAnsiTheme="majorHAnsi" w:cs="Calibri"/>
                <w:sz w:val="16"/>
                <w:szCs w:val="16"/>
              </w:rPr>
            </w:pPr>
            <w:r w:rsidRPr="00D01C29">
              <w:rPr>
                <w:rFonts w:asciiTheme="majorHAnsi" w:hAnsiTheme="majorHAnsi" w:cs="Calibri"/>
                <w:sz w:val="16"/>
                <w:szCs w:val="16"/>
              </w:rPr>
              <w:t>Ejecución del Plan de Intervención.</w:t>
            </w:r>
          </w:p>
        </w:tc>
        <w:tc>
          <w:tcPr>
            <w:tcW w:w="4044" w:type="dxa"/>
            <w:shd w:val="clear" w:color="000000" w:fill="FFFFFF"/>
            <w:vAlign w:val="center"/>
            <w:hideMark/>
          </w:tcPr>
          <w:p w14:paraId="41AB0D8C" w14:textId="77777777" w:rsidR="0066428C" w:rsidRPr="00D01C29" w:rsidRDefault="0066428C" w:rsidP="00261FB9">
            <w:pPr>
              <w:spacing w:after="0"/>
              <w:jc w:val="both"/>
              <w:rPr>
                <w:rFonts w:asciiTheme="majorHAnsi" w:hAnsiTheme="majorHAnsi" w:cs="Calibri"/>
                <w:sz w:val="16"/>
                <w:szCs w:val="16"/>
              </w:rPr>
            </w:pPr>
            <w:r w:rsidRPr="00D01C29">
              <w:rPr>
                <w:rFonts w:asciiTheme="majorHAnsi" w:hAnsiTheme="majorHAnsi" w:cs="Calibri"/>
                <w:sz w:val="16"/>
                <w:szCs w:val="16"/>
              </w:rPr>
              <w:t>Implementar y apropiar una nueva forma de generar compromiso y amor por la entidad para crear nuevos resultados que impacten y posicionen a la ANI como la entidad que lidera el desarrollo del país.</w:t>
            </w:r>
          </w:p>
        </w:tc>
      </w:tr>
      <w:tr w:rsidR="0066428C" w:rsidRPr="00D01C29" w14:paraId="4FB5F169" w14:textId="77777777" w:rsidTr="00062CEC">
        <w:trPr>
          <w:trHeight w:val="900"/>
        </w:trPr>
        <w:tc>
          <w:tcPr>
            <w:tcW w:w="1196" w:type="dxa"/>
            <w:vMerge/>
            <w:vAlign w:val="center"/>
            <w:hideMark/>
          </w:tcPr>
          <w:p w14:paraId="08E3A5C7" w14:textId="77777777" w:rsidR="0066428C" w:rsidRPr="00D01C29" w:rsidRDefault="0066428C" w:rsidP="00261FB9">
            <w:pPr>
              <w:spacing w:after="0"/>
              <w:jc w:val="both"/>
              <w:rPr>
                <w:rFonts w:asciiTheme="majorHAnsi" w:hAnsiTheme="majorHAnsi" w:cs="Arial"/>
                <w:b/>
                <w:bCs/>
                <w:sz w:val="16"/>
                <w:szCs w:val="16"/>
              </w:rPr>
            </w:pPr>
          </w:p>
        </w:tc>
        <w:tc>
          <w:tcPr>
            <w:tcW w:w="1418" w:type="dxa"/>
            <w:shd w:val="clear" w:color="auto" w:fill="auto"/>
            <w:vAlign w:val="center"/>
            <w:hideMark/>
          </w:tcPr>
          <w:p w14:paraId="205B7B31" w14:textId="77777777" w:rsidR="0066428C" w:rsidRPr="00D01C29" w:rsidRDefault="0066428C" w:rsidP="00261FB9">
            <w:pPr>
              <w:spacing w:after="0"/>
              <w:jc w:val="both"/>
              <w:rPr>
                <w:rFonts w:asciiTheme="majorHAnsi" w:hAnsiTheme="majorHAnsi" w:cs="Calibri"/>
                <w:b/>
                <w:bCs/>
                <w:sz w:val="16"/>
                <w:szCs w:val="16"/>
              </w:rPr>
            </w:pPr>
            <w:r w:rsidRPr="00D01C29">
              <w:rPr>
                <w:rFonts w:asciiTheme="majorHAnsi" w:hAnsiTheme="majorHAnsi" w:cs="Calibri"/>
                <w:b/>
                <w:bCs/>
                <w:sz w:val="16"/>
                <w:szCs w:val="16"/>
              </w:rPr>
              <w:t>Adaptación al Cambio Organizacional. Desvinculación Asistida</w:t>
            </w:r>
          </w:p>
        </w:tc>
        <w:tc>
          <w:tcPr>
            <w:tcW w:w="2268" w:type="dxa"/>
            <w:shd w:val="clear" w:color="000000" w:fill="FFFFFF"/>
            <w:vAlign w:val="center"/>
            <w:hideMark/>
          </w:tcPr>
          <w:p w14:paraId="7091CD9B" w14:textId="77777777" w:rsidR="0066428C" w:rsidRPr="00D01C29" w:rsidRDefault="0066428C" w:rsidP="00261FB9">
            <w:pPr>
              <w:spacing w:after="0"/>
              <w:jc w:val="both"/>
              <w:rPr>
                <w:rFonts w:asciiTheme="majorHAnsi" w:hAnsiTheme="majorHAnsi" w:cs="Calibri"/>
                <w:sz w:val="16"/>
                <w:szCs w:val="16"/>
              </w:rPr>
            </w:pPr>
            <w:r w:rsidRPr="00D01C29">
              <w:rPr>
                <w:rFonts w:asciiTheme="majorHAnsi" w:hAnsiTheme="majorHAnsi" w:cs="Calibri"/>
                <w:sz w:val="16"/>
                <w:szCs w:val="16"/>
              </w:rPr>
              <w:t>Talleres y Seminarios</w:t>
            </w:r>
          </w:p>
        </w:tc>
        <w:tc>
          <w:tcPr>
            <w:tcW w:w="4044" w:type="dxa"/>
            <w:shd w:val="clear" w:color="000000" w:fill="FFFFFF"/>
            <w:vAlign w:val="center"/>
            <w:hideMark/>
          </w:tcPr>
          <w:p w14:paraId="2489A61A" w14:textId="77777777" w:rsidR="0066428C" w:rsidRPr="00D01C29" w:rsidRDefault="0066428C" w:rsidP="00261FB9">
            <w:pPr>
              <w:spacing w:after="0"/>
              <w:jc w:val="both"/>
              <w:rPr>
                <w:rFonts w:asciiTheme="majorHAnsi" w:hAnsiTheme="majorHAnsi" w:cs="Calibri"/>
                <w:sz w:val="16"/>
                <w:szCs w:val="16"/>
              </w:rPr>
            </w:pPr>
            <w:r w:rsidRPr="00D01C29">
              <w:rPr>
                <w:rFonts w:asciiTheme="majorHAnsi" w:hAnsiTheme="majorHAnsi" w:cs="Calibri"/>
                <w:sz w:val="16"/>
                <w:szCs w:val="16"/>
              </w:rPr>
              <w:t xml:space="preserve">Programa </w:t>
            </w:r>
            <w:proofErr w:type="spellStart"/>
            <w:r w:rsidRPr="00D01C29">
              <w:rPr>
                <w:rFonts w:asciiTheme="majorHAnsi" w:hAnsiTheme="majorHAnsi" w:cs="Calibri"/>
                <w:sz w:val="16"/>
                <w:szCs w:val="16"/>
              </w:rPr>
              <w:t>prepensionados</w:t>
            </w:r>
            <w:proofErr w:type="spellEnd"/>
            <w:r w:rsidRPr="00D01C29">
              <w:rPr>
                <w:rFonts w:asciiTheme="majorHAnsi" w:hAnsiTheme="majorHAnsi" w:cs="Calibri"/>
                <w:sz w:val="16"/>
                <w:szCs w:val="16"/>
              </w:rPr>
              <w:t>.</w:t>
            </w:r>
          </w:p>
        </w:tc>
      </w:tr>
      <w:tr w:rsidR="00963D95" w:rsidRPr="00D01C29" w14:paraId="36ACA464" w14:textId="77777777" w:rsidTr="00062CEC">
        <w:trPr>
          <w:trHeight w:val="615"/>
        </w:trPr>
        <w:tc>
          <w:tcPr>
            <w:tcW w:w="1196" w:type="dxa"/>
            <w:vMerge/>
            <w:vAlign w:val="center"/>
            <w:hideMark/>
          </w:tcPr>
          <w:p w14:paraId="11FB2B4E" w14:textId="77777777" w:rsidR="00963D95" w:rsidRPr="00D01C29" w:rsidRDefault="00963D95" w:rsidP="00261FB9">
            <w:pPr>
              <w:spacing w:after="0"/>
              <w:jc w:val="both"/>
              <w:rPr>
                <w:rFonts w:asciiTheme="majorHAnsi" w:hAnsiTheme="majorHAnsi" w:cs="Arial"/>
                <w:b/>
                <w:bCs/>
                <w:sz w:val="16"/>
                <w:szCs w:val="16"/>
              </w:rPr>
            </w:pPr>
          </w:p>
        </w:tc>
        <w:tc>
          <w:tcPr>
            <w:tcW w:w="1418" w:type="dxa"/>
            <w:vMerge w:val="restart"/>
            <w:shd w:val="clear" w:color="auto" w:fill="auto"/>
            <w:vAlign w:val="center"/>
            <w:hideMark/>
          </w:tcPr>
          <w:p w14:paraId="6BB900DC" w14:textId="77777777" w:rsidR="00963D95" w:rsidRPr="00D01C29" w:rsidRDefault="00963D95" w:rsidP="00261FB9">
            <w:pPr>
              <w:spacing w:after="0"/>
              <w:jc w:val="both"/>
              <w:rPr>
                <w:rFonts w:asciiTheme="majorHAnsi" w:hAnsiTheme="majorHAnsi" w:cs="Calibri"/>
                <w:b/>
                <w:bCs/>
                <w:sz w:val="16"/>
                <w:szCs w:val="16"/>
              </w:rPr>
            </w:pPr>
            <w:r w:rsidRPr="00D01C29">
              <w:rPr>
                <w:rFonts w:asciiTheme="majorHAnsi" w:hAnsiTheme="majorHAnsi" w:cs="Calibri"/>
                <w:b/>
                <w:bCs/>
                <w:sz w:val="16"/>
                <w:szCs w:val="16"/>
              </w:rPr>
              <w:t>Salario Emocional</w:t>
            </w:r>
          </w:p>
        </w:tc>
        <w:tc>
          <w:tcPr>
            <w:tcW w:w="2268" w:type="dxa"/>
            <w:shd w:val="clear" w:color="000000" w:fill="FFFFFF"/>
            <w:vAlign w:val="center"/>
            <w:hideMark/>
          </w:tcPr>
          <w:p w14:paraId="3362FA99" w14:textId="77777777" w:rsidR="00963D95" w:rsidRPr="00D01C29" w:rsidRDefault="00963D95" w:rsidP="00261FB9">
            <w:pPr>
              <w:spacing w:after="0"/>
              <w:jc w:val="both"/>
              <w:rPr>
                <w:rFonts w:asciiTheme="majorHAnsi" w:hAnsiTheme="majorHAnsi" w:cs="Calibri"/>
                <w:sz w:val="16"/>
                <w:szCs w:val="16"/>
              </w:rPr>
            </w:pPr>
            <w:r w:rsidRPr="00D01C29">
              <w:rPr>
                <w:rFonts w:asciiTheme="majorHAnsi" w:hAnsiTheme="majorHAnsi" w:cs="Calibri"/>
                <w:sz w:val="16"/>
                <w:szCs w:val="16"/>
              </w:rPr>
              <w:t>Horario Flexible</w:t>
            </w:r>
          </w:p>
        </w:tc>
        <w:tc>
          <w:tcPr>
            <w:tcW w:w="4044" w:type="dxa"/>
            <w:shd w:val="clear" w:color="000000" w:fill="FFFFFF"/>
            <w:vAlign w:val="center"/>
            <w:hideMark/>
          </w:tcPr>
          <w:p w14:paraId="77349107" w14:textId="77777777" w:rsidR="00963D95" w:rsidRPr="00D01C29" w:rsidRDefault="00963D95" w:rsidP="00261FB9">
            <w:pPr>
              <w:spacing w:after="0"/>
              <w:jc w:val="both"/>
              <w:rPr>
                <w:rFonts w:asciiTheme="majorHAnsi" w:hAnsiTheme="majorHAnsi" w:cs="Calibri"/>
                <w:sz w:val="16"/>
                <w:szCs w:val="16"/>
              </w:rPr>
            </w:pPr>
            <w:r w:rsidRPr="00D01C29">
              <w:rPr>
                <w:rFonts w:asciiTheme="majorHAnsi" w:hAnsiTheme="majorHAnsi" w:cs="Calibri"/>
                <w:sz w:val="16"/>
                <w:szCs w:val="16"/>
              </w:rPr>
              <w:t>Implementado en la Resolución 1689 de 2016</w:t>
            </w:r>
          </w:p>
        </w:tc>
      </w:tr>
      <w:tr w:rsidR="00963D95" w:rsidRPr="00D01C29" w14:paraId="05E7613C" w14:textId="77777777" w:rsidTr="00062CEC">
        <w:trPr>
          <w:trHeight w:val="840"/>
        </w:trPr>
        <w:tc>
          <w:tcPr>
            <w:tcW w:w="1196" w:type="dxa"/>
            <w:vMerge/>
            <w:vAlign w:val="center"/>
            <w:hideMark/>
          </w:tcPr>
          <w:p w14:paraId="182B6B12" w14:textId="77777777" w:rsidR="00963D95" w:rsidRPr="00D01C29" w:rsidRDefault="00963D95" w:rsidP="00261FB9">
            <w:pPr>
              <w:spacing w:after="0"/>
              <w:jc w:val="both"/>
              <w:rPr>
                <w:rFonts w:asciiTheme="majorHAnsi" w:hAnsiTheme="majorHAnsi" w:cs="Arial"/>
                <w:b/>
                <w:bCs/>
                <w:sz w:val="16"/>
                <w:szCs w:val="16"/>
              </w:rPr>
            </w:pPr>
          </w:p>
        </w:tc>
        <w:tc>
          <w:tcPr>
            <w:tcW w:w="1418" w:type="dxa"/>
            <w:vMerge/>
            <w:vAlign w:val="center"/>
            <w:hideMark/>
          </w:tcPr>
          <w:p w14:paraId="54B743BD" w14:textId="77777777" w:rsidR="00963D95" w:rsidRPr="00D01C29" w:rsidRDefault="00963D95" w:rsidP="00261FB9">
            <w:pPr>
              <w:spacing w:after="0"/>
              <w:jc w:val="both"/>
              <w:rPr>
                <w:rFonts w:asciiTheme="majorHAnsi" w:hAnsiTheme="majorHAnsi" w:cs="Calibri"/>
                <w:b/>
                <w:bCs/>
                <w:sz w:val="16"/>
                <w:szCs w:val="16"/>
              </w:rPr>
            </w:pPr>
          </w:p>
        </w:tc>
        <w:tc>
          <w:tcPr>
            <w:tcW w:w="2268" w:type="dxa"/>
            <w:shd w:val="clear" w:color="000000" w:fill="FFFFFF"/>
            <w:vAlign w:val="center"/>
            <w:hideMark/>
          </w:tcPr>
          <w:p w14:paraId="15AE9E54" w14:textId="77777777" w:rsidR="00963D95" w:rsidRPr="00D01C29" w:rsidRDefault="00963D95" w:rsidP="00261FB9">
            <w:pPr>
              <w:spacing w:after="0"/>
              <w:jc w:val="both"/>
              <w:rPr>
                <w:rFonts w:asciiTheme="majorHAnsi" w:hAnsiTheme="majorHAnsi" w:cs="Calibri"/>
                <w:sz w:val="16"/>
                <w:szCs w:val="16"/>
              </w:rPr>
            </w:pPr>
            <w:r w:rsidRPr="00D01C29">
              <w:rPr>
                <w:rFonts w:asciiTheme="majorHAnsi" w:hAnsiTheme="majorHAnsi" w:cs="Calibri"/>
                <w:sz w:val="16"/>
                <w:szCs w:val="16"/>
              </w:rPr>
              <w:t>Descanso Compensado para Semana Santa, Navidad y fin de año</w:t>
            </w:r>
          </w:p>
        </w:tc>
        <w:tc>
          <w:tcPr>
            <w:tcW w:w="4044" w:type="dxa"/>
            <w:shd w:val="clear" w:color="000000" w:fill="FFFFFF"/>
            <w:vAlign w:val="center"/>
            <w:hideMark/>
          </w:tcPr>
          <w:p w14:paraId="66FCA8DF" w14:textId="77777777" w:rsidR="00963D95" w:rsidRPr="00D01C29" w:rsidRDefault="00963D95" w:rsidP="00261FB9">
            <w:pPr>
              <w:spacing w:after="0"/>
              <w:jc w:val="both"/>
              <w:rPr>
                <w:rFonts w:asciiTheme="majorHAnsi" w:hAnsiTheme="majorHAnsi" w:cs="Calibri"/>
                <w:sz w:val="16"/>
                <w:szCs w:val="16"/>
              </w:rPr>
            </w:pPr>
            <w:r w:rsidRPr="00D01C29">
              <w:rPr>
                <w:rFonts w:asciiTheme="majorHAnsi" w:hAnsiTheme="majorHAnsi" w:cs="Calibri"/>
                <w:sz w:val="16"/>
                <w:szCs w:val="16"/>
              </w:rPr>
              <w:t>Compensación Días.</w:t>
            </w:r>
          </w:p>
        </w:tc>
      </w:tr>
      <w:tr w:rsidR="00963D95" w:rsidRPr="00D01C29" w14:paraId="33C14961" w14:textId="77777777" w:rsidTr="00062CEC">
        <w:trPr>
          <w:trHeight w:val="840"/>
        </w:trPr>
        <w:tc>
          <w:tcPr>
            <w:tcW w:w="1196" w:type="dxa"/>
            <w:vMerge/>
            <w:vAlign w:val="center"/>
            <w:hideMark/>
          </w:tcPr>
          <w:p w14:paraId="1889F5B1" w14:textId="77777777" w:rsidR="00963D95" w:rsidRPr="00D01C29" w:rsidRDefault="00963D95" w:rsidP="00261FB9">
            <w:pPr>
              <w:spacing w:after="0"/>
              <w:jc w:val="both"/>
              <w:rPr>
                <w:rFonts w:asciiTheme="majorHAnsi" w:hAnsiTheme="majorHAnsi" w:cs="Arial"/>
                <w:b/>
                <w:bCs/>
                <w:sz w:val="16"/>
                <w:szCs w:val="16"/>
              </w:rPr>
            </w:pPr>
          </w:p>
        </w:tc>
        <w:tc>
          <w:tcPr>
            <w:tcW w:w="1418" w:type="dxa"/>
            <w:vMerge/>
            <w:vAlign w:val="center"/>
            <w:hideMark/>
          </w:tcPr>
          <w:p w14:paraId="7FA3584B" w14:textId="77777777" w:rsidR="00963D95" w:rsidRPr="00D01C29" w:rsidRDefault="00963D95" w:rsidP="00261FB9">
            <w:pPr>
              <w:spacing w:after="0"/>
              <w:jc w:val="both"/>
              <w:rPr>
                <w:rFonts w:asciiTheme="majorHAnsi" w:hAnsiTheme="majorHAnsi" w:cs="Calibri"/>
                <w:b/>
                <w:bCs/>
                <w:sz w:val="16"/>
                <w:szCs w:val="16"/>
              </w:rPr>
            </w:pPr>
          </w:p>
        </w:tc>
        <w:tc>
          <w:tcPr>
            <w:tcW w:w="2268" w:type="dxa"/>
            <w:shd w:val="clear" w:color="000000" w:fill="FFFFFF"/>
            <w:vAlign w:val="center"/>
            <w:hideMark/>
          </w:tcPr>
          <w:p w14:paraId="387F4303" w14:textId="77777777" w:rsidR="00963D95" w:rsidRPr="00D01C29" w:rsidRDefault="00963D95" w:rsidP="00261FB9">
            <w:pPr>
              <w:spacing w:after="0"/>
              <w:jc w:val="both"/>
              <w:rPr>
                <w:rFonts w:asciiTheme="majorHAnsi" w:hAnsiTheme="majorHAnsi" w:cs="Calibri"/>
                <w:sz w:val="16"/>
                <w:szCs w:val="16"/>
              </w:rPr>
            </w:pPr>
            <w:r w:rsidRPr="00D01C29">
              <w:rPr>
                <w:rFonts w:asciiTheme="majorHAnsi" w:hAnsiTheme="majorHAnsi" w:cs="Calibri"/>
                <w:sz w:val="16"/>
                <w:szCs w:val="16"/>
              </w:rPr>
              <w:t>Dia Libre de cumpleaños</w:t>
            </w:r>
          </w:p>
        </w:tc>
        <w:tc>
          <w:tcPr>
            <w:tcW w:w="4044" w:type="dxa"/>
            <w:shd w:val="clear" w:color="000000" w:fill="FFFFFF"/>
            <w:vAlign w:val="center"/>
            <w:hideMark/>
          </w:tcPr>
          <w:p w14:paraId="053A970C" w14:textId="036BB42F" w:rsidR="00963D95" w:rsidRPr="00D01C29" w:rsidRDefault="00963D95" w:rsidP="00261FB9">
            <w:pPr>
              <w:spacing w:after="0"/>
              <w:jc w:val="both"/>
              <w:rPr>
                <w:rFonts w:asciiTheme="majorHAnsi" w:hAnsiTheme="majorHAnsi" w:cs="Calibri"/>
                <w:sz w:val="16"/>
                <w:szCs w:val="16"/>
              </w:rPr>
            </w:pPr>
            <w:r>
              <w:rPr>
                <w:rFonts w:asciiTheme="majorHAnsi" w:hAnsiTheme="majorHAnsi" w:cs="Calibri"/>
                <w:sz w:val="16"/>
                <w:szCs w:val="16"/>
              </w:rPr>
              <w:t>D</w:t>
            </w:r>
            <w:r w:rsidRPr="00D01C29">
              <w:rPr>
                <w:rFonts w:asciiTheme="majorHAnsi" w:hAnsiTheme="majorHAnsi" w:cs="Calibri"/>
                <w:sz w:val="16"/>
                <w:szCs w:val="16"/>
              </w:rPr>
              <w:t xml:space="preserve">ía libre en la fecha </w:t>
            </w:r>
            <w:r>
              <w:rPr>
                <w:rFonts w:asciiTheme="majorHAnsi" w:hAnsiTheme="majorHAnsi" w:cs="Calibri"/>
                <w:sz w:val="16"/>
                <w:szCs w:val="16"/>
              </w:rPr>
              <w:t>del cumpleaños, cuando el día de cumpleaños es en día no hábil el día libre se tomará el día hábil siguiente.</w:t>
            </w:r>
          </w:p>
        </w:tc>
      </w:tr>
      <w:tr w:rsidR="00963D95" w:rsidRPr="00D01C29" w14:paraId="74734FEB" w14:textId="77777777" w:rsidTr="00062CEC">
        <w:trPr>
          <w:trHeight w:val="840"/>
        </w:trPr>
        <w:tc>
          <w:tcPr>
            <w:tcW w:w="1196" w:type="dxa"/>
            <w:vMerge/>
            <w:vAlign w:val="center"/>
            <w:hideMark/>
          </w:tcPr>
          <w:p w14:paraId="1928D38D" w14:textId="77777777" w:rsidR="00963D95" w:rsidRPr="00D01C29" w:rsidRDefault="00963D95" w:rsidP="00261FB9">
            <w:pPr>
              <w:spacing w:after="0"/>
              <w:jc w:val="both"/>
              <w:rPr>
                <w:rFonts w:asciiTheme="majorHAnsi" w:hAnsiTheme="majorHAnsi" w:cs="Arial"/>
                <w:b/>
                <w:bCs/>
                <w:sz w:val="16"/>
                <w:szCs w:val="16"/>
              </w:rPr>
            </w:pPr>
          </w:p>
        </w:tc>
        <w:tc>
          <w:tcPr>
            <w:tcW w:w="1418" w:type="dxa"/>
            <w:vMerge/>
            <w:vAlign w:val="center"/>
            <w:hideMark/>
          </w:tcPr>
          <w:p w14:paraId="4E487C5F" w14:textId="77777777" w:rsidR="00963D95" w:rsidRPr="00D01C29" w:rsidRDefault="00963D95" w:rsidP="00261FB9">
            <w:pPr>
              <w:spacing w:after="0"/>
              <w:jc w:val="both"/>
              <w:rPr>
                <w:rFonts w:asciiTheme="majorHAnsi" w:hAnsiTheme="majorHAnsi" w:cs="Calibri"/>
                <w:b/>
                <w:bCs/>
                <w:sz w:val="16"/>
                <w:szCs w:val="16"/>
              </w:rPr>
            </w:pPr>
          </w:p>
        </w:tc>
        <w:tc>
          <w:tcPr>
            <w:tcW w:w="2268" w:type="dxa"/>
            <w:shd w:val="clear" w:color="000000" w:fill="FFFFFF"/>
            <w:vAlign w:val="center"/>
            <w:hideMark/>
          </w:tcPr>
          <w:p w14:paraId="4DD83289" w14:textId="77777777" w:rsidR="00963D95" w:rsidRPr="00D01C29" w:rsidRDefault="00963D95" w:rsidP="00261FB9">
            <w:pPr>
              <w:spacing w:after="0"/>
              <w:jc w:val="both"/>
              <w:rPr>
                <w:rFonts w:asciiTheme="majorHAnsi" w:hAnsiTheme="majorHAnsi" w:cs="Calibri"/>
                <w:sz w:val="16"/>
                <w:szCs w:val="16"/>
              </w:rPr>
            </w:pPr>
            <w:r w:rsidRPr="00D01C29">
              <w:rPr>
                <w:rFonts w:asciiTheme="majorHAnsi" w:hAnsiTheme="majorHAnsi" w:cs="Calibri"/>
                <w:sz w:val="16"/>
                <w:szCs w:val="16"/>
              </w:rPr>
              <w:t>Celebraciones especiales</w:t>
            </w:r>
          </w:p>
        </w:tc>
        <w:tc>
          <w:tcPr>
            <w:tcW w:w="4044" w:type="dxa"/>
            <w:shd w:val="clear" w:color="000000" w:fill="FFFFFF"/>
            <w:vAlign w:val="center"/>
            <w:hideMark/>
          </w:tcPr>
          <w:p w14:paraId="7A178C6E" w14:textId="787C4A3B" w:rsidR="00963D95" w:rsidRPr="00D01C29" w:rsidRDefault="00963D95" w:rsidP="00261FB9">
            <w:pPr>
              <w:spacing w:after="0"/>
              <w:jc w:val="both"/>
              <w:rPr>
                <w:rFonts w:asciiTheme="majorHAnsi" w:hAnsiTheme="majorHAnsi" w:cs="Calibri"/>
                <w:sz w:val="16"/>
                <w:szCs w:val="16"/>
              </w:rPr>
            </w:pPr>
            <w:r w:rsidRPr="00D01C29">
              <w:rPr>
                <w:rFonts w:asciiTheme="majorHAnsi" w:hAnsiTheme="majorHAnsi" w:cs="Calibri"/>
                <w:sz w:val="16"/>
                <w:szCs w:val="16"/>
              </w:rPr>
              <w:t>Dia del servidor</w:t>
            </w:r>
            <w:r>
              <w:rPr>
                <w:rFonts w:asciiTheme="majorHAnsi" w:hAnsiTheme="majorHAnsi" w:cs="Calibri"/>
                <w:sz w:val="16"/>
                <w:szCs w:val="16"/>
              </w:rPr>
              <w:t xml:space="preserve"> Público</w:t>
            </w:r>
            <w:r w:rsidRPr="00D01C29">
              <w:rPr>
                <w:rFonts w:asciiTheme="majorHAnsi" w:hAnsiTheme="majorHAnsi" w:cs="Calibri"/>
                <w:sz w:val="16"/>
                <w:szCs w:val="16"/>
              </w:rPr>
              <w:t>, día de la mujer, día de secretaria, día del conductor.</w:t>
            </w:r>
          </w:p>
        </w:tc>
      </w:tr>
      <w:tr w:rsidR="00963D95" w:rsidRPr="00D01C29" w14:paraId="656BD3C0" w14:textId="77777777" w:rsidTr="00062CEC">
        <w:trPr>
          <w:trHeight w:val="840"/>
        </w:trPr>
        <w:tc>
          <w:tcPr>
            <w:tcW w:w="1196" w:type="dxa"/>
            <w:vMerge/>
            <w:vAlign w:val="center"/>
            <w:hideMark/>
          </w:tcPr>
          <w:p w14:paraId="06CDE33C" w14:textId="77777777" w:rsidR="00963D95" w:rsidRPr="00D01C29" w:rsidRDefault="00963D95" w:rsidP="00261FB9">
            <w:pPr>
              <w:spacing w:after="0"/>
              <w:jc w:val="both"/>
              <w:rPr>
                <w:rFonts w:asciiTheme="majorHAnsi" w:hAnsiTheme="majorHAnsi" w:cs="Arial"/>
                <w:b/>
                <w:bCs/>
                <w:sz w:val="16"/>
                <w:szCs w:val="16"/>
              </w:rPr>
            </w:pPr>
          </w:p>
        </w:tc>
        <w:tc>
          <w:tcPr>
            <w:tcW w:w="1418" w:type="dxa"/>
            <w:vMerge/>
            <w:vAlign w:val="center"/>
            <w:hideMark/>
          </w:tcPr>
          <w:p w14:paraId="239327D3" w14:textId="77777777" w:rsidR="00963D95" w:rsidRPr="00D01C29" w:rsidRDefault="00963D95" w:rsidP="00261FB9">
            <w:pPr>
              <w:spacing w:after="0"/>
              <w:jc w:val="both"/>
              <w:rPr>
                <w:rFonts w:asciiTheme="majorHAnsi" w:hAnsiTheme="majorHAnsi" w:cs="Calibri"/>
                <w:b/>
                <w:bCs/>
                <w:sz w:val="16"/>
                <w:szCs w:val="16"/>
              </w:rPr>
            </w:pPr>
          </w:p>
        </w:tc>
        <w:tc>
          <w:tcPr>
            <w:tcW w:w="2268" w:type="dxa"/>
            <w:shd w:val="clear" w:color="000000" w:fill="FFFFFF"/>
            <w:vAlign w:val="center"/>
            <w:hideMark/>
          </w:tcPr>
          <w:p w14:paraId="5F6B97E0" w14:textId="77777777" w:rsidR="00963D95" w:rsidRPr="00D01C29" w:rsidRDefault="00963D95" w:rsidP="00261FB9">
            <w:pPr>
              <w:spacing w:after="0"/>
              <w:jc w:val="both"/>
              <w:rPr>
                <w:rFonts w:asciiTheme="majorHAnsi" w:hAnsiTheme="majorHAnsi" w:cs="Calibri"/>
                <w:sz w:val="16"/>
                <w:szCs w:val="16"/>
              </w:rPr>
            </w:pPr>
            <w:r w:rsidRPr="00D01C29">
              <w:rPr>
                <w:rFonts w:asciiTheme="majorHAnsi" w:hAnsiTheme="majorHAnsi" w:cs="Calibri"/>
                <w:sz w:val="16"/>
                <w:szCs w:val="16"/>
              </w:rPr>
              <w:t>Chequera de Tiempo</w:t>
            </w:r>
          </w:p>
        </w:tc>
        <w:tc>
          <w:tcPr>
            <w:tcW w:w="4044" w:type="dxa"/>
            <w:shd w:val="clear" w:color="000000" w:fill="FFFFFF"/>
            <w:vAlign w:val="center"/>
            <w:hideMark/>
          </w:tcPr>
          <w:p w14:paraId="3DAE5E7E" w14:textId="387125A8" w:rsidR="00963D95" w:rsidRPr="00D01C29" w:rsidRDefault="00963D95" w:rsidP="00261FB9">
            <w:pPr>
              <w:spacing w:after="0"/>
              <w:jc w:val="both"/>
              <w:rPr>
                <w:rFonts w:asciiTheme="majorHAnsi" w:hAnsiTheme="majorHAnsi" w:cs="Calibri"/>
                <w:sz w:val="16"/>
                <w:szCs w:val="16"/>
              </w:rPr>
            </w:pPr>
            <w:r w:rsidRPr="00D01C29">
              <w:rPr>
                <w:rFonts w:asciiTheme="majorHAnsi" w:hAnsiTheme="majorHAnsi" w:cs="Calibri"/>
                <w:sz w:val="16"/>
                <w:szCs w:val="16"/>
              </w:rPr>
              <w:t>Valor que equivalente a 8 horas laborales para ser utilizados durante la vigencia del Plan.</w:t>
            </w:r>
          </w:p>
        </w:tc>
      </w:tr>
      <w:tr w:rsidR="00963D95" w:rsidRPr="00D01C29" w14:paraId="1AF8D1C3" w14:textId="77777777" w:rsidTr="00062CEC">
        <w:trPr>
          <w:trHeight w:val="840"/>
        </w:trPr>
        <w:tc>
          <w:tcPr>
            <w:tcW w:w="1196" w:type="dxa"/>
            <w:vMerge/>
            <w:vAlign w:val="center"/>
          </w:tcPr>
          <w:p w14:paraId="05C71531" w14:textId="77777777" w:rsidR="00963D95" w:rsidRPr="00D01C29" w:rsidRDefault="00963D95" w:rsidP="00261FB9">
            <w:pPr>
              <w:spacing w:after="0"/>
              <w:jc w:val="both"/>
              <w:rPr>
                <w:rFonts w:asciiTheme="majorHAnsi" w:hAnsiTheme="majorHAnsi" w:cs="Arial"/>
                <w:b/>
                <w:bCs/>
                <w:sz w:val="16"/>
                <w:szCs w:val="16"/>
              </w:rPr>
            </w:pPr>
          </w:p>
        </w:tc>
        <w:tc>
          <w:tcPr>
            <w:tcW w:w="1418" w:type="dxa"/>
            <w:vMerge/>
            <w:vAlign w:val="center"/>
          </w:tcPr>
          <w:p w14:paraId="4184A0BD" w14:textId="77777777" w:rsidR="00963D95" w:rsidRPr="00D01C29" w:rsidRDefault="00963D95" w:rsidP="00261FB9">
            <w:pPr>
              <w:spacing w:after="0"/>
              <w:jc w:val="both"/>
              <w:rPr>
                <w:rFonts w:asciiTheme="majorHAnsi" w:hAnsiTheme="majorHAnsi" w:cs="Calibri"/>
                <w:b/>
                <w:bCs/>
                <w:sz w:val="16"/>
                <w:szCs w:val="16"/>
              </w:rPr>
            </w:pPr>
          </w:p>
        </w:tc>
        <w:tc>
          <w:tcPr>
            <w:tcW w:w="2268" w:type="dxa"/>
            <w:shd w:val="clear" w:color="000000" w:fill="FFFFFF"/>
            <w:vAlign w:val="center"/>
          </w:tcPr>
          <w:p w14:paraId="18174562" w14:textId="76F87402" w:rsidR="00963D95" w:rsidRPr="00D01C29" w:rsidRDefault="00963D95" w:rsidP="00261FB9">
            <w:pPr>
              <w:spacing w:after="0"/>
              <w:jc w:val="both"/>
              <w:rPr>
                <w:rFonts w:asciiTheme="majorHAnsi" w:hAnsiTheme="majorHAnsi" w:cs="Calibri"/>
                <w:sz w:val="16"/>
                <w:szCs w:val="16"/>
              </w:rPr>
            </w:pPr>
            <w:r>
              <w:rPr>
                <w:rFonts w:asciiTheme="majorHAnsi" w:hAnsiTheme="majorHAnsi" w:cs="Calibri"/>
                <w:sz w:val="16"/>
                <w:szCs w:val="16"/>
              </w:rPr>
              <w:t>Teletrabajo</w:t>
            </w:r>
          </w:p>
        </w:tc>
        <w:tc>
          <w:tcPr>
            <w:tcW w:w="4044" w:type="dxa"/>
            <w:shd w:val="clear" w:color="000000" w:fill="FFFFFF"/>
            <w:vAlign w:val="center"/>
          </w:tcPr>
          <w:p w14:paraId="4FCD8875" w14:textId="2848BBAF" w:rsidR="00963D95" w:rsidRPr="00D01C29" w:rsidRDefault="00A41CA7" w:rsidP="00261FB9">
            <w:pPr>
              <w:spacing w:after="0"/>
              <w:jc w:val="both"/>
              <w:rPr>
                <w:rFonts w:asciiTheme="majorHAnsi" w:hAnsiTheme="majorHAnsi" w:cs="Calibri"/>
                <w:sz w:val="16"/>
                <w:szCs w:val="16"/>
              </w:rPr>
            </w:pPr>
            <w:r>
              <w:rPr>
                <w:rFonts w:asciiTheme="majorHAnsi" w:hAnsiTheme="majorHAnsi" w:cs="Calibri"/>
                <w:sz w:val="16"/>
                <w:szCs w:val="16"/>
              </w:rPr>
              <w:t>Plan Piloto de teletrabajo.</w:t>
            </w:r>
          </w:p>
        </w:tc>
      </w:tr>
      <w:tr w:rsidR="0066428C" w:rsidRPr="00D01C29" w14:paraId="39278918" w14:textId="77777777" w:rsidTr="00062CEC">
        <w:trPr>
          <w:trHeight w:val="615"/>
        </w:trPr>
        <w:tc>
          <w:tcPr>
            <w:tcW w:w="1196" w:type="dxa"/>
            <w:vMerge/>
            <w:vAlign w:val="center"/>
            <w:hideMark/>
          </w:tcPr>
          <w:p w14:paraId="1B3DC401" w14:textId="77777777" w:rsidR="0066428C" w:rsidRPr="00D01C29" w:rsidRDefault="0066428C" w:rsidP="00261FB9">
            <w:pPr>
              <w:spacing w:after="0"/>
              <w:jc w:val="both"/>
              <w:rPr>
                <w:rFonts w:asciiTheme="majorHAnsi" w:hAnsiTheme="majorHAnsi" w:cs="Arial"/>
                <w:b/>
                <w:bCs/>
                <w:sz w:val="16"/>
                <w:szCs w:val="16"/>
              </w:rPr>
            </w:pPr>
          </w:p>
        </w:tc>
        <w:tc>
          <w:tcPr>
            <w:tcW w:w="1418" w:type="dxa"/>
            <w:shd w:val="clear" w:color="auto" w:fill="auto"/>
            <w:vAlign w:val="center"/>
            <w:hideMark/>
          </w:tcPr>
          <w:p w14:paraId="2B952B83" w14:textId="77777777" w:rsidR="0066428C" w:rsidRPr="00D01C29" w:rsidRDefault="0066428C" w:rsidP="00261FB9">
            <w:pPr>
              <w:spacing w:after="0"/>
              <w:jc w:val="both"/>
              <w:rPr>
                <w:rFonts w:asciiTheme="majorHAnsi" w:hAnsiTheme="majorHAnsi" w:cs="Calibri"/>
                <w:b/>
                <w:bCs/>
                <w:sz w:val="16"/>
                <w:szCs w:val="16"/>
              </w:rPr>
            </w:pPr>
            <w:r w:rsidRPr="00D01C29">
              <w:rPr>
                <w:rFonts w:asciiTheme="majorHAnsi" w:hAnsiTheme="majorHAnsi" w:cs="Calibri"/>
                <w:b/>
                <w:bCs/>
                <w:sz w:val="16"/>
                <w:szCs w:val="16"/>
              </w:rPr>
              <w:t>Planes de Incentivos</w:t>
            </w:r>
          </w:p>
        </w:tc>
        <w:tc>
          <w:tcPr>
            <w:tcW w:w="2268" w:type="dxa"/>
            <w:shd w:val="clear" w:color="000000" w:fill="FFFFFF"/>
            <w:vAlign w:val="center"/>
            <w:hideMark/>
          </w:tcPr>
          <w:p w14:paraId="14B30F91" w14:textId="576EB0F4" w:rsidR="0066428C" w:rsidRPr="00D01C29" w:rsidRDefault="0066428C" w:rsidP="00261FB9">
            <w:pPr>
              <w:spacing w:after="0"/>
              <w:jc w:val="both"/>
              <w:rPr>
                <w:rFonts w:asciiTheme="majorHAnsi" w:hAnsiTheme="majorHAnsi" w:cs="Calibri"/>
                <w:sz w:val="16"/>
                <w:szCs w:val="16"/>
              </w:rPr>
            </w:pPr>
            <w:r w:rsidRPr="00D01C29">
              <w:rPr>
                <w:rFonts w:asciiTheme="majorHAnsi" w:hAnsiTheme="majorHAnsi" w:cs="Calibri"/>
                <w:sz w:val="16"/>
                <w:szCs w:val="16"/>
              </w:rPr>
              <w:t xml:space="preserve">Mejores </w:t>
            </w:r>
            <w:r w:rsidR="004A6207" w:rsidRPr="00D01C29">
              <w:rPr>
                <w:rFonts w:asciiTheme="majorHAnsi" w:hAnsiTheme="majorHAnsi" w:cs="Calibri"/>
                <w:sz w:val="16"/>
                <w:szCs w:val="16"/>
              </w:rPr>
              <w:t>funcionarios</w:t>
            </w:r>
            <w:r w:rsidR="00AB7463" w:rsidRPr="00D01C29">
              <w:rPr>
                <w:rFonts w:asciiTheme="majorHAnsi" w:hAnsiTheme="majorHAnsi" w:cs="Calibri"/>
                <w:sz w:val="16"/>
                <w:szCs w:val="16"/>
              </w:rPr>
              <w:t>.</w:t>
            </w:r>
          </w:p>
        </w:tc>
        <w:tc>
          <w:tcPr>
            <w:tcW w:w="4044" w:type="dxa"/>
            <w:shd w:val="clear" w:color="000000" w:fill="FFFFFF"/>
            <w:vAlign w:val="center"/>
            <w:hideMark/>
          </w:tcPr>
          <w:p w14:paraId="3468F263" w14:textId="67F5BFA1" w:rsidR="0066428C" w:rsidRPr="00D01C29" w:rsidRDefault="0066428C" w:rsidP="00261FB9">
            <w:pPr>
              <w:spacing w:after="0"/>
              <w:jc w:val="both"/>
              <w:rPr>
                <w:rFonts w:asciiTheme="majorHAnsi" w:hAnsiTheme="majorHAnsi" w:cs="Calibri"/>
                <w:sz w:val="16"/>
                <w:szCs w:val="16"/>
              </w:rPr>
            </w:pPr>
            <w:r w:rsidRPr="00D01C29">
              <w:rPr>
                <w:rFonts w:asciiTheme="majorHAnsi" w:hAnsiTheme="majorHAnsi" w:cs="Calibri"/>
                <w:sz w:val="16"/>
                <w:szCs w:val="16"/>
              </w:rPr>
              <w:t>Mejor funcionario de Carrera por Nivel y Mejor Funcionario de LNR</w:t>
            </w:r>
            <w:r w:rsidR="00145D01" w:rsidRPr="00D01C29">
              <w:rPr>
                <w:rFonts w:asciiTheme="majorHAnsi" w:hAnsiTheme="majorHAnsi" w:cs="Calibri"/>
                <w:sz w:val="16"/>
                <w:szCs w:val="16"/>
              </w:rPr>
              <w:t>.</w:t>
            </w:r>
          </w:p>
        </w:tc>
      </w:tr>
    </w:tbl>
    <w:p w14:paraId="6DC78B6A" w14:textId="6D0CBB6C" w:rsidR="0066428C" w:rsidRDefault="0066428C" w:rsidP="00261FB9">
      <w:pPr>
        <w:spacing w:after="0"/>
        <w:jc w:val="both"/>
        <w:rPr>
          <w:rFonts w:asciiTheme="majorHAnsi" w:hAnsiTheme="majorHAnsi"/>
        </w:rPr>
      </w:pPr>
    </w:p>
    <w:p w14:paraId="1C7F0208" w14:textId="128A4C52" w:rsidR="00676A1A" w:rsidRDefault="00676A1A" w:rsidP="00261FB9">
      <w:pPr>
        <w:spacing w:after="0"/>
        <w:jc w:val="both"/>
        <w:rPr>
          <w:rFonts w:asciiTheme="majorHAnsi" w:hAnsiTheme="majorHAnsi"/>
        </w:rPr>
      </w:pPr>
    </w:p>
    <w:p w14:paraId="5E9E936B" w14:textId="048A6177" w:rsidR="00676A1A" w:rsidRDefault="00676A1A" w:rsidP="00261FB9">
      <w:pPr>
        <w:spacing w:after="0"/>
        <w:jc w:val="both"/>
        <w:rPr>
          <w:rFonts w:asciiTheme="majorHAnsi" w:hAnsiTheme="majorHAnsi"/>
        </w:rPr>
      </w:pPr>
    </w:p>
    <w:p w14:paraId="50CA8F5C" w14:textId="77777777" w:rsidR="00E56C73" w:rsidRDefault="00AC2DC4" w:rsidP="00A52DA6">
      <w:pPr>
        <w:spacing w:after="0"/>
        <w:jc w:val="both"/>
        <w:rPr>
          <w:rFonts w:asciiTheme="majorHAnsi" w:hAnsiTheme="majorHAnsi"/>
        </w:rPr>
      </w:pPr>
      <w:r w:rsidRPr="00010758">
        <w:rPr>
          <w:rFonts w:asciiTheme="majorHAnsi" w:hAnsiTheme="majorHAnsi"/>
          <w:b/>
        </w:rPr>
        <w:t>Nota de Vigencia</w:t>
      </w:r>
      <w:r w:rsidR="00F04320">
        <w:rPr>
          <w:rFonts w:asciiTheme="majorHAnsi" w:hAnsiTheme="majorHAnsi"/>
          <w:b/>
        </w:rPr>
        <w:t xml:space="preserve"> 23/04/2019</w:t>
      </w:r>
      <w:r w:rsidRPr="00010758">
        <w:rPr>
          <w:rFonts w:asciiTheme="majorHAnsi" w:hAnsiTheme="majorHAnsi"/>
          <w:b/>
        </w:rPr>
        <w:t>:</w:t>
      </w:r>
      <w:r>
        <w:rPr>
          <w:rFonts w:asciiTheme="majorHAnsi" w:hAnsiTheme="majorHAnsi"/>
        </w:rPr>
        <w:t xml:space="preserve"> </w:t>
      </w:r>
      <w:r w:rsidR="00A52DA6">
        <w:rPr>
          <w:rFonts w:asciiTheme="majorHAnsi" w:hAnsiTheme="majorHAnsi"/>
        </w:rPr>
        <w:t xml:space="preserve">El </w:t>
      </w:r>
      <w:r w:rsidR="00A52DA6" w:rsidRPr="00A52DA6">
        <w:rPr>
          <w:rFonts w:asciiTheme="majorHAnsi" w:hAnsiTheme="majorHAnsi"/>
        </w:rPr>
        <w:t>Plan de Bienestar, Estímulos e Incentivos</w:t>
      </w:r>
      <w:r w:rsidR="00A52DA6">
        <w:rPr>
          <w:rFonts w:asciiTheme="majorHAnsi" w:hAnsiTheme="majorHAnsi"/>
        </w:rPr>
        <w:t xml:space="preserve"> </w:t>
      </w:r>
      <w:r w:rsidR="00A52DA6" w:rsidRPr="00A52DA6">
        <w:rPr>
          <w:rFonts w:asciiTheme="majorHAnsi" w:hAnsiTheme="majorHAnsi"/>
        </w:rPr>
        <w:t>Vigencia 2019</w:t>
      </w:r>
      <w:r w:rsidR="00A52DA6">
        <w:rPr>
          <w:rFonts w:asciiTheme="majorHAnsi" w:hAnsiTheme="majorHAnsi"/>
        </w:rPr>
        <w:t xml:space="preserve">, fue </w:t>
      </w:r>
      <w:r w:rsidR="00E56C73">
        <w:rPr>
          <w:rFonts w:asciiTheme="majorHAnsi" w:hAnsiTheme="majorHAnsi"/>
        </w:rPr>
        <w:t>modificado</w:t>
      </w:r>
      <w:r w:rsidR="00A52DA6">
        <w:rPr>
          <w:rFonts w:asciiTheme="majorHAnsi" w:hAnsiTheme="majorHAnsi"/>
        </w:rPr>
        <w:t xml:space="preserve"> en el sentido de incluir el estimulo educativo para los empleados de carrera administrativa o su</w:t>
      </w:r>
      <w:r w:rsidR="00F472FD">
        <w:rPr>
          <w:rFonts w:asciiTheme="majorHAnsi" w:hAnsiTheme="majorHAnsi"/>
        </w:rPr>
        <w:t>s</w:t>
      </w:r>
      <w:r w:rsidR="00A52DA6">
        <w:rPr>
          <w:rFonts w:asciiTheme="majorHAnsi" w:hAnsiTheme="majorHAnsi"/>
        </w:rPr>
        <w:t xml:space="preserve"> hijos</w:t>
      </w:r>
      <w:r w:rsidR="000E0A2B">
        <w:rPr>
          <w:rFonts w:asciiTheme="majorHAnsi" w:hAnsiTheme="majorHAnsi"/>
        </w:rPr>
        <w:t xml:space="preserve">, esta actualización fue presentada a la comisión de personal en reunión del </w:t>
      </w:r>
      <w:r w:rsidR="00E56C73">
        <w:rPr>
          <w:rFonts w:asciiTheme="majorHAnsi" w:hAnsiTheme="majorHAnsi"/>
        </w:rPr>
        <w:t>28 de marzo de 2019.</w:t>
      </w:r>
    </w:p>
    <w:p w14:paraId="4BC9D3CB" w14:textId="4360740D" w:rsidR="00676A1A" w:rsidRDefault="00676A1A" w:rsidP="00A52DA6">
      <w:pPr>
        <w:spacing w:after="0"/>
        <w:jc w:val="both"/>
        <w:rPr>
          <w:rFonts w:asciiTheme="majorHAnsi" w:hAnsiTheme="majorHAnsi"/>
        </w:rPr>
      </w:pPr>
    </w:p>
    <w:p w14:paraId="5B03AE9D" w14:textId="77777777" w:rsidR="005F70AE" w:rsidRDefault="005F70AE" w:rsidP="00A52DA6">
      <w:pPr>
        <w:spacing w:after="0"/>
        <w:jc w:val="both"/>
        <w:rPr>
          <w:rFonts w:asciiTheme="majorHAnsi" w:hAnsiTheme="majorHAnsi"/>
        </w:rPr>
      </w:pPr>
    </w:p>
    <w:p w14:paraId="54F82C6E" w14:textId="77777777" w:rsidR="00676A1A" w:rsidRDefault="00676A1A" w:rsidP="00261FB9">
      <w:pPr>
        <w:spacing w:after="0"/>
        <w:jc w:val="both"/>
        <w:rPr>
          <w:rFonts w:asciiTheme="majorHAnsi" w:hAnsiTheme="majorHAnsi"/>
        </w:rPr>
      </w:pPr>
    </w:p>
    <w:p w14:paraId="73C446B1" w14:textId="71061CC3" w:rsidR="00676A1A" w:rsidRPr="00365165" w:rsidRDefault="00676A1A" w:rsidP="00676A1A">
      <w:pPr>
        <w:spacing w:after="0"/>
        <w:rPr>
          <w:rFonts w:asciiTheme="majorHAnsi" w:hAnsiTheme="majorHAnsi" w:cs="Arial"/>
          <w:color w:val="000000"/>
          <w:sz w:val="16"/>
          <w:szCs w:val="16"/>
        </w:rPr>
      </w:pPr>
      <w:r w:rsidRPr="00365165">
        <w:rPr>
          <w:rFonts w:asciiTheme="majorHAnsi" w:hAnsiTheme="majorHAnsi" w:cs="Arial"/>
          <w:color w:val="000000"/>
          <w:sz w:val="16"/>
          <w:szCs w:val="16"/>
        </w:rPr>
        <w:t xml:space="preserve">Revisó:       </w:t>
      </w:r>
      <w:r w:rsidRPr="00365165">
        <w:rPr>
          <w:rFonts w:asciiTheme="majorHAnsi" w:hAnsiTheme="majorHAnsi" w:cs="Arial"/>
          <w:color w:val="000000"/>
          <w:sz w:val="16"/>
          <w:szCs w:val="16"/>
        </w:rPr>
        <w:tab/>
        <w:t xml:space="preserve">Clemencia Rojas Arias/ Coordinadora GIT Talento Humano </w:t>
      </w:r>
    </w:p>
    <w:p w14:paraId="60430ACA" w14:textId="4863726F" w:rsidR="009E6E10" w:rsidRPr="00365165" w:rsidRDefault="00676A1A" w:rsidP="00676A1A">
      <w:pPr>
        <w:spacing w:after="0"/>
        <w:rPr>
          <w:rFonts w:asciiTheme="majorHAnsi" w:hAnsiTheme="majorHAnsi" w:cs="Arial"/>
          <w:color w:val="000000"/>
          <w:sz w:val="16"/>
          <w:szCs w:val="16"/>
        </w:rPr>
      </w:pPr>
      <w:r w:rsidRPr="00365165">
        <w:rPr>
          <w:rFonts w:asciiTheme="majorHAnsi" w:hAnsiTheme="majorHAnsi" w:cs="Arial"/>
          <w:color w:val="000000"/>
          <w:sz w:val="16"/>
          <w:szCs w:val="16"/>
        </w:rPr>
        <w:t xml:space="preserve">Proyectó:  </w:t>
      </w:r>
      <w:r w:rsidRPr="00365165">
        <w:rPr>
          <w:rFonts w:asciiTheme="majorHAnsi" w:hAnsiTheme="majorHAnsi" w:cs="Arial"/>
          <w:color w:val="000000"/>
          <w:sz w:val="16"/>
          <w:szCs w:val="16"/>
        </w:rPr>
        <w:tab/>
      </w:r>
      <w:r w:rsidR="00BD0285">
        <w:rPr>
          <w:rFonts w:asciiTheme="majorHAnsi" w:hAnsiTheme="majorHAnsi" w:cs="Arial"/>
          <w:color w:val="000000"/>
          <w:sz w:val="16"/>
          <w:szCs w:val="16"/>
        </w:rPr>
        <w:tab/>
      </w:r>
      <w:r w:rsidR="009E6E10" w:rsidRPr="00365165">
        <w:rPr>
          <w:rFonts w:asciiTheme="majorHAnsi" w:hAnsiTheme="majorHAnsi" w:cs="Arial"/>
          <w:color w:val="000000"/>
          <w:sz w:val="16"/>
          <w:szCs w:val="16"/>
        </w:rPr>
        <w:t xml:space="preserve">Lorena Velasquez Grajales / </w:t>
      </w:r>
      <w:r w:rsidR="005313F0" w:rsidRPr="00365165">
        <w:rPr>
          <w:rFonts w:asciiTheme="majorHAnsi" w:hAnsiTheme="majorHAnsi" w:cs="Arial"/>
          <w:color w:val="000000"/>
          <w:sz w:val="16"/>
          <w:szCs w:val="16"/>
        </w:rPr>
        <w:t>Contratista</w:t>
      </w:r>
    </w:p>
    <w:p w14:paraId="5BB31B6C" w14:textId="2BEA8D7F" w:rsidR="00676A1A" w:rsidRPr="00365165" w:rsidRDefault="00676A1A" w:rsidP="009E6E10">
      <w:pPr>
        <w:spacing w:after="0"/>
        <w:ind w:left="708" w:firstLine="708"/>
        <w:rPr>
          <w:rFonts w:asciiTheme="majorHAnsi" w:hAnsiTheme="majorHAnsi" w:cs="Arial"/>
          <w:color w:val="000000"/>
          <w:sz w:val="16"/>
          <w:szCs w:val="16"/>
        </w:rPr>
      </w:pPr>
      <w:r w:rsidRPr="00365165">
        <w:rPr>
          <w:rFonts w:asciiTheme="majorHAnsi" w:hAnsiTheme="majorHAnsi" w:cs="Arial"/>
          <w:color w:val="000000"/>
          <w:sz w:val="16"/>
          <w:szCs w:val="16"/>
        </w:rPr>
        <w:t>Jhon Deiby Arevalo Zabala / Experto GIT Talento Humano</w:t>
      </w:r>
    </w:p>
    <w:p w14:paraId="012FDD3F" w14:textId="382D7EF1" w:rsidR="00676A1A" w:rsidRPr="00365165" w:rsidRDefault="00676A1A" w:rsidP="00676A1A">
      <w:pPr>
        <w:spacing w:after="0"/>
        <w:rPr>
          <w:rFonts w:asciiTheme="majorHAnsi" w:hAnsiTheme="majorHAnsi" w:cs="Arial"/>
          <w:iCs/>
          <w:sz w:val="16"/>
          <w:szCs w:val="16"/>
          <w:lang w:val="pt-BR"/>
        </w:rPr>
      </w:pPr>
      <w:r w:rsidRPr="00365165">
        <w:rPr>
          <w:rFonts w:asciiTheme="majorHAnsi" w:hAnsiTheme="majorHAnsi" w:cs="Arial"/>
          <w:color w:val="000000"/>
          <w:sz w:val="16"/>
          <w:szCs w:val="16"/>
        </w:rPr>
        <w:tab/>
      </w:r>
      <w:r w:rsidRPr="00365165">
        <w:rPr>
          <w:rFonts w:asciiTheme="majorHAnsi" w:hAnsiTheme="majorHAnsi" w:cs="Arial"/>
          <w:color w:val="000000"/>
          <w:sz w:val="16"/>
          <w:szCs w:val="16"/>
        </w:rPr>
        <w:tab/>
        <w:t>Diego Fernando Ramírez Sepúlveda / Experto GIT Talento Humano</w:t>
      </w:r>
    </w:p>
    <w:p w14:paraId="24A93CCE" w14:textId="77777777" w:rsidR="00676A1A" w:rsidRPr="00365165" w:rsidRDefault="00676A1A" w:rsidP="00261FB9">
      <w:pPr>
        <w:spacing w:after="0"/>
        <w:jc w:val="both"/>
        <w:rPr>
          <w:rFonts w:asciiTheme="majorHAnsi" w:hAnsiTheme="majorHAnsi"/>
          <w:sz w:val="16"/>
          <w:szCs w:val="16"/>
        </w:rPr>
      </w:pPr>
    </w:p>
    <w:sectPr w:rsidR="00676A1A" w:rsidRPr="00365165" w:rsidSect="00D90D19">
      <w:headerReference w:type="default" r:id="rId9"/>
      <w:footerReference w:type="default" r:id="rId10"/>
      <w:headerReference w:type="first" r:id="rId11"/>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D1934" w14:textId="77777777" w:rsidR="00753A21" w:rsidRDefault="00753A21" w:rsidP="00C003A3">
      <w:pPr>
        <w:spacing w:after="0" w:line="240" w:lineRule="auto"/>
      </w:pPr>
      <w:r>
        <w:separator/>
      </w:r>
    </w:p>
  </w:endnote>
  <w:endnote w:type="continuationSeparator" w:id="0">
    <w:p w14:paraId="60EF0743" w14:textId="77777777" w:rsidR="00753A21" w:rsidRDefault="00753A21" w:rsidP="00C00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ork Sans">
    <w:altName w:val="Calibri"/>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6066866"/>
      <w:docPartObj>
        <w:docPartGallery w:val="Page Numbers (Bottom of Page)"/>
        <w:docPartUnique/>
      </w:docPartObj>
    </w:sdtPr>
    <w:sdtEndPr/>
    <w:sdtContent>
      <w:p w14:paraId="01136F04" w14:textId="343A51B8" w:rsidR="004A11B6" w:rsidRPr="008D1F9B" w:rsidRDefault="004A11B6" w:rsidP="00411E35">
        <w:pPr>
          <w:pStyle w:val="Piedepgina"/>
          <w:rPr>
            <w:rFonts w:ascii="Work Sans" w:hAnsi="Work Sans"/>
            <w:color w:val="767171" w:themeColor="background2" w:themeShade="80"/>
            <w:sz w:val="20"/>
            <w:szCs w:val="20"/>
          </w:rPr>
        </w:pPr>
        <w:r w:rsidRPr="008D1F9B">
          <w:rPr>
            <w:rFonts w:ascii="Work Sans" w:hAnsi="Work Sans"/>
            <w:color w:val="767171" w:themeColor="background2" w:themeShade="80"/>
            <w:sz w:val="20"/>
            <w:szCs w:val="20"/>
          </w:rPr>
          <w:t xml:space="preserve">F. Versión </w:t>
        </w:r>
        <w:r>
          <w:rPr>
            <w:rFonts w:ascii="Work Sans" w:hAnsi="Work Sans"/>
            <w:color w:val="767171" w:themeColor="background2" w:themeShade="80"/>
            <w:sz w:val="20"/>
            <w:szCs w:val="20"/>
          </w:rPr>
          <w:t>2</w:t>
        </w:r>
      </w:p>
      <w:p w14:paraId="61968C12" w14:textId="14E2D911" w:rsidR="004A11B6" w:rsidRPr="008D1F9B" w:rsidRDefault="004A11B6" w:rsidP="00411E35">
        <w:pPr>
          <w:pStyle w:val="Piedepgina"/>
          <w:rPr>
            <w:rFonts w:ascii="Work Sans" w:hAnsi="Work Sans"/>
            <w:b/>
            <w:color w:val="767171" w:themeColor="background2" w:themeShade="80"/>
            <w:sz w:val="20"/>
            <w:szCs w:val="20"/>
          </w:rPr>
        </w:pPr>
        <w:r w:rsidRPr="008D1F9B">
          <w:rPr>
            <w:rFonts w:ascii="Work Sans" w:hAnsi="Work Sans"/>
            <w:color w:val="767171" w:themeColor="background2" w:themeShade="80"/>
            <w:sz w:val="20"/>
            <w:szCs w:val="20"/>
          </w:rPr>
          <w:t>2019 – 01 -</w:t>
        </w:r>
        <w:r>
          <w:rPr>
            <w:rFonts w:ascii="Work Sans" w:hAnsi="Work Sans"/>
            <w:color w:val="767171" w:themeColor="background2" w:themeShade="80"/>
            <w:sz w:val="20"/>
            <w:szCs w:val="20"/>
          </w:rPr>
          <w:t>25</w:t>
        </w:r>
        <w:r w:rsidRPr="008D1F9B">
          <w:rPr>
            <w:rFonts w:ascii="Work Sans" w:hAnsi="Work Sans"/>
            <w:color w:val="767171" w:themeColor="background2" w:themeShade="80"/>
            <w:sz w:val="20"/>
            <w:szCs w:val="20"/>
          </w:rPr>
          <w:ptab w:relativeTo="margin" w:alignment="center" w:leader="none"/>
        </w:r>
        <w:r w:rsidRPr="008D1F9B">
          <w:rPr>
            <w:rFonts w:ascii="Work Sans" w:hAnsi="Work Sans"/>
            <w:b/>
            <w:color w:val="767171" w:themeColor="background2" w:themeShade="80"/>
            <w:sz w:val="20"/>
            <w:szCs w:val="20"/>
          </w:rPr>
          <w:t xml:space="preserve">Grupo Interno de Trabajo de Talento Humano </w:t>
        </w:r>
      </w:p>
      <w:p w14:paraId="4D13A915" w14:textId="11DA05FB" w:rsidR="004A11B6" w:rsidRPr="00411E35" w:rsidRDefault="004A11B6" w:rsidP="00411E35">
        <w:pPr>
          <w:pStyle w:val="Piedepgina"/>
          <w:jc w:val="right"/>
          <w:rPr>
            <w:rFonts w:ascii="Work Sans" w:hAnsi="Work Sans"/>
          </w:rPr>
        </w:pPr>
        <w:r w:rsidRPr="008D1F9B">
          <w:rPr>
            <w:rFonts w:ascii="Work Sans" w:hAnsi="Work Sans"/>
            <w:b/>
            <w:color w:val="767171" w:themeColor="background2" w:themeShade="80"/>
            <w:sz w:val="20"/>
            <w:szCs w:val="20"/>
          </w:rPr>
          <w:tab/>
          <w:t>Vicepresidencia Administrativa y Financiera</w:t>
        </w:r>
        <w:r w:rsidRPr="008D1F9B">
          <w:rPr>
            <w:rFonts w:ascii="Work Sans" w:hAnsi="Work Sans"/>
            <w:b/>
            <w:color w:val="767171" w:themeColor="background2" w:themeShade="80"/>
            <w:sz w:val="20"/>
            <w:szCs w:val="20"/>
          </w:rPr>
          <w:ptab w:relativeTo="margin" w:alignment="right" w:leader="none"/>
        </w:r>
        <w:sdt>
          <w:sdtPr>
            <w:rPr>
              <w:rFonts w:ascii="Work Sans" w:hAnsi="Work Sans"/>
              <w:color w:val="767171" w:themeColor="background2" w:themeShade="80"/>
              <w:sz w:val="20"/>
              <w:szCs w:val="20"/>
            </w:rPr>
            <w:id w:val="1028219504"/>
            <w:docPartObj>
              <w:docPartGallery w:val="Page Numbers (Bottom of Page)"/>
              <w:docPartUnique/>
            </w:docPartObj>
          </w:sdtPr>
          <w:sdtEndPr/>
          <w:sdtContent>
            <w:r w:rsidRPr="008D1F9B">
              <w:rPr>
                <w:rFonts w:ascii="Work Sans" w:hAnsi="Work Sans"/>
                <w:color w:val="767171" w:themeColor="background2" w:themeShade="80"/>
                <w:sz w:val="20"/>
                <w:szCs w:val="20"/>
              </w:rPr>
              <w:fldChar w:fldCharType="begin"/>
            </w:r>
            <w:r w:rsidRPr="008D1F9B">
              <w:rPr>
                <w:rFonts w:ascii="Work Sans" w:hAnsi="Work Sans"/>
                <w:color w:val="767171" w:themeColor="background2" w:themeShade="80"/>
                <w:sz w:val="20"/>
                <w:szCs w:val="20"/>
              </w:rPr>
              <w:instrText>PAGE   \* MERGEFORMAT</w:instrText>
            </w:r>
            <w:r w:rsidRPr="008D1F9B">
              <w:rPr>
                <w:rFonts w:ascii="Work Sans" w:hAnsi="Work Sans"/>
                <w:color w:val="767171" w:themeColor="background2" w:themeShade="80"/>
                <w:sz w:val="20"/>
                <w:szCs w:val="20"/>
              </w:rPr>
              <w:fldChar w:fldCharType="separate"/>
            </w:r>
            <w:r>
              <w:rPr>
                <w:rFonts w:ascii="Work Sans" w:hAnsi="Work Sans"/>
                <w:color w:val="767171" w:themeColor="background2" w:themeShade="80"/>
                <w:sz w:val="20"/>
                <w:szCs w:val="20"/>
              </w:rPr>
              <w:t>3</w:t>
            </w:r>
            <w:r w:rsidRPr="008D1F9B">
              <w:rPr>
                <w:rFonts w:ascii="Work Sans" w:hAnsi="Work Sans"/>
                <w:color w:val="767171" w:themeColor="background2" w:themeShade="80"/>
                <w:sz w:val="20"/>
                <w:szCs w:val="20"/>
              </w:rPr>
              <w:fldChar w:fldCharType="end"/>
            </w:r>
          </w:sdtContent>
        </w:sdt>
      </w:p>
    </w:sdtContent>
  </w:sdt>
  <w:p w14:paraId="2C4ACABC" w14:textId="77777777" w:rsidR="004A11B6" w:rsidRDefault="004A11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F3BDD" w14:textId="77777777" w:rsidR="00753A21" w:rsidRDefault="00753A21" w:rsidP="00C003A3">
      <w:pPr>
        <w:spacing w:after="0" w:line="240" w:lineRule="auto"/>
      </w:pPr>
      <w:r>
        <w:separator/>
      </w:r>
    </w:p>
  </w:footnote>
  <w:footnote w:type="continuationSeparator" w:id="0">
    <w:p w14:paraId="1B5C0D87" w14:textId="77777777" w:rsidR="00753A21" w:rsidRDefault="00753A21" w:rsidP="00C00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5F638" w14:textId="0E6A6854" w:rsidR="004A11B6" w:rsidRPr="00B33E6D" w:rsidRDefault="004A11B6" w:rsidP="00B33E6D">
    <w:pPr>
      <w:spacing w:after="0" w:line="240" w:lineRule="auto"/>
      <w:jc w:val="right"/>
      <w:rPr>
        <w:rFonts w:ascii="Work Sans" w:hAnsi="Work Sans"/>
        <w:b/>
        <w:sz w:val="20"/>
        <w:szCs w:val="20"/>
      </w:rPr>
    </w:pPr>
    <w:r w:rsidRPr="00405A3D">
      <w:rPr>
        <w:rFonts w:asciiTheme="majorHAnsi" w:hAnsiTheme="majorHAnsi"/>
        <w:noProof/>
        <w:sz w:val="24"/>
        <w:szCs w:val="24"/>
      </w:rPr>
      <w:drawing>
        <wp:anchor distT="0" distB="0" distL="114300" distR="114300" simplePos="0" relativeHeight="251659264" behindDoc="0" locked="0" layoutInCell="1" allowOverlap="1" wp14:anchorId="2F5D3A26" wp14:editId="26739285">
          <wp:simplePos x="0" y="0"/>
          <wp:positionH relativeFrom="margin">
            <wp:posOffset>72390</wp:posOffset>
          </wp:positionH>
          <wp:positionV relativeFrom="paragraph">
            <wp:posOffset>-11430</wp:posOffset>
          </wp:positionV>
          <wp:extent cx="1743075" cy="50419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NI_1170x339p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3075" cy="504190"/>
                  </a:xfrm>
                  <a:prstGeom prst="rect">
                    <a:avLst/>
                  </a:prstGeom>
                </pic:spPr>
              </pic:pic>
            </a:graphicData>
          </a:graphic>
          <wp14:sizeRelH relativeFrom="margin">
            <wp14:pctWidth>0</wp14:pctWidth>
          </wp14:sizeRelH>
          <wp14:sizeRelV relativeFrom="margin">
            <wp14:pctHeight>0</wp14:pctHeight>
          </wp14:sizeRelV>
        </wp:anchor>
      </w:drawing>
    </w:r>
    <w:r>
      <w:t xml:space="preserve"> </w:t>
    </w:r>
    <w:r>
      <w:tab/>
    </w:r>
    <w:r>
      <w:tab/>
    </w:r>
    <w:r>
      <w:tab/>
      <w:t xml:space="preserve">                                          </w:t>
    </w:r>
    <w:r>
      <w:tab/>
    </w:r>
    <w:r w:rsidRPr="00B33E6D">
      <w:rPr>
        <w:rFonts w:ascii="Work Sans" w:hAnsi="Work Sans"/>
        <w:b/>
        <w:sz w:val="20"/>
        <w:szCs w:val="20"/>
      </w:rPr>
      <w:t xml:space="preserve">Plan </w:t>
    </w:r>
    <w:r>
      <w:rPr>
        <w:rFonts w:ascii="Work Sans" w:hAnsi="Work Sans"/>
        <w:b/>
        <w:sz w:val="20"/>
        <w:szCs w:val="20"/>
      </w:rPr>
      <w:t>de Bienestar, Estímulos e Incentivos</w:t>
    </w:r>
  </w:p>
  <w:p w14:paraId="2C33A40D" w14:textId="455611C6" w:rsidR="004A11B6" w:rsidRPr="00B33E6D" w:rsidRDefault="004A11B6" w:rsidP="00B33E6D">
    <w:pPr>
      <w:spacing w:after="0" w:line="276" w:lineRule="auto"/>
      <w:ind w:left="2832" w:firstLine="708"/>
      <w:jc w:val="right"/>
      <w:rPr>
        <w:rFonts w:ascii="Work Sans" w:hAnsi="Work Sans"/>
        <w:b/>
        <w:sz w:val="20"/>
        <w:szCs w:val="20"/>
      </w:rPr>
    </w:pPr>
    <w:r w:rsidRPr="00B33E6D">
      <w:rPr>
        <w:rFonts w:ascii="Work Sans" w:hAnsi="Work Sans"/>
        <w:b/>
        <w:sz w:val="20"/>
        <w:szCs w:val="20"/>
      </w:rPr>
      <w:t>Vigencia 2019</w:t>
    </w:r>
  </w:p>
  <w:p w14:paraId="7191F178" w14:textId="06E97877" w:rsidR="004A11B6" w:rsidRDefault="004A11B6">
    <w:pPr>
      <w:pStyle w:val="Encabezado"/>
    </w:pPr>
  </w:p>
  <w:p w14:paraId="5B0A6545" w14:textId="77777777" w:rsidR="004A11B6" w:rsidRDefault="004A11B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50A87" w14:textId="78AC6C0B" w:rsidR="004A11B6" w:rsidRPr="004138D4" w:rsidRDefault="004A11B6" w:rsidP="004138D4">
    <w:pPr>
      <w:pStyle w:val="Encabezad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00D3B"/>
    <w:multiLevelType w:val="multilevel"/>
    <w:tmpl w:val="604226E4"/>
    <w:lvl w:ilvl="0">
      <w:start w:val="3"/>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D903465"/>
    <w:multiLevelType w:val="hybridMultilevel"/>
    <w:tmpl w:val="61E0387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DEF5F04"/>
    <w:multiLevelType w:val="hybridMultilevel"/>
    <w:tmpl w:val="0240C2CE"/>
    <w:lvl w:ilvl="0" w:tplc="E9F4E176">
      <w:start w:val="2"/>
      <w:numFmt w:val="bullet"/>
      <w:lvlText w:val="-"/>
      <w:lvlJc w:val="left"/>
      <w:pPr>
        <w:ind w:left="720" w:hanging="360"/>
      </w:pPr>
      <w:rPr>
        <w:rFonts w:ascii="Calibri Light" w:eastAsiaTheme="minorHAnsi" w:hAnsi="Calibri Light"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CC479F"/>
    <w:multiLevelType w:val="hybridMultilevel"/>
    <w:tmpl w:val="9F3415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2737B57"/>
    <w:multiLevelType w:val="hybridMultilevel"/>
    <w:tmpl w:val="1074977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62248E8"/>
    <w:multiLevelType w:val="hybridMultilevel"/>
    <w:tmpl w:val="5698885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68B0B91"/>
    <w:multiLevelType w:val="multilevel"/>
    <w:tmpl w:val="C89CC20A"/>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D617C"/>
    <w:multiLevelType w:val="hybridMultilevel"/>
    <w:tmpl w:val="42B6D55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632119B"/>
    <w:multiLevelType w:val="hybridMultilevel"/>
    <w:tmpl w:val="3A1CA8F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43A56C3"/>
    <w:multiLevelType w:val="hybridMultilevel"/>
    <w:tmpl w:val="9910A42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8986161"/>
    <w:multiLevelType w:val="multilevel"/>
    <w:tmpl w:val="3612A7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6E86C6A"/>
    <w:multiLevelType w:val="hybridMultilevel"/>
    <w:tmpl w:val="13F03298"/>
    <w:lvl w:ilvl="0" w:tplc="9E7A18A6">
      <w:start w:val="2"/>
      <w:numFmt w:val="bullet"/>
      <w:lvlText w:val=""/>
      <w:lvlJc w:val="left"/>
      <w:pPr>
        <w:ind w:left="720" w:hanging="360"/>
      </w:pPr>
      <w:rPr>
        <w:rFonts w:ascii="Symbol" w:eastAsiaTheme="minorHAnsi"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C8E1B7A"/>
    <w:multiLevelType w:val="hybridMultilevel"/>
    <w:tmpl w:val="9AEE1AF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FB34086"/>
    <w:multiLevelType w:val="hybridMultilevel"/>
    <w:tmpl w:val="136EC9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2"/>
  </w:num>
  <w:num w:numId="3">
    <w:abstractNumId w:val="8"/>
  </w:num>
  <w:num w:numId="4">
    <w:abstractNumId w:val="3"/>
  </w:num>
  <w:num w:numId="5">
    <w:abstractNumId w:val="4"/>
  </w:num>
  <w:num w:numId="6">
    <w:abstractNumId w:val="5"/>
  </w:num>
  <w:num w:numId="7">
    <w:abstractNumId w:val="7"/>
  </w:num>
  <w:num w:numId="8">
    <w:abstractNumId w:val="1"/>
  </w:num>
  <w:num w:numId="9">
    <w:abstractNumId w:val="12"/>
  </w:num>
  <w:num w:numId="10">
    <w:abstractNumId w:val="9"/>
  </w:num>
  <w:num w:numId="11">
    <w:abstractNumId w:val="6"/>
  </w:num>
  <w:num w:numId="12">
    <w:abstractNumId w:val="10"/>
  </w:num>
  <w:num w:numId="13">
    <w:abstractNumId w:val="0"/>
  </w:num>
  <w:num w:numId="1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EBA"/>
    <w:rsid w:val="00000113"/>
    <w:rsid w:val="00000E11"/>
    <w:rsid w:val="000074EB"/>
    <w:rsid w:val="00010615"/>
    <w:rsid w:val="00010758"/>
    <w:rsid w:val="00011569"/>
    <w:rsid w:val="0001203D"/>
    <w:rsid w:val="00014F1D"/>
    <w:rsid w:val="00015C14"/>
    <w:rsid w:val="00016158"/>
    <w:rsid w:val="00017E07"/>
    <w:rsid w:val="00017ED6"/>
    <w:rsid w:val="00021417"/>
    <w:rsid w:val="00027E72"/>
    <w:rsid w:val="00031F44"/>
    <w:rsid w:val="00032E96"/>
    <w:rsid w:val="000335DB"/>
    <w:rsid w:val="00034504"/>
    <w:rsid w:val="0003569B"/>
    <w:rsid w:val="00036868"/>
    <w:rsid w:val="000407C3"/>
    <w:rsid w:val="00044F35"/>
    <w:rsid w:val="00046E63"/>
    <w:rsid w:val="00047746"/>
    <w:rsid w:val="00052F6F"/>
    <w:rsid w:val="0005505A"/>
    <w:rsid w:val="00056CA4"/>
    <w:rsid w:val="000575EE"/>
    <w:rsid w:val="00061C80"/>
    <w:rsid w:val="00062CEC"/>
    <w:rsid w:val="000640D4"/>
    <w:rsid w:val="00064F3C"/>
    <w:rsid w:val="0006592D"/>
    <w:rsid w:val="000700EB"/>
    <w:rsid w:val="0007291F"/>
    <w:rsid w:val="00077DB8"/>
    <w:rsid w:val="00080040"/>
    <w:rsid w:val="00080908"/>
    <w:rsid w:val="00081FDF"/>
    <w:rsid w:val="000859DB"/>
    <w:rsid w:val="00093DCC"/>
    <w:rsid w:val="00096031"/>
    <w:rsid w:val="00097389"/>
    <w:rsid w:val="000A63AE"/>
    <w:rsid w:val="000B0DCD"/>
    <w:rsid w:val="000B43FD"/>
    <w:rsid w:val="000B7B3C"/>
    <w:rsid w:val="000C2783"/>
    <w:rsid w:val="000C5473"/>
    <w:rsid w:val="000D0638"/>
    <w:rsid w:val="000D092D"/>
    <w:rsid w:val="000D0F18"/>
    <w:rsid w:val="000D5983"/>
    <w:rsid w:val="000E0A2B"/>
    <w:rsid w:val="000E2513"/>
    <w:rsid w:val="000E347D"/>
    <w:rsid w:val="000E4A0C"/>
    <w:rsid w:val="000F3A10"/>
    <w:rsid w:val="00103CAF"/>
    <w:rsid w:val="0010531C"/>
    <w:rsid w:val="0010681C"/>
    <w:rsid w:val="00112F3D"/>
    <w:rsid w:val="00114380"/>
    <w:rsid w:val="00116EB5"/>
    <w:rsid w:val="00120DB5"/>
    <w:rsid w:val="001248DA"/>
    <w:rsid w:val="00126636"/>
    <w:rsid w:val="001303AF"/>
    <w:rsid w:val="00131824"/>
    <w:rsid w:val="001407D3"/>
    <w:rsid w:val="0014213D"/>
    <w:rsid w:val="001421D2"/>
    <w:rsid w:val="00142B26"/>
    <w:rsid w:val="00142C2C"/>
    <w:rsid w:val="001442AE"/>
    <w:rsid w:val="00145D01"/>
    <w:rsid w:val="0014779F"/>
    <w:rsid w:val="00152B66"/>
    <w:rsid w:val="0015381F"/>
    <w:rsid w:val="0015459A"/>
    <w:rsid w:val="001555DD"/>
    <w:rsid w:val="0015717E"/>
    <w:rsid w:val="001640F6"/>
    <w:rsid w:val="0016420F"/>
    <w:rsid w:val="00165746"/>
    <w:rsid w:val="00167B54"/>
    <w:rsid w:val="00173BC4"/>
    <w:rsid w:val="00176F8F"/>
    <w:rsid w:val="00181DF8"/>
    <w:rsid w:val="001839AB"/>
    <w:rsid w:val="00185A0B"/>
    <w:rsid w:val="001870E2"/>
    <w:rsid w:val="0018718C"/>
    <w:rsid w:val="001873B8"/>
    <w:rsid w:val="001915F3"/>
    <w:rsid w:val="00191DE9"/>
    <w:rsid w:val="001939EA"/>
    <w:rsid w:val="00194139"/>
    <w:rsid w:val="00197F4C"/>
    <w:rsid w:val="001A2D88"/>
    <w:rsid w:val="001A79F3"/>
    <w:rsid w:val="001B2283"/>
    <w:rsid w:val="001B3E24"/>
    <w:rsid w:val="001B48C0"/>
    <w:rsid w:val="001B5DCA"/>
    <w:rsid w:val="001C33AD"/>
    <w:rsid w:val="001C34E1"/>
    <w:rsid w:val="001C42DB"/>
    <w:rsid w:val="001C7C9D"/>
    <w:rsid w:val="001D1D24"/>
    <w:rsid w:val="001D29CD"/>
    <w:rsid w:val="001D2A93"/>
    <w:rsid w:val="001E05DA"/>
    <w:rsid w:val="001E0E1B"/>
    <w:rsid w:val="001E0F15"/>
    <w:rsid w:val="001E2043"/>
    <w:rsid w:val="001E35DE"/>
    <w:rsid w:val="001E62ED"/>
    <w:rsid w:val="001F19F7"/>
    <w:rsid w:val="001F4DD2"/>
    <w:rsid w:val="00201BC8"/>
    <w:rsid w:val="00203959"/>
    <w:rsid w:val="00204C26"/>
    <w:rsid w:val="00207889"/>
    <w:rsid w:val="00212440"/>
    <w:rsid w:val="00215460"/>
    <w:rsid w:val="00215DBD"/>
    <w:rsid w:val="00217399"/>
    <w:rsid w:val="002216FF"/>
    <w:rsid w:val="00221BA0"/>
    <w:rsid w:val="00226305"/>
    <w:rsid w:val="00230296"/>
    <w:rsid w:val="00233457"/>
    <w:rsid w:val="00234F42"/>
    <w:rsid w:val="00237CA7"/>
    <w:rsid w:val="00241A24"/>
    <w:rsid w:val="00242BAC"/>
    <w:rsid w:val="00247414"/>
    <w:rsid w:val="00255DAC"/>
    <w:rsid w:val="002568C7"/>
    <w:rsid w:val="00261FB9"/>
    <w:rsid w:val="00262642"/>
    <w:rsid w:val="00263F7D"/>
    <w:rsid w:val="00270A59"/>
    <w:rsid w:val="002719AC"/>
    <w:rsid w:val="00271E6E"/>
    <w:rsid w:val="00272E45"/>
    <w:rsid w:val="00275785"/>
    <w:rsid w:val="0028027B"/>
    <w:rsid w:val="00280A62"/>
    <w:rsid w:val="002819C3"/>
    <w:rsid w:val="0028202A"/>
    <w:rsid w:val="00282879"/>
    <w:rsid w:val="0028300D"/>
    <w:rsid w:val="00284863"/>
    <w:rsid w:val="00286AFB"/>
    <w:rsid w:val="00286F1F"/>
    <w:rsid w:val="002874B2"/>
    <w:rsid w:val="00295817"/>
    <w:rsid w:val="00295C5D"/>
    <w:rsid w:val="00295EB2"/>
    <w:rsid w:val="00297AF0"/>
    <w:rsid w:val="002A016B"/>
    <w:rsid w:val="002A0A25"/>
    <w:rsid w:val="002A25D8"/>
    <w:rsid w:val="002A732D"/>
    <w:rsid w:val="002A760E"/>
    <w:rsid w:val="002A78E1"/>
    <w:rsid w:val="002A7C6B"/>
    <w:rsid w:val="002B4F5B"/>
    <w:rsid w:val="002B58A1"/>
    <w:rsid w:val="002B6D62"/>
    <w:rsid w:val="002B7D20"/>
    <w:rsid w:val="002C238C"/>
    <w:rsid w:val="002C5EB1"/>
    <w:rsid w:val="002C604A"/>
    <w:rsid w:val="002D1984"/>
    <w:rsid w:val="002D264A"/>
    <w:rsid w:val="002D2FFA"/>
    <w:rsid w:val="002D46BF"/>
    <w:rsid w:val="002D502C"/>
    <w:rsid w:val="002D733B"/>
    <w:rsid w:val="002E009B"/>
    <w:rsid w:val="002E4623"/>
    <w:rsid w:val="002E6BD3"/>
    <w:rsid w:val="002E7AA7"/>
    <w:rsid w:val="002F40A0"/>
    <w:rsid w:val="002F5449"/>
    <w:rsid w:val="002F68BA"/>
    <w:rsid w:val="002F7F45"/>
    <w:rsid w:val="00305CB2"/>
    <w:rsid w:val="003060B8"/>
    <w:rsid w:val="0031070D"/>
    <w:rsid w:val="003107FA"/>
    <w:rsid w:val="00310F4A"/>
    <w:rsid w:val="00312FD3"/>
    <w:rsid w:val="0031467B"/>
    <w:rsid w:val="003202A4"/>
    <w:rsid w:val="003236E0"/>
    <w:rsid w:val="00326501"/>
    <w:rsid w:val="0032719E"/>
    <w:rsid w:val="0033447D"/>
    <w:rsid w:val="00336695"/>
    <w:rsid w:val="003441BE"/>
    <w:rsid w:val="00345656"/>
    <w:rsid w:val="003502FC"/>
    <w:rsid w:val="00351A4E"/>
    <w:rsid w:val="00356554"/>
    <w:rsid w:val="00356B87"/>
    <w:rsid w:val="003644EE"/>
    <w:rsid w:val="00364D04"/>
    <w:rsid w:val="00365165"/>
    <w:rsid w:val="0036644A"/>
    <w:rsid w:val="0038085D"/>
    <w:rsid w:val="00385831"/>
    <w:rsid w:val="00386C0D"/>
    <w:rsid w:val="00387DFB"/>
    <w:rsid w:val="0039738F"/>
    <w:rsid w:val="003A069D"/>
    <w:rsid w:val="003A3FDC"/>
    <w:rsid w:val="003B4874"/>
    <w:rsid w:val="003B599D"/>
    <w:rsid w:val="003B7486"/>
    <w:rsid w:val="003C091A"/>
    <w:rsid w:val="003C5BBE"/>
    <w:rsid w:val="003C60BB"/>
    <w:rsid w:val="003C6ABA"/>
    <w:rsid w:val="003D0E61"/>
    <w:rsid w:val="003D1EFA"/>
    <w:rsid w:val="003D345F"/>
    <w:rsid w:val="003D46EB"/>
    <w:rsid w:val="003D4CB8"/>
    <w:rsid w:val="003D56EB"/>
    <w:rsid w:val="003D5E6C"/>
    <w:rsid w:val="003D764E"/>
    <w:rsid w:val="003E2A9D"/>
    <w:rsid w:val="003E732B"/>
    <w:rsid w:val="003F251E"/>
    <w:rsid w:val="003F2945"/>
    <w:rsid w:val="003F36A6"/>
    <w:rsid w:val="00400183"/>
    <w:rsid w:val="00402622"/>
    <w:rsid w:val="00403471"/>
    <w:rsid w:val="004039F7"/>
    <w:rsid w:val="00404BD3"/>
    <w:rsid w:val="00411E35"/>
    <w:rsid w:val="004138D4"/>
    <w:rsid w:val="004179F1"/>
    <w:rsid w:val="004207D8"/>
    <w:rsid w:val="00420D6B"/>
    <w:rsid w:val="00421C70"/>
    <w:rsid w:val="00422838"/>
    <w:rsid w:val="0042437C"/>
    <w:rsid w:val="0042742D"/>
    <w:rsid w:val="004337B1"/>
    <w:rsid w:val="00440023"/>
    <w:rsid w:val="00451140"/>
    <w:rsid w:val="00452812"/>
    <w:rsid w:val="004609C8"/>
    <w:rsid w:val="00462A57"/>
    <w:rsid w:val="004640BD"/>
    <w:rsid w:val="00467ACD"/>
    <w:rsid w:val="00467C87"/>
    <w:rsid w:val="00467F17"/>
    <w:rsid w:val="0047595B"/>
    <w:rsid w:val="00475CF1"/>
    <w:rsid w:val="00477BD5"/>
    <w:rsid w:val="00483609"/>
    <w:rsid w:val="004A0708"/>
    <w:rsid w:val="004A11B6"/>
    <w:rsid w:val="004A350E"/>
    <w:rsid w:val="004A6207"/>
    <w:rsid w:val="004B0522"/>
    <w:rsid w:val="004B0BC5"/>
    <w:rsid w:val="004B1A6C"/>
    <w:rsid w:val="004C1E83"/>
    <w:rsid w:val="004C3F52"/>
    <w:rsid w:val="004C61FD"/>
    <w:rsid w:val="004C72FA"/>
    <w:rsid w:val="004D2975"/>
    <w:rsid w:val="004D34F1"/>
    <w:rsid w:val="004D367F"/>
    <w:rsid w:val="004D437E"/>
    <w:rsid w:val="004D443C"/>
    <w:rsid w:val="004D5041"/>
    <w:rsid w:val="004D5B41"/>
    <w:rsid w:val="004D5EA8"/>
    <w:rsid w:val="004D6F9E"/>
    <w:rsid w:val="004D7B75"/>
    <w:rsid w:val="004D7BDE"/>
    <w:rsid w:val="004E0681"/>
    <w:rsid w:val="004E2CBF"/>
    <w:rsid w:val="004E4187"/>
    <w:rsid w:val="004E4635"/>
    <w:rsid w:val="004E4794"/>
    <w:rsid w:val="004E5841"/>
    <w:rsid w:val="004E5E6D"/>
    <w:rsid w:val="004E6C28"/>
    <w:rsid w:val="004F05ED"/>
    <w:rsid w:val="004F1B70"/>
    <w:rsid w:val="004F40CF"/>
    <w:rsid w:val="004F4DE2"/>
    <w:rsid w:val="004F629B"/>
    <w:rsid w:val="004F6C73"/>
    <w:rsid w:val="004F7EEF"/>
    <w:rsid w:val="005013AF"/>
    <w:rsid w:val="00501838"/>
    <w:rsid w:val="005042AB"/>
    <w:rsid w:val="00504369"/>
    <w:rsid w:val="00504718"/>
    <w:rsid w:val="0050471A"/>
    <w:rsid w:val="005050AA"/>
    <w:rsid w:val="005063BC"/>
    <w:rsid w:val="0051036C"/>
    <w:rsid w:val="005110A4"/>
    <w:rsid w:val="00512285"/>
    <w:rsid w:val="00513AE3"/>
    <w:rsid w:val="00515635"/>
    <w:rsid w:val="00517009"/>
    <w:rsid w:val="00517C91"/>
    <w:rsid w:val="005233C1"/>
    <w:rsid w:val="00526197"/>
    <w:rsid w:val="005313F0"/>
    <w:rsid w:val="00532B10"/>
    <w:rsid w:val="005356EC"/>
    <w:rsid w:val="00536CB6"/>
    <w:rsid w:val="00537283"/>
    <w:rsid w:val="00545A0B"/>
    <w:rsid w:val="00546DC9"/>
    <w:rsid w:val="00551B87"/>
    <w:rsid w:val="005570F7"/>
    <w:rsid w:val="00562BD7"/>
    <w:rsid w:val="00562F47"/>
    <w:rsid w:val="005651B2"/>
    <w:rsid w:val="00573B2C"/>
    <w:rsid w:val="00574D6A"/>
    <w:rsid w:val="005754B6"/>
    <w:rsid w:val="00580E72"/>
    <w:rsid w:val="00582647"/>
    <w:rsid w:val="00583DF3"/>
    <w:rsid w:val="00594DF0"/>
    <w:rsid w:val="00596004"/>
    <w:rsid w:val="005974AE"/>
    <w:rsid w:val="00597FF4"/>
    <w:rsid w:val="005A07E6"/>
    <w:rsid w:val="005A24F6"/>
    <w:rsid w:val="005A3BA0"/>
    <w:rsid w:val="005B455E"/>
    <w:rsid w:val="005B63B9"/>
    <w:rsid w:val="005C5921"/>
    <w:rsid w:val="005C6102"/>
    <w:rsid w:val="005C781D"/>
    <w:rsid w:val="005C7C57"/>
    <w:rsid w:val="005C7DD8"/>
    <w:rsid w:val="005D0CD9"/>
    <w:rsid w:val="005D1F17"/>
    <w:rsid w:val="005D2269"/>
    <w:rsid w:val="005D3337"/>
    <w:rsid w:val="005D6462"/>
    <w:rsid w:val="005D7A98"/>
    <w:rsid w:val="005E0020"/>
    <w:rsid w:val="005E0055"/>
    <w:rsid w:val="005E0FAE"/>
    <w:rsid w:val="005E250E"/>
    <w:rsid w:val="005E294B"/>
    <w:rsid w:val="005E5318"/>
    <w:rsid w:val="005F13F1"/>
    <w:rsid w:val="005F61C1"/>
    <w:rsid w:val="005F70AE"/>
    <w:rsid w:val="00603B35"/>
    <w:rsid w:val="00605993"/>
    <w:rsid w:val="006140DC"/>
    <w:rsid w:val="00616A58"/>
    <w:rsid w:val="006170E6"/>
    <w:rsid w:val="00617DDD"/>
    <w:rsid w:val="00624561"/>
    <w:rsid w:val="00624FB0"/>
    <w:rsid w:val="00625520"/>
    <w:rsid w:val="006266E9"/>
    <w:rsid w:val="006278DB"/>
    <w:rsid w:val="00632A54"/>
    <w:rsid w:val="00633D54"/>
    <w:rsid w:val="006340B6"/>
    <w:rsid w:val="00637CF2"/>
    <w:rsid w:val="00637F51"/>
    <w:rsid w:val="00641230"/>
    <w:rsid w:val="00643432"/>
    <w:rsid w:val="00645E46"/>
    <w:rsid w:val="006565BF"/>
    <w:rsid w:val="0065765B"/>
    <w:rsid w:val="00661BE0"/>
    <w:rsid w:val="0066428C"/>
    <w:rsid w:val="00672E4B"/>
    <w:rsid w:val="00673BF7"/>
    <w:rsid w:val="00676A1A"/>
    <w:rsid w:val="0068486B"/>
    <w:rsid w:val="0069157A"/>
    <w:rsid w:val="0069198D"/>
    <w:rsid w:val="006919E8"/>
    <w:rsid w:val="006931BC"/>
    <w:rsid w:val="00694F1F"/>
    <w:rsid w:val="00695D2B"/>
    <w:rsid w:val="006963E2"/>
    <w:rsid w:val="006964F6"/>
    <w:rsid w:val="00696742"/>
    <w:rsid w:val="0069733C"/>
    <w:rsid w:val="006A3DD9"/>
    <w:rsid w:val="006A606F"/>
    <w:rsid w:val="006B14F5"/>
    <w:rsid w:val="006B6DB7"/>
    <w:rsid w:val="006C20F3"/>
    <w:rsid w:val="006C210D"/>
    <w:rsid w:val="006D1140"/>
    <w:rsid w:val="006D2BD4"/>
    <w:rsid w:val="006D36E5"/>
    <w:rsid w:val="006D40A9"/>
    <w:rsid w:val="006D66B2"/>
    <w:rsid w:val="006E07FC"/>
    <w:rsid w:val="006E2F2A"/>
    <w:rsid w:val="006E47FB"/>
    <w:rsid w:val="006F6B0C"/>
    <w:rsid w:val="006F7995"/>
    <w:rsid w:val="007012C5"/>
    <w:rsid w:val="00701C5C"/>
    <w:rsid w:val="00701CB4"/>
    <w:rsid w:val="00706EBE"/>
    <w:rsid w:val="007131FA"/>
    <w:rsid w:val="0071376A"/>
    <w:rsid w:val="00714564"/>
    <w:rsid w:val="00723357"/>
    <w:rsid w:val="00723B02"/>
    <w:rsid w:val="0072719D"/>
    <w:rsid w:val="00731DE4"/>
    <w:rsid w:val="00734BE4"/>
    <w:rsid w:val="00744FAD"/>
    <w:rsid w:val="00747A9F"/>
    <w:rsid w:val="00747E08"/>
    <w:rsid w:val="00753A21"/>
    <w:rsid w:val="00755B84"/>
    <w:rsid w:val="00756D0E"/>
    <w:rsid w:val="007616D3"/>
    <w:rsid w:val="00762254"/>
    <w:rsid w:val="0076400D"/>
    <w:rsid w:val="00773003"/>
    <w:rsid w:val="00775D4A"/>
    <w:rsid w:val="007773B3"/>
    <w:rsid w:val="0078288E"/>
    <w:rsid w:val="007860EF"/>
    <w:rsid w:val="007870DA"/>
    <w:rsid w:val="0078713B"/>
    <w:rsid w:val="007873DB"/>
    <w:rsid w:val="00790DAF"/>
    <w:rsid w:val="00794478"/>
    <w:rsid w:val="007A33D0"/>
    <w:rsid w:val="007A3AF5"/>
    <w:rsid w:val="007A4E64"/>
    <w:rsid w:val="007B2E19"/>
    <w:rsid w:val="007B44B2"/>
    <w:rsid w:val="007B55D2"/>
    <w:rsid w:val="007C1F64"/>
    <w:rsid w:val="007C2AE8"/>
    <w:rsid w:val="007C4B9A"/>
    <w:rsid w:val="007C4E34"/>
    <w:rsid w:val="007E38DD"/>
    <w:rsid w:val="007F2C78"/>
    <w:rsid w:val="007F4030"/>
    <w:rsid w:val="007F7FD0"/>
    <w:rsid w:val="00802032"/>
    <w:rsid w:val="00803102"/>
    <w:rsid w:val="008032E9"/>
    <w:rsid w:val="00803820"/>
    <w:rsid w:val="0080420F"/>
    <w:rsid w:val="008078C3"/>
    <w:rsid w:val="008111A5"/>
    <w:rsid w:val="00812945"/>
    <w:rsid w:val="008144B7"/>
    <w:rsid w:val="0081555E"/>
    <w:rsid w:val="00820888"/>
    <w:rsid w:val="00820BEC"/>
    <w:rsid w:val="00821965"/>
    <w:rsid w:val="00822FE4"/>
    <w:rsid w:val="00824CE1"/>
    <w:rsid w:val="00824EBA"/>
    <w:rsid w:val="00825F3A"/>
    <w:rsid w:val="008261E5"/>
    <w:rsid w:val="00832475"/>
    <w:rsid w:val="008336C8"/>
    <w:rsid w:val="00836BDE"/>
    <w:rsid w:val="0084088B"/>
    <w:rsid w:val="00840E5E"/>
    <w:rsid w:val="00843861"/>
    <w:rsid w:val="00846372"/>
    <w:rsid w:val="00847C15"/>
    <w:rsid w:val="00850B89"/>
    <w:rsid w:val="00851387"/>
    <w:rsid w:val="00853DBB"/>
    <w:rsid w:val="008551B7"/>
    <w:rsid w:val="008627F4"/>
    <w:rsid w:val="00863AF0"/>
    <w:rsid w:val="00865603"/>
    <w:rsid w:val="00866A4A"/>
    <w:rsid w:val="00870945"/>
    <w:rsid w:val="00871565"/>
    <w:rsid w:val="00876EE6"/>
    <w:rsid w:val="0087717B"/>
    <w:rsid w:val="008805CA"/>
    <w:rsid w:val="00880A31"/>
    <w:rsid w:val="008835B3"/>
    <w:rsid w:val="0088401E"/>
    <w:rsid w:val="0088569B"/>
    <w:rsid w:val="00886B47"/>
    <w:rsid w:val="00891B64"/>
    <w:rsid w:val="00892754"/>
    <w:rsid w:val="008944BE"/>
    <w:rsid w:val="00894AD9"/>
    <w:rsid w:val="008A1F83"/>
    <w:rsid w:val="008A2DD7"/>
    <w:rsid w:val="008A37F9"/>
    <w:rsid w:val="008A3DB8"/>
    <w:rsid w:val="008A53DE"/>
    <w:rsid w:val="008A67DC"/>
    <w:rsid w:val="008B143C"/>
    <w:rsid w:val="008B3FC7"/>
    <w:rsid w:val="008C17DF"/>
    <w:rsid w:val="008C69A9"/>
    <w:rsid w:val="008C7138"/>
    <w:rsid w:val="008D195C"/>
    <w:rsid w:val="008E2D9A"/>
    <w:rsid w:val="008E3D59"/>
    <w:rsid w:val="008E5C18"/>
    <w:rsid w:val="008E7842"/>
    <w:rsid w:val="008E7D79"/>
    <w:rsid w:val="008F0D60"/>
    <w:rsid w:val="008F3C4C"/>
    <w:rsid w:val="008F5133"/>
    <w:rsid w:val="00903CA0"/>
    <w:rsid w:val="00905DC2"/>
    <w:rsid w:val="0091464D"/>
    <w:rsid w:val="00926473"/>
    <w:rsid w:val="0093252E"/>
    <w:rsid w:val="009358E7"/>
    <w:rsid w:val="009370CE"/>
    <w:rsid w:val="0094682F"/>
    <w:rsid w:val="00946BAC"/>
    <w:rsid w:val="00953947"/>
    <w:rsid w:val="009578D1"/>
    <w:rsid w:val="00960D2A"/>
    <w:rsid w:val="0096285D"/>
    <w:rsid w:val="00963D95"/>
    <w:rsid w:val="00976F7F"/>
    <w:rsid w:val="00982054"/>
    <w:rsid w:val="0098348E"/>
    <w:rsid w:val="00984993"/>
    <w:rsid w:val="009866B7"/>
    <w:rsid w:val="00990CEE"/>
    <w:rsid w:val="0099159B"/>
    <w:rsid w:val="009A0E39"/>
    <w:rsid w:val="009A2432"/>
    <w:rsid w:val="009A4C5C"/>
    <w:rsid w:val="009A63E9"/>
    <w:rsid w:val="009A7EBA"/>
    <w:rsid w:val="009B30C2"/>
    <w:rsid w:val="009B5175"/>
    <w:rsid w:val="009B66DA"/>
    <w:rsid w:val="009B6795"/>
    <w:rsid w:val="009C2655"/>
    <w:rsid w:val="009C2F6A"/>
    <w:rsid w:val="009C43C5"/>
    <w:rsid w:val="009C5136"/>
    <w:rsid w:val="009C6D50"/>
    <w:rsid w:val="009D1124"/>
    <w:rsid w:val="009D466A"/>
    <w:rsid w:val="009E457F"/>
    <w:rsid w:val="009E6E10"/>
    <w:rsid w:val="009E78C6"/>
    <w:rsid w:val="009E796A"/>
    <w:rsid w:val="009E7A42"/>
    <w:rsid w:val="009F1372"/>
    <w:rsid w:val="009F6F92"/>
    <w:rsid w:val="00A10D66"/>
    <w:rsid w:val="00A12E0A"/>
    <w:rsid w:val="00A1544F"/>
    <w:rsid w:val="00A20637"/>
    <w:rsid w:val="00A225D5"/>
    <w:rsid w:val="00A236C3"/>
    <w:rsid w:val="00A263F2"/>
    <w:rsid w:val="00A26A11"/>
    <w:rsid w:val="00A26B98"/>
    <w:rsid w:val="00A2728C"/>
    <w:rsid w:val="00A330A0"/>
    <w:rsid w:val="00A35DD3"/>
    <w:rsid w:val="00A36732"/>
    <w:rsid w:val="00A37524"/>
    <w:rsid w:val="00A41CA7"/>
    <w:rsid w:val="00A468D6"/>
    <w:rsid w:val="00A46D9C"/>
    <w:rsid w:val="00A47EAD"/>
    <w:rsid w:val="00A52DA6"/>
    <w:rsid w:val="00A555B7"/>
    <w:rsid w:val="00A57466"/>
    <w:rsid w:val="00A57D63"/>
    <w:rsid w:val="00A57DBE"/>
    <w:rsid w:val="00A63C9E"/>
    <w:rsid w:val="00A64F49"/>
    <w:rsid w:val="00A65095"/>
    <w:rsid w:val="00A66208"/>
    <w:rsid w:val="00A66218"/>
    <w:rsid w:val="00A67A88"/>
    <w:rsid w:val="00A702AD"/>
    <w:rsid w:val="00A71FD7"/>
    <w:rsid w:val="00A72BE6"/>
    <w:rsid w:val="00A74031"/>
    <w:rsid w:val="00A74BFE"/>
    <w:rsid w:val="00A75044"/>
    <w:rsid w:val="00A774AA"/>
    <w:rsid w:val="00A8215F"/>
    <w:rsid w:val="00A83309"/>
    <w:rsid w:val="00A91858"/>
    <w:rsid w:val="00A93719"/>
    <w:rsid w:val="00A97D70"/>
    <w:rsid w:val="00AA0033"/>
    <w:rsid w:val="00AB00FA"/>
    <w:rsid w:val="00AB0613"/>
    <w:rsid w:val="00AB0AF7"/>
    <w:rsid w:val="00AB7463"/>
    <w:rsid w:val="00AB7843"/>
    <w:rsid w:val="00AC0C17"/>
    <w:rsid w:val="00AC2DC4"/>
    <w:rsid w:val="00AC46BA"/>
    <w:rsid w:val="00AC72FD"/>
    <w:rsid w:val="00AC7B0E"/>
    <w:rsid w:val="00AD220E"/>
    <w:rsid w:val="00AD594B"/>
    <w:rsid w:val="00AD59C1"/>
    <w:rsid w:val="00AE7AAE"/>
    <w:rsid w:val="00AE7F76"/>
    <w:rsid w:val="00AF3CBE"/>
    <w:rsid w:val="00AF5E5F"/>
    <w:rsid w:val="00B02794"/>
    <w:rsid w:val="00B05C5D"/>
    <w:rsid w:val="00B12FF2"/>
    <w:rsid w:val="00B20CCC"/>
    <w:rsid w:val="00B228BA"/>
    <w:rsid w:val="00B22A3B"/>
    <w:rsid w:val="00B27805"/>
    <w:rsid w:val="00B335CF"/>
    <w:rsid w:val="00B33E6D"/>
    <w:rsid w:val="00B34214"/>
    <w:rsid w:val="00B36DCE"/>
    <w:rsid w:val="00B37D6E"/>
    <w:rsid w:val="00B407AC"/>
    <w:rsid w:val="00B43268"/>
    <w:rsid w:val="00B45B96"/>
    <w:rsid w:val="00B47F17"/>
    <w:rsid w:val="00B54956"/>
    <w:rsid w:val="00B54C91"/>
    <w:rsid w:val="00B557E0"/>
    <w:rsid w:val="00B567F2"/>
    <w:rsid w:val="00B60F91"/>
    <w:rsid w:val="00B61EBD"/>
    <w:rsid w:val="00B6370A"/>
    <w:rsid w:val="00B670ED"/>
    <w:rsid w:val="00B72983"/>
    <w:rsid w:val="00B762D6"/>
    <w:rsid w:val="00B83868"/>
    <w:rsid w:val="00B84694"/>
    <w:rsid w:val="00B905FF"/>
    <w:rsid w:val="00B90DF7"/>
    <w:rsid w:val="00B935C9"/>
    <w:rsid w:val="00B941F5"/>
    <w:rsid w:val="00B964DF"/>
    <w:rsid w:val="00BA07AF"/>
    <w:rsid w:val="00BA1F57"/>
    <w:rsid w:val="00BA27DE"/>
    <w:rsid w:val="00BA41F2"/>
    <w:rsid w:val="00BA6F36"/>
    <w:rsid w:val="00BB0F98"/>
    <w:rsid w:val="00BB2EC5"/>
    <w:rsid w:val="00BB3EEB"/>
    <w:rsid w:val="00BB4578"/>
    <w:rsid w:val="00BB52A0"/>
    <w:rsid w:val="00BB7B35"/>
    <w:rsid w:val="00BC0177"/>
    <w:rsid w:val="00BC6276"/>
    <w:rsid w:val="00BC6982"/>
    <w:rsid w:val="00BC6E32"/>
    <w:rsid w:val="00BD0285"/>
    <w:rsid w:val="00BD3FE2"/>
    <w:rsid w:val="00BD54A2"/>
    <w:rsid w:val="00BE2E6E"/>
    <w:rsid w:val="00BE30AB"/>
    <w:rsid w:val="00BE31D1"/>
    <w:rsid w:val="00C003A3"/>
    <w:rsid w:val="00C006BE"/>
    <w:rsid w:val="00C03088"/>
    <w:rsid w:val="00C06892"/>
    <w:rsid w:val="00C128B5"/>
    <w:rsid w:val="00C15FF4"/>
    <w:rsid w:val="00C23E31"/>
    <w:rsid w:val="00C2718A"/>
    <w:rsid w:val="00C3081F"/>
    <w:rsid w:val="00C33EB3"/>
    <w:rsid w:val="00C344C7"/>
    <w:rsid w:val="00C4137D"/>
    <w:rsid w:val="00C42939"/>
    <w:rsid w:val="00C4461F"/>
    <w:rsid w:val="00C4507D"/>
    <w:rsid w:val="00C468C1"/>
    <w:rsid w:val="00C5273B"/>
    <w:rsid w:val="00C57D9E"/>
    <w:rsid w:val="00C60050"/>
    <w:rsid w:val="00C60FA4"/>
    <w:rsid w:val="00C61BCC"/>
    <w:rsid w:val="00C61FC8"/>
    <w:rsid w:val="00C63ADF"/>
    <w:rsid w:val="00C70E6E"/>
    <w:rsid w:val="00C724B6"/>
    <w:rsid w:val="00C74CD4"/>
    <w:rsid w:val="00C74F76"/>
    <w:rsid w:val="00C803C5"/>
    <w:rsid w:val="00C842D6"/>
    <w:rsid w:val="00C90881"/>
    <w:rsid w:val="00C93FA7"/>
    <w:rsid w:val="00C96C9B"/>
    <w:rsid w:val="00C96F84"/>
    <w:rsid w:val="00CA0A3F"/>
    <w:rsid w:val="00CA1C3D"/>
    <w:rsid w:val="00CA37DC"/>
    <w:rsid w:val="00CA4356"/>
    <w:rsid w:val="00CA4B13"/>
    <w:rsid w:val="00CA7A2A"/>
    <w:rsid w:val="00CB49AF"/>
    <w:rsid w:val="00CB4EF8"/>
    <w:rsid w:val="00CC2D9A"/>
    <w:rsid w:val="00CC4484"/>
    <w:rsid w:val="00CC6952"/>
    <w:rsid w:val="00CC6B62"/>
    <w:rsid w:val="00CD02F3"/>
    <w:rsid w:val="00CD53C7"/>
    <w:rsid w:val="00CD7170"/>
    <w:rsid w:val="00CE0E59"/>
    <w:rsid w:val="00CE1501"/>
    <w:rsid w:val="00CE18AF"/>
    <w:rsid w:val="00CE27ED"/>
    <w:rsid w:val="00CE340D"/>
    <w:rsid w:val="00CE46AB"/>
    <w:rsid w:val="00CF025E"/>
    <w:rsid w:val="00CF0283"/>
    <w:rsid w:val="00CF16F1"/>
    <w:rsid w:val="00CF2B40"/>
    <w:rsid w:val="00CF2EC7"/>
    <w:rsid w:val="00CF7C65"/>
    <w:rsid w:val="00D01351"/>
    <w:rsid w:val="00D01C29"/>
    <w:rsid w:val="00D03BC3"/>
    <w:rsid w:val="00D05D26"/>
    <w:rsid w:val="00D07535"/>
    <w:rsid w:val="00D14093"/>
    <w:rsid w:val="00D16C7C"/>
    <w:rsid w:val="00D22A83"/>
    <w:rsid w:val="00D23C03"/>
    <w:rsid w:val="00D23E73"/>
    <w:rsid w:val="00D27454"/>
    <w:rsid w:val="00D33CFD"/>
    <w:rsid w:val="00D35A26"/>
    <w:rsid w:val="00D3603A"/>
    <w:rsid w:val="00D36CA7"/>
    <w:rsid w:val="00D404F2"/>
    <w:rsid w:val="00D4142B"/>
    <w:rsid w:val="00D42C33"/>
    <w:rsid w:val="00D436D5"/>
    <w:rsid w:val="00D45320"/>
    <w:rsid w:val="00D45923"/>
    <w:rsid w:val="00D4778F"/>
    <w:rsid w:val="00D51831"/>
    <w:rsid w:val="00D52241"/>
    <w:rsid w:val="00D54076"/>
    <w:rsid w:val="00D57549"/>
    <w:rsid w:val="00D67CA9"/>
    <w:rsid w:val="00D70144"/>
    <w:rsid w:val="00D7274F"/>
    <w:rsid w:val="00D74BED"/>
    <w:rsid w:val="00D770ED"/>
    <w:rsid w:val="00D8063D"/>
    <w:rsid w:val="00D832BA"/>
    <w:rsid w:val="00D84D8C"/>
    <w:rsid w:val="00D877EA"/>
    <w:rsid w:val="00D90D19"/>
    <w:rsid w:val="00D93BDF"/>
    <w:rsid w:val="00DA20A6"/>
    <w:rsid w:val="00DA2BE8"/>
    <w:rsid w:val="00DA2E31"/>
    <w:rsid w:val="00DA44B6"/>
    <w:rsid w:val="00DA596F"/>
    <w:rsid w:val="00DA5AEA"/>
    <w:rsid w:val="00DB01EA"/>
    <w:rsid w:val="00DB0257"/>
    <w:rsid w:val="00DB0714"/>
    <w:rsid w:val="00DB1BB5"/>
    <w:rsid w:val="00DB225C"/>
    <w:rsid w:val="00DB4FF1"/>
    <w:rsid w:val="00DB5F7A"/>
    <w:rsid w:val="00DB6CEF"/>
    <w:rsid w:val="00DB74A7"/>
    <w:rsid w:val="00DD0236"/>
    <w:rsid w:val="00DD1112"/>
    <w:rsid w:val="00DD1259"/>
    <w:rsid w:val="00DE25E8"/>
    <w:rsid w:val="00DE4865"/>
    <w:rsid w:val="00DE69B1"/>
    <w:rsid w:val="00DF139B"/>
    <w:rsid w:val="00DF16E5"/>
    <w:rsid w:val="00E0248A"/>
    <w:rsid w:val="00E0257C"/>
    <w:rsid w:val="00E02865"/>
    <w:rsid w:val="00E028CF"/>
    <w:rsid w:val="00E02E08"/>
    <w:rsid w:val="00E02F19"/>
    <w:rsid w:val="00E0524A"/>
    <w:rsid w:val="00E054CA"/>
    <w:rsid w:val="00E06AAF"/>
    <w:rsid w:val="00E06E47"/>
    <w:rsid w:val="00E0708E"/>
    <w:rsid w:val="00E144FB"/>
    <w:rsid w:val="00E207C1"/>
    <w:rsid w:val="00E22F12"/>
    <w:rsid w:val="00E31CB9"/>
    <w:rsid w:val="00E32AFB"/>
    <w:rsid w:val="00E32E77"/>
    <w:rsid w:val="00E33C7C"/>
    <w:rsid w:val="00E364D0"/>
    <w:rsid w:val="00E36C9C"/>
    <w:rsid w:val="00E455D4"/>
    <w:rsid w:val="00E45C62"/>
    <w:rsid w:val="00E45CF0"/>
    <w:rsid w:val="00E50A50"/>
    <w:rsid w:val="00E50BC0"/>
    <w:rsid w:val="00E514A3"/>
    <w:rsid w:val="00E56C73"/>
    <w:rsid w:val="00E6004E"/>
    <w:rsid w:val="00E601E7"/>
    <w:rsid w:val="00E70880"/>
    <w:rsid w:val="00E73122"/>
    <w:rsid w:val="00E74657"/>
    <w:rsid w:val="00E75F1E"/>
    <w:rsid w:val="00E803CE"/>
    <w:rsid w:val="00E80693"/>
    <w:rsid w:val="00E80F93"/>
    <w:rsid w:val="00E83F0A"/>
    <w:rsid w:val="00E876C9"/>
    <w:rsid w:val="00E9247F"/>
    <w:rsid w:val="00EA1066"/>
    <w:rsid w:val="00EA253B"/>
    <w:rsid w:val="00EA29E7"/>
    <w:rsid w:val="00EA2F39"/>
    <w:rsid w:val="00EA5B5E"/>
    <w:rsid w:val="00EA5F3B"/>
    <w:rsid w:val="00EA667E"/>
    <w:rsid w:val="00EB50AF"/>
    <w:rsid w:val="00EC27E0"/>
    <w:rsid w:val="00EC2968"/>
    <w:rsid w:val="00EC6BDF"/>
    <w:rsid w:val="00ED09C9"/>
    <w:rsid w:val="00ED1406"/>
    <w:rsid w:val="00ED2B68"/>
    <w:rsid w:val="00ED7744"/>
    <w:rsid w:val="00EE37A9"/>
    <w:rsid w:val="00EE394A"/>
    <w:rsid w:val="00EE62FB"/>
    <w:rsid w:val="00EF26C7"/>
    <w:rsid w:val="00EF3755"/>
    <w:rsid w:val="00EF3AED"/>
    <w:rsid w:val="00EF68C0"/>
    <w:rsid w:val="00F04320"/>
    <w:rsid w:val="00F0560D"/>
    <w:rsid w:val="00F05AC8"/>
    <w:rsid w:val="00F0646E"/>
    <w:rsid w:val="00F0652D"/>
    <w:rsid w:val="00F079C8"/>
    <w:rsid w:val="00F10F9B"/>
    <w:rsid w:val="00F14220"/>
    <w:rsid w:val="00F151BB"/>
    <w:rsid w:val="00F152CE"/>
    <w:rsid w:val="00F16E5F"/>
    <w:rsid w:val="00F21079"/>
    <w:rsid w:val="00F2121E"/>
    <w:rsid w:val="00F26E40"/>
    <w:rsid w:val="00F30948"/>
    <w:rsid w:val="00F312DA"/>
    <w:rsid w:val="00F316D1"/>
    <w:rsid w:val="00F356DD"/>
    <w:rsid w:val="00F35C9F"/>
    <w:rsid w:val="00F36F79"/>
    <w:rsid w:val="00F376FC"/>
    <w:rsid w:val="00F41DB3"/>
    <w:rsid w:val="00F430C0"/>
    <w:rsid w:val="00F44688"/>
    <w:rsid w:val="00F4581B"/>
    <w:rsid w:val="00F45B2A"/>
    <w:rsid w:val="00F472FD"/>
    <w:rsid w:val="00F50B31"/>
    <w:rsid w:val="00F525A4"/>
    <w:rsid w:val="00F55CD0"/>
    <w:rsid w:val="00F60FFD"/>
    <w:rsid w:val="00F64A9A"/>
    <w:rsid w:val="00F65D5E"/>
    <w:rsid w:val="00F6768D"/>
    <w:rsid w:val="00F726D3"/>
    <w:rsid w:val="00F74CF9"/>
    <w:rsid w:val="00F81D13"/>
    <w:rsid w:val="00F83171"/>
    <w:rsid w:val="00F83FAA"/>
    <w:rsid w:val="00F84629"/>
    <w:rsid w:val="00F85E2A"/>
    <w:rsid w:val="00F874B9"/>
    <w:rsid w:val="00F87E4E"/>
    <w:rsid w:val="00FA1018"/>
    <w:rsid w:val="00FA23C7"/>
    <w:rsid w:val="00FA2460"/>
    <w:rsid w:val="00FA45EE"/>
    <w:rsid w:val="00FA4AEE"/>
    <w:rsid w:val="00FA7D0C"/>
    <w:rsid w:val="00FB16AF"/>
    <w:rsid w:val="00FB4A28"/>
    <w:rsid w:val="00FC006A"/>
    <w:rsid w:val="00FC2076"/>
    <w:rsid w:val="00FC3276"/>
    <w:rsid w:val="00FC3AB2"/>
    <w:rsid w:val="00FC6ED2"/>
    <w:rsid w:val="00FD3545"/>
    <w:rsid w:val="00FD5FE7"/>
    <w:rsid w:val="00FE2D07"/>
    <w:rsid w:val="00FE418A"/>
    <w:rsid w:val="00FF0C91"/>
    <w:rsid w:val="00FF1BF3"/>
    <w:rsid w:val="00FF233C"/>
    <w:rsid w:val="00FF2E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29ABE"/>
  <w15:chartTrackingRefBased/>
  <w15:docId w15:val="{2C001291-FAD0-4EC7-ACF9-8DCC69D91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97D70"/>
    <w:pPr>
      <w:keepNext/>
      <w:keepLines/>
      <w:spacing w:before="240" w:after="0"/>
      <w:outlineLvl w:val="0"/>
    </w:pPr>
    <w:rPr>
      <w:rFonts w:ascii="Work Sans" w:eastAsiaTheme="majorEastAsia" w:hAnsi="Work Sans" w:cstheme="majorBidi"/>
      <w:b/>
      <w:color w:val="000000" w:themeColor="text1"/>
      <w:sz w:val="24"/>
      <w:szCs w:val="32"/>
    </w:rPr>
  </w:style>
  <w:style w:type="paragraph" w:styleId="Ttulo2">
    <w:name w:val="heading 2"/>
    <w:basedOn w:val="Normal"/>
    <w:next w:val="Normal"/>
    <w:link w:val="Ttulo2Car"/>
    <w:uiPriority w:val="9"/>
    <w:unhideWhenUsed/>
    <w:qFormat/>
    <w:rsid w:val="00A97D70"/>
    <w:pPr>
      <w:keepNext/>
      <w:keepLines/>
      <w:spacing w:before="40" w:after="0"/>
      <w:outlineLvl w:val="1"/>
    </w:pPr>
    <w:rPr>
      <w:rFonts w:ascii="Work Sans" w:eastAsiaTheme="majorEastAsia" w:hAnsi="Work Sans" w:cstheme="majorBidi"/>
      <w:b/>
      <w:color w:val="000000" w:themeColor="text1"/>
      <w:sz w:val="24"/>
      <w:szCs w:val="26"/>
    </w:rPr>
  </w:style>
  <w:style w:type="paragraph" w:styleId="Ttulo3">
    <w:name w:val="heading 3"/>
    <w:basedOn w:val="Normal"/>
    <w:next w:val="Normal"/>
    <w:link w:val="Ttulo3Car"/>
    <w:uiPriority w:val="9"/>
    <w:unhideWhenUsed/>
    <w:qFormat/>
    <w:rsid w:val="004C72FA"/>
    <w:pPr>
      <w:keepNext/>
      <w:keepLines/>
      <w:spacing w:before="40" w:after="0"/>
      <w:outlineLvl w:val="2"/>
    </w:pPr>
    <w:rPr>
      <w:rFonts w:ascii="Work Sans" w:eastAsiaTheme="majorEastAsia" w:hAnsi="Work Sans" w:cstheme="majorBidi"/>
      <w:b/>
      <w:color w:val="000000" w:themeColor="text1"/>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60D2A"/>
    <w:rPr>
      <w:color w:val="0563C1" w:themeColor="hyperlink"/>
      <w:u w:val="single"/>
    </w:rPr>
  </w:style>
  <w:style w:type="paragraph" w:styleId="Encabezado">
    <w:name w:val="header"/>
    <w:basedOn w:val="Normal"/>
    <w:link w:val="EncabezadoCar"/>
    <w:uiPriority w:val="99"/>
    <w:unhideWhenUsed/>
    <w:rsid w:val="00C003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03A3"/>
  </w:style>
  <w:style w:type="paragraph" w:styleId="Piedepgina">
    <w:name w:val="footer"/>
    <w:basedOn w:val="Normal"/>
    <w:link w:val="PiedepginaCar"/>
    <w:uiPriority w:val="99"/>
    <w:unhideWhenUsed/>
    <w:rsid w:val="00C003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03A3"/>
  </w:style>
  <w:style w:type="paragraph" w:styleId="Prrafodelista">
    <w:name w:val="List Paragraph"/>
    <w:basedOn w:val="Normal"/>
    <w:link w:val="PrrafodelistaCar"/>
    <w:qFormat/>
    <w:rsid w:val="00624FB0"/>
    <w:pPr>
      <w:ind w:left="720"/>
      <w:contextualSpacing/>
    </w:pPr>
  </w:style>
  <w:style w:type="table" w:styleId="Tablaconcuadrcula">
    <w:name w:val="Table Grid"/>
    <w:basedOn w:val="Tablanormal"/>
    <w:uiPriority w:val="39"/>
    <w:rsid w:val="00B47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21417"/>
    <w:rPr>
      <w:sz w:val="16"/>
      <w:szCs w:val="16"/>
    </w:rPr>
  </w:style>
  <w:style w:type="paragraph" w:styleId="Textocomentario">
    <w:name w:val="annotation text"/>
    <w:basedOn w:val="Normal"/>
    <w:link w:val="TextocomentarioCar"/>
    <w:unhideWhenUsed/>
    <w:rsid w:val="0002141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21417"/>
    <w:rPr>
      <w:sz w:val="20"/>
      <w:szCs w:val="20"/>
    </w:rPr>
  </w:style>
  <w:style w:type="paragraph" w:styleId="Asuntodelcomentario">
    <w:name w:val="annotation subject"/>
    <w:basedOn w:val="Textocomentario"/>
    <w:next w:val="Textocomentario"/>
    <w:link w:val="AsuntodelcomentarioCar"/>
    <w:uiPriority w:val="99"/>
    <w:semiHidden/>
    <w:unhideWhenUsed/>
    <w:rsid w:val="00021417"/>
    <w:rPr>
      <w:b/>
      <w:bCs/>
    </w:rPr>
  </w:style>
  <w:style w:type="character" w:customStyle="1" w:styleId="AsuntodelcomentarioCar">
    <w:name w:val="Asunto del comentario Car"/>
    <w:basedOn w:val="TextocomentarioCar"/>
    <w:link w:val="Asuntodelcomentario"/>
    <w:uiPriority w:val="99"/>
    <w:semiHidden/>
    <w:rsid w:val="00021417"/>
    <w:rPr>
      <w:b/>
      <w:bCs/>
      <w:sz w:val="20"/>
      <w:szCs w:val="20"/>
    </w:rPr>
  </w:style>
  <w:style w:type="paragraph" w:styleId="Textodeglobo">
    <w:name w:val="Balloon Text"/>
    <w:basedOn w:val="Normal"/>
    <w:link w:val="TextodegloboCar"/>
    <w:uiPriority w:val="99"/>
    <w:semiHidden/>
    <w:unhideWhenUsed/>
    <w:rsid w:val="000214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1417"/>
    <w:rPr>
      <w:rFonts w:ascii="Segoe UI" w:hAnsi="Segoe UI" w:cs="Segoe UI"/>
      <w:sz w:val="18"/>
      <w:szCs w:val="18"/>
    </w:rPr>
  </w:style>
  <w:style w:type="paragraph" w:styleId="NormalWeb">
    <w:name w:val="Normal (Web)"/>
    <w:basedOn w:val="Normal"/>
    <w:uiPriority w:val="99"/>
    <w:semiHidden/>
    <w:unhideWhenUsed/>
    <w:rsid w:val="0011438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
    <w:name w:val="Default"/>
    <w:rsid w:val="008805CA"/>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A97D70"/>
    <w:rPr>
      <w:rFonts w:ascii="Work Sans" w:eastAsiaTheme="majorEastAsia" w:hAnsi="Work Sans" w:cstheme="majorBidi"/>
      <w:b/>
      <w:color w:val="000000" w:themeColor="text1"/>
      <w:sz w:val="24"/>
      <w:szCs w:val="32"/>
    </w:rPr>
  </w:style>
  <w:style w:type="paragraph" w:styleId="TtuloTDC">
    <w:name w:val="TOC Heading"/>
    <w:basedOn w:val="Ttulo1"/>
    <w:next w:val="Normal"/>
    <w:uiPriority w:val="39"/>
    <w:unhideWhenUsed/>
    <w:qFormat/>
    <w:rsid w:val="001B48C0"/>
    <w:pPr>
      <w:outlineLvl w:val="9"/>
    </w:pPr>
    <w:rPr>
      <w:lang w:eastAsia="es-CO"/>
    </w:rPr>
  </w:style>
  <w:style w:type="paragraph" w:styleId="TDC1">
    <w:name w:val="toc 1"/>
    <w:basedOn w:val="Normal"/>
    <w:next w:val="Normal"/>
    <w:autoRedefine/>
    <w:uiPriority w:val="39"/>
    <w:unhideWhenUsed/>
    <w:rsid w:val="001B48C0"/>
    <w:pPr>
      <w:spacing w:after="100"/>
    </w:pPr>
  </w:style>
  <w:style w:type="paragraph" w:styleId="TDC2">
    <w:name w:val="toc 2"/>
    <w:basedOn w:val="Normal"/>
    <w:next w:val="Normal"/>
    <w:autoRedefine/>
    <w:uiPriority w:val="39"/>
    <w:unhideWhenUsed/>
    <w:rsid w:val="001B48C0"/>
    <w:pPr>
      <w:spacing w:after="100"/>
      <w:ind w:left="220"/>
    </w:pPr>
  </w:style>
  <w:style w:type="character" w:customStyle="1" w:styleId="PrrafodelistaCar">
    <w:name w:val="Párrafo de lista Car"/>
    <w:link w:val="Prrafodelista"/>
    <w:uiPriority w:val="34"/>
    <w:locked/>
    <w:rsid w:val="00411E35"/>
  </w:style>
  <w:style w:type="character" w:customStyle="1" w:styleId="Ttulo2Car">
    <w:name w:val="Título 2 Car"/>
    <w:basedOn w:val="Fuentedeprrafopredeter"/>
    <w:link w:val="Ttulo2"/>
    <w:uiPriority w:val="9"/>
    <w:rsid w:val="00A97D70"/>
    <w:rPr>
      <w:rFonts w:ascii="Work Sans" w:eastAsiaTheme="majorEastAsia" w:hAnsi="Work Sans" w:cstheme="majorBidi"/>
      <w:b/>
      <w:color w:val="000000" w:themeColor="text1"/>
      <w:sz w:val="24"/>
      <w:szCs w:val="26"/>
    </w:rPr>
  </w:style>
  <w:style w:type="character" w:customStyle="1" w:styleId="Ttulo3Car">
    <w:name w:val="Título 3 Car"/>
    <w:basedOn w:val="Fuentedeprrafopredeter"/>
    <w:link w:val="Ttulo3"/>
    <w:uiPriority w:val="9"/>
    <w:rsid w:val="004C72FA"/>
    <w:rPr>
      <w:rFonts w:ascii="Work Sans" w:eastAsiaTheme="majorEastAsia" w:hAnsi="Work Sans" w:cstheme="majorBidi"/>
      <w:b/>
      <w:color w:val="000000" w:themeColor="text1"/>
      <w:sz w:val="24"/>
      <w:szCs w:val="24"/>
    </w:rPr>
  </w:style>
  <w:style w:type="paragraph" w:styleId="TDC3">
    <w:name w:val="toc 3"/>
    <w:basedOn w:val="Normal"/>
    <w:next w:val="Normal"/>
    <w:autoRedefine/>
    <w:uiPriority w:val="39"/>
    <w:unhideWhenUsed/>
    <w:rsid w:val="00B60F9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1561">
      <w:bodyDiv w:val="1"/>
      <w:marLeft w:val="0"/>
      <w:marRight w:val="0"/>
      <w:marTop w:val="0"/>
      <w:marBottom w:val="0"/>
      <w:divBdr>
        <w:top w:val="none" w:sz="0" w:space="0" w:color="auto"/>
        <w:left w:val="none" w:sz="0" w:space="0" w:color="auto"/>
        <w:bottom w:val="none" w:sz="0" w:space="0" w:color="auto"/>
        <w:right w:val="none" w:sz="0" w:space="0" w:color="auto"/>
      </w:divBdr>
    </w:div>
    <w:div w:id="6644499">
      <w:bodyDiv w:val="1"/>
      <w:marLeft w:val="0"/>
      <w:marRight w:val="0"/>
      <w:marTop w:val="0"/>
      <w:marBottom w:val="0"/>
      <w:divBdr>
        <w:top w:val="none" w:sz="0" w:space="0" w:color="auto"/>
        <w:left w:val="none" w:sz="0" w:space="0" w:color="auto"/>
        <w:bottom w:val="none" w:sz="0" w:space="0" w:color="auto"/>
        <w:right w:val="none" w:sz="0" w:space="0" w:color="auto"/>
      </w:divBdr>
    </w:div>
    <w:div w:id="55671930">
      <w:bodyDiv w:val="1"/>
      <w:marLeft w:val="0"/>
      <w:marRight w:val="0"/>
      <w:marTop w:val="0"/>
      <w:marBottom w:val="0"/>
      <w:divBdr>
        <w:top w:val="none" w:sz="0" w:space="0" w:color="auto"/>
        <w:left w:val="none" w:sz="0" w:space="0" w:color="auto"/>
        <w:bottom w:val="none" w:sz="0" w:space="0" w:color="auto"/>
        <w:right w:val="none" w:sz="0" w:space="0" w:color="auto"/>
      </w:divBdr>
    </w:div>
    <w:div w:id="208877770">
      <w:bodyDiv w:val="1"/>
      <w:marLeft w:val="0"/>
      <w:marRight w:val="0"/>
      <w:marTop w:val="0"/>
      <w:marBottom w:val="0"/>
      <w:divBdr>
        <w:top w:val="none" w:sz="0" w:space="0" w:color="auto"/>
        <w:left w:val="none" w:sz="0" w:space="0" w:color="auto"/>
        <w:bottom w:val="none" w:sz="0" w:space="0" w:color="auto"/>
        <w:right w:val="none" w:sz="0" w:space="0" w:color="auto"/>
      </w:divBdr>
    </w:div>
    <w:div w:id="280575590">
      <w:bodyDiv w:val="1"/>
      <w:marLeft w:val="0"/>
      <w:marRight w:val="0"/>
      <w:marTop w:val="0"/>
      <w:marBottom w:val="0"/>
      <w:divBdr>
        <w:top w:val="none" w:sz="0" w:space="0" w:color="auto"/>
        <w:left w:val="none" w:sz="0" w:space="0" w:color="auto"/>
        <w:bottom w:val="none" w:sz="0" w:space="0" w:color="auto"/>
        <w:right w:val="none" w:sz="0" w:space="0" w:color="auto"/>
      </w:divBdr>
    </w:div>
    <w:div w:id="324210202">
      <w:bodyDiv w:val="1"/>
      <w:marLeft w:val="0"/>
      <w:marRight w:val="0"/>
      <w:marTop w:val="0"/>
      <w:marBottom w:val="0"/>
      <w:divBdr>
        <w:top w:val="none" w:sz="0" w:space="0" w:color="auto"/>
        <w:left w:val="none" w:sz="0" w:space="0" w:color="auto"/>
        <w:bottom w:val="none" w:sz="0" w:space="0" w:color="auto"/>
        <w:right w:val="none" w:sz="0" w:space="0" w:color="auto"/>
      </w:divBdr>
    </w:div>
    <w:div w:id="342175156">
      <w:bodyDiv w:val="1"/>
      <w:marLeft w:val="0"/>
      <w:marRight w:val="0"/>
      <w:marTop w:val="0"/>
      <w:marBottom w:val="0"/>
      <w:divBdr>
        <w:top w:val="none" w:sz="0" w:space="0" w:color="auto"/>
        <w:left w:val="none" w:sz="0" w:space="0" w:color="auto"/>
        <w:bottom w:val="none" w:sz="0" w:space="0" w:color="auto"/>
        <w:right w:val="none" w:sz="0" w:space="0" w:color="auto"/>
      </w:divBdr>
    </w:div>
    <w:div w:id="419448924">
      <w:bodyDiv w:val="1"/>
      <w:marLeft w:val="0"/>
      <w:marRight w:val="0"/>
      <w:marTop w:val="0"/>
      <w:marBottom w:val="0"/>
      <w:divBdr>
        <w:top w:val="none" w:sz="0" w:space="0" w:color="auto"/>
        <w:left w:val="none" w:sz="0" w:space="0" w:color="auto"/>
        <w:bottom w:val="none" w:sz="0" w:space="0" w:color="auto"/>
        <w:right w:val="none" w:sz="0" w:space="0" w:color="auto"/>
      </w:divBdr>
    </w:div>
    <w:div w:id="419566098">
      <w:bodyDiv w:val="1"/>
      <w:marLeft w:val="0"/>
      <w:marRight w:val="0"/>
      <w:marTop w:val="0"/>
      <w:marBottom w:val="0"/>
      <w:divBdr>
        <w:top w:val="none" w:sz="0" w:space="0" w:color="auto"/>
        <w:left w:val="none" w:sz="0" w:space="0" w:color="auto"/>
        <w:bottom w:val="none" w:sz="0" w:space="0" w:color="auto"/>
        <w:right w:val="none" w:sz="0" w:space="0" w:color="auto"/>
      </w:divBdr>
    </w:div>
    <w:div w:id="428041134">
      <w:bodyDiv w:val="1"/>
      <w:marLeft w:val="0"/>
      <w:marRight w:val="0"/>
      <w:marTop w:val="0"/>
      <w:marBottom w:val="0"/>
      <w:divBdr>
        <w:top w:val="none" w:sz="0" w:space="0" w:color="auto"/>
        <w:left w:val="none" w:sz="0" w:space="0" w:color="auto"/>
        <w:bottom w:val="none" w:sz="0" w:space="0" w:color="auto"/>
        <w:right w:val="none" w:sz="0" w:space="0" w:color="auto"/>
      </w:divBdr>
    </w:div>
    <w:div w:id="434054968">
      <w:bodyDiv w:val="1"/>
      <w:marLeft w:val="0"/>
      <w:marRight w:val="0"/>
      <w:marTop w:val="0"/>
      <w:marBottom w:val="0"/>
      <w:divBdr>
        <w:top w:val="none" w:sz="0" w:space="0" w:color="auto"/>
        <w:left w:val="none" w:sz="0" w:space="0" w:color="auto"/>
        <w:bottom w:val="none" w:sz="0" w:space="0" w:color="auto"/>
        <w:right w:val="none" w:sz="0" w:space="0" w:color="auto"/>
      </w:divBdr>
    </w:div>
    <w:div w:id="471756194">
      <w:bodyDiv w:val="1"/>
      <w:marLeft w:val="0"/>
      <w:marRight w:val="0"/>
      <w:marTop w:val="0"/>
      <w:marBottom w:val="0"/>
      <w:divBdr>
        <w:top w:val="none" w:sz="0" w:space="0" w:color="auto"/>
        <w:left w:val="none" w:sz="0" w:space="0" w:color="auto"/>
        <w:bottom w:val="none" w:sz="0" w:space="0" w:color="auto"/>
        <w:right w:val="none" w:sz="0" w:space="0" w:color="auto"/>
      </w:divBdr>
    </w:div>
    <w:div w:id="545525892">
      <w:bodyDiv w:val="1"/>
      <w:marLeft w:val="0"/>
      <w:marRight w:val="0"/>
      <w:marTop w:val="0"/>
      <w:marBottom w:val="0"/>
      <w:divBdr>
        <w:top w:val="none" w:sz="0" w:space="0" w:color="auto"/>
        <w:left w:val="none" w:sz="0" w:space="0" w:color="auto"/>
        <w:bottom w:val="none" w:sz="0" w:space="0" w:color="auto"/>
        <w:right w:val="none" w:sz="0" w:space="0" w:color="auto"/>
      </w:divBdr>
    </w:div>
    <w:div w:id="547303003">
      <w:bodyDiv w:val="1"/>
      <w:marLeft w:val="0"/>
      <w:marRight w:val="0"/>
      <w:marTop w:val="0"/>
      <w:marBottom w:val="0"/>
      <w:divBdr>
        <w:top w:val="none" w:sz="0" w:space="0" w:color="auto"/>
        <w:left w:val="none" w:sz="0" w:space="0" w:color="auto"/>
        <w:bottom w:val="none" w:sz="0" w:space="0" w:color="auto"/>
        <w:right w:val="none" w:sz="0" w:space="0" w:color="auto"/>
      </w:divBdr>
    </w:div>
    <w:div w:id="619990863">
      <w:bodyDiv w:val="1"/>
      <w:marLeft w:val="0"/>
      <w:marRight w:val="0"/>
      <w:marTop w:val="0"/>
      <w:marBottom w:val="0"/>
      <w:divBdr>
        <w:top w:val="none" w:sz="0" w:space="0" w:color="auto"/>
        <w:left w:val="none" w:sz="0" w:space="0" w:color="auto"/>
        <w:bottom w:val="none" w:sz="0" w:space="0" w:color="auto"/>
        <w:right w:val="none" w:sz="0" w:space="0" w:color="auto"/>
      </w:divBdr>
    </w:div>
    <w:div w:id="679967818">
      <w:bodyDiv w:val="1"/>
      <w:marLeft w:val="0"/>
      <w:marRight w:val="0"/>
      <w:marTop w:val="0"/>
      <w:marBottom w:val="0"/>
      <w:divBdr>
        <w:top w:val="none" w:sz="0" w:space="0" w:color="auto"/>
        <w:left w:val="none" w:sz="0" w:space="0" w:color="auto"/>
        <w:bottom w:val="none" w:sz="0" w:space="0" w:color="auto"/>
        <w:right w:val="none" w:sz="0" w:space="0" w:color="auto"/>
      </w:divBdr>
    </w:div>
    <w:div w:id="685715633">
      <w:bodyDiv w:val="1"/>
      <w:marLeft w:val="0"/>
      <w:marRight w:val="0"/>
      <w:marTop w:val="0"/>
      <w:marBottom w:val="0"/>
      <w:divBdr>
        <w:top w:val="none" w:sz="0" w:space="0" w:color="auto"/>
        <w:left w:val="none" w:sz="0" w:space="0" w:color="auto"/>
        <w:bottom w:val="none" w:sz="0" w:space="0" w:color="auto"/>
        <w:right w:val="none" w:sz="0" w:space="0" w:color="auto"/>
      </w:divBdr>
    </w:div>
    <w:div w:id="762846906">
      <w:bodyDiv w:val="1"/>
      <w:marLeft w:val="0"/>
      <w:marRight w:val="0"/>
      <w:marTop w:val="0"/>
      <w:marBottom w:val="0"/>
      <w:divBdr>
        <w:top w:val="none" w:sz="0" w:space="0" w:color="auto"/>
        <w:left w:val="none" w:sz="0" w:space="0" w:color="auto"/>
        <w:bottom w:val="none" w:sz="0" w:space="0" w:color="auto"/>
        <w:right w:val="none" w:sz="0" w:space="0" w:color="auto"/>
      </w:divBdr>
    </w:div>
    <w:div w:id="766729583">
      <w:bodyDiv w:val="1"/>
      <w:marLeft w:val="0"/>
      <w:marRight w:val="0"/>
      <w:marTop w:val="0"/>
      <w:marBottom w:val="0"/>
      <w:divBdr>
        <w:top w:val="none" w:sz="0" w:space="0" w:color="auto"/>
        <w:left w:val="none" w:sz="0" w:space="0" w:color="auto"/>
        <w:bottom w:val="none" w:sz="0" w:space="0" w:color="auto"/>
        <w:right w:val="none" w:sz="0" w:space="0" w:color="auto"/>
      </w:divBdr>
    </w:div>
    <w:div w:id="780144809">
      <w:bodyDiv w:val="1"/>
      <w:marLeft w:val="0"/>
      <w:marRight w:val="0"/>
      <w:marTop w:val="0"/>
      <w:marBottom w:val="0"/>
      <w:divBdr>
        <w:top w:val="none" w:sz="0" w:space="0" w:color="auto"/>
        <w:left w:val="none" w:sz="0" w:space="0" w:color="auto"/>
        <w:bottom w:val="none" w:sz="0" w:space="0" w:color="auto"/>
        <w:right w:val="none" w:sz="0" w:space="0" w:color="auto"/>
      </w:divBdr>
    </w:div>
    <w:div w:id="796415012">
      <w:bodyDiv w:val="1"/>
      <w:marLeft w:val="0"/>
      <w:marRight w:val="0"/>
      <w:marTop w:val="0"/>
      <w:marBottom w:val="0"/>
      <w:divBdr>
        <w:top w:val="none" w:sz="0" w:space="0" w:color="auto"/>
        <w:left w:val="none" w:sz="0" w:space="0" w:color="auto"/>
        <w:bottom w:val="none" w:sz="0" w:space="0" w:color="auto"/>
        <w:right w:val="none" w:sz="0" w:space="0" w:color="auto"/>
      </w:divBdr>
    </w:div>
    <w:div w:id="818570916">
      <w:bodyDiv w:val="1"/>
      <w:marLeft w:val="0"/>
      <w:marRight w:val="0"/>
      <w:marTop w:val="0"/>
      <w:marBottom w:val="0"/>
      <w:divBdr>
        <w:top w:val="none" w:sz="0" w:space="0" w:color="auto"/>
        <w:left w:val="none" w:sz="0" w:space="0" w:color="auto"/>
        <w:bottom w:val="none" w:sz="0" w:space="0" w:color="auto"/>
        <w:right w:val="none" w:sz="0" w:space="0" w:color="auto"/>
      </w:divBdr>
    </w:div>
    <w:div w:id="898126111">
      <w:bodyDiv w:val="1"/>
      <w:marLeft w:val="0"/>
      <w:marRight w:val="0"/>
      <w:marTop w:val="0"/>
      <w:marBottom w:val="0"/>
      <w:divBdr>
        <w:top w:val="none" w:sz="0" w:space="0" w:color="auto"/>
        <w:left w:val="none" w:sz="0" w:space="0" w:color="auto"/>
        <w:bottom w:val="none" w:sz="0" w:space="0" w:color="auto"/>
        <w:right w:val="none" w:sz="0" w:space="0" w:color="auto"/>
      </w:divBdr>
    </w:div>
    <w:div w:id="939264671">
      <w:bodyDiv w:val="1"/>
      <w:marLeft w:val="0"/>
      <w:marRight w:val="0"/>
      <w:marTop w:val="0"/>
      <w:marBottom w:val="0"/>
      <w:divBdr>
        <w:top w:val="none" w:sz="0" w:space="0" w:color="auto"/>
        <w:left w:val="none" w:sz="0" w:space="0" w:color="auto"/>
        <w:bottom w:val="none" w:sz="0" w:space="0" w:color="auto"/>
        <w:right w:val="none" w:sz="0" w:space="0" w:color="auto"/>
      </w:divBdr>
    </w:div>
    <w:div w:id="952830060">
      <w:bodyDiv w:val="1"/>
      <w:marLeft w:val="0"/>
      <w:marRight w:val="0"/>
      <w:marTop w:val="0"/>
      <w:marBottom w:val="0"/>
      <w:divBdr>
        <w:top w:val="none" w:sz="0" w:space="0" w:color="auto"/>
        <w:left w:val="none" w:sz="0" w:space="0" w:color="auto"/>
        <w:bottom w:val="none" w:sz="0" w:space="0" w:color="auto"/>
        <w:right w:val="none" w:sz="0" w:space="0" w:color="auto"/>
      </w:divBdr>
    </w:div>
    <w:div w:id="960576656">
      <w:bodyDiv w:val="1"/>
      <w:marLeft w:val="0"/>
      <w:marRight w:val="0"/>
      <w:marTop w:val="0"/>
      <w:marBottom w:val="0"/>
      <w:divBdr>
        <w:top w:val="none" w:sz="0" w:space="0" w:color="auto"/>
        <w:left w:val="none" w:sz="0" w:space="0" w:color="auto"/>
        <w:bottom w:val="none" w:sz="0" w:space="0" w:color="auto"/>
        <w:right w:val="none" w:sz="0" w:space="0" w:color="auto"/>
      </w:divBdr>
      <w:divsChild>
        <w:div w:id="1135218949">
          <w:marLeft w:val="0"/>
          <w:marRight w:val="0"/>
          <w:marTop w:val="0"/>
          <w:marBottom w:val="0"/>
          <w:divBdr>
            <w:top w:val="none" w:sz="0" w:space="0" w:color="auto"/>
            <w:left w:val="none" w:sz="0" w:space="0" w:color="auto"/>
            <w:bottom w:val="none" w:sz="0" w:space="0" w:color="auto"/>
            <w:right w:val="none" w:sz="0" w:space="0" w:color="auto"/>
          </w:divBdr>
        </w:div>
        <w:div w:id="121384893">
          <w:marLeft w:val="0"/>
          <w:marRight w:val="0"/>
          <w:marTop w:val="0"/>
          <w:marBottom w:val="0"/>
          <w:divBdr>
            <w:top w:val="none" w:sz="0" w:space="0" w:color="auto"/>
            <w:left w:val="none" w:sz="0" w:space="0" w:color="auto"/>
            <w:bottom w:val="none" w:sz="0" w:space="0" w:color="auto"/>
            <w:right w:val="none" w:sz="0" w:space="0" w:color="auto"/>
          </w:divBdr>
        </w:div>
        <w:div w:id="2039770603">
          <w:marLeft w:val="0"/>
          <w:marRight w:val="0"/>
          <w:marTop w:val="0"/>
          <w:marBottom w:val="0"/>
          <w:divBdr>
            <w:top w:val="none" w:sz="0" w:space="0" w:color="auto"/>
            <w:left w:val="none" w:sz="0" w:space="0" w:color="auto"/>
            <w:bottom w:val="none" w:sz="0" w:space="0" w:color="auto"/>
            <w:right w:val="none" w:sz="0" w:space="0" w:color="auto"/>
          </w:divBdr>
        </w:div>
        <w:div w:id="1796488033">
          <w:marLeft w:val="0"/>
          <w:marRight w:val="0"/>
          <w:marTop w:val="0"/>
          <w:marBottom w:val="0"/>
          <w:divBdr>
            <w:top w:val="none" w:sz="0" w:space="0" w:color="auto"/>
            <w:left w:val="none" w:sz="0" w:space="0" w:color="auto"/>
            <w:bottom w:val="none" w:sz="0" w:space="0" w:color="auto"/>
            <w:right w:val="none" w:sz="0" w:space="0" w:color="auto"/>
          </w:divBdr>
        </w:div>
        <w:div w:id="341975815">
          <w:marLeft w:val="0"/>
          <w:marRight w:val="0"/>
          <w:marTop w:val="0"/>
          <w:marBottom w:val="0"/>
          <w:divBdr>
            <w:top w:val="none" w:sz="0" w:space="0" w:color="auto"/>
            <w:left w:val="none" w:sz="0" w:space="0" w:color="auto"/>
            <w:bottom w:val="none" w:sz="0" w:space="0" w:color="auto"/>
            <w:right w:val="none" w:sz="0" w:space="0" w:color="auto"/>
          </w:divBdr>
        </w:div>
        <w:div w:id="1533880682">
          <w:marLeft w:val="0"/>
          <w:marRight w:val="0"/>
          <w:marTop w:val="0"/>
          <w:marBottom w:val="0"/>
          <w:divBdr>
            <w:top w:val="none" w:sz="0" w:space="0" w:color="auto"/>
            <w:left w:val="none" w:sz="0" w:space="0" w:color="auto"/>
            <w:bottom w:val="none" w:sz="0" w:space="0" w:color="auto"/>
            <w:right w:val="none" w:sz="0" w:space="0" w:color="auto"/>
          </w:divBdr>
        </w:div>
      </w:divsChild>
    </w:div>
    <w:div w:id="1092438487">
      <w:bodyDiv w:val="1"/>
      <w:marLeft w:val="0"/>
      <w:marRight w:val="0"/>
      <w:marTop w:val="0"/>
      <w:marBottom w:val="0"/>
      <w:divBdr>
        <w:top w:val="none" w:sz="0" w:space="0" w:color="auto"/>
        <w:left w:val="none" w:sz="0" w:space="0" w:color="auto"/>
        <w:bottom w:val="none" w:sz="0" w:space="0" w:color="auto"/>
        <w:right w:val="none" w:sz="0" w:space="0" w:color="auto"/>
      </w:divBdr>
    </w:div>
    <w:div w:id="1152482463">
      <w:bodyDiv w:val="1"/>
      <w:marLeft w:val="0"/>
      <w:marRight w:val="0"/>
      <w:marTop w:val="0"/>
      <w:marBottom w:val="0"/>
      <w:divBdr>
        <w:top w:val="none" w:sz="0" w:space="0" w:color="auto"/>
        <w:left w:val="none" w:sz="0" w:space="0" w:color="auto"/>
        <w:bottom w:val="none" w:sz="0" w:space="0" w:color="auto"/>
        <w:right w:val="none" w:sz="0" w:space="0" w:color="auto"/>
      </w:divBdr>
    </w:div>
    <w:div w:id="1211190675">
      <w:bodyDiv w:val="1"/>
      <w:marLeft w:val="0"/>
      <w:marRight w:val="0"/>
      <w:marTop w:val="0"/>
      <w:marBottom w:val="0"/>
      <w:divBdr>
        <w:top w:val="none" w:sz="0" w:space="0" w:color="auto"/>
        <w:left w:val="none" w:sz="0" w:space="0" w:color="auto"/>
        <w:bottom w:val="none" w:sz="0" w:space="0" w:color="auto"/>
        <w:right w:val="none" w:sz="0" w:space="0" w:color="auto"/>
      </w:divBdr>
    </w:div>
    <w:div w:id="1229075553">
      <w:bodyDiv w:val="1"/>
      <w:marLeft w:val="0"/>
      <w:marRight w:val="0"/>
      <w:marTop w:val="0"/>
      <w:marBottom w:val="0"/>
      <w:divBdr>
        <w:top w:val="none" w:sz="0" w:space="0" w:color="auto"/>
        <w:left w:val="none" w:sz="0" w:space="0" w:color="auto"/>
        <w:bottom w:val="none" w:sz="0" w:space="0" w:color="auto"/>
        <w:right w:val="none" w:sz="0" w:space="0" w:color="auto"/>
      </w:divBdr>
    </w:div>
    <w:div w:id="1320889082">
      <w:bodyDiv w:val="1"/>
      <w:marLeft w:val="0"/>
      <w:marRight w:val="0"/>
      <w:marTop w:val="0"/>
      <w:marBottom w:val="0"/>
      <w:divBdr>
        <w:top w:val="none" w:sz="0" w:space="0" w:color="auto"/>
        <w:left w:val="none" w:sz="0" w:space="0" w:color="auto"/>
        <w:bottom w:val="none" w:sz="0" w:space="0" w:color="auto"/>
        <w:right w:val="none" w:sz="0" w:space="0" w:color="auto"/>
      </w:divBdr>
    </w:div>
    <w:div w:id="1334139675">
      <w:bodyDiv w:val="1"/>
      <w:marLeft w:val="0"/>
      <w:marRight w:val="0"/>
      <w:marTop w:val="0"/>
      <w:marBottom w:val="0"/>
      <w:divBdr>
        <w:top w:val="none" w:sz="0" w:space="0" w:color="auto"/>
        <w:left w:val="none" w:sz="0" w:space="0" w:color="auto"/>
        <w:bottom w:val="none" w:sz="0" w:space="0" w:color="auto"/>
        <w:right w:val="none" w:sz="0" w:space="0" w:color="auto"/>
      </w:divBdr>
    </w:div>
    <w:div w:id="1352029406">
      <w:bodyDiv w:val="1"/>
      <w:marLeft w:val="0"/>
      <w:marRight w:val="0"/>
      <w:marTop w:val="0"/>
      <w:marBottom w:val="0"/>
      <w:divBdr>
        <w:top w:val="none" w:sz="0" w:space="0" w:color="auto"/>
        <w:left w:val="none" w:sz="0" w:space="0" w:color="auto"/>
        <w:bottom w:val="none" w:sz="0" w:space="0" w:color="auto"/>
        <w:right w:val="none" w:sz="0" w:space="0" w:color="auto"/>
      </w:divBdr>
    </w:div>
    <w:div w:id="1398698970">
      <w:bodyDiv w:val="1"/>
      <w:marLeft w:val="0"/>
      <w:marRight w:val="0"/>
      <w:marTop w:val="0"/>
      <w:marBottom w:val="0"/>
      <w:divBdr>
        <w:top w:val="none" w:sz="0" w:space="0" w:color="auto"/>
        <w:left w:val="none" w:sz="0" w:space="0" w:color="auto"/>
        <w:bottom w:val="none" w:sz="0" w:space="0" w:color="auto"/>
        <w:right w:val="none" w:sz="0" w:space="0" w:color="auto"/>
      </w:divBdr>
    </w:div>
    <w:div w:id="1425759545">
      <w:bodyDiv w:val="1"/>
      <w:marLeft w:val="0"/>
      <w:marRight w:val="0"/>
      <w:marTop w:val="0"/>
      <w:marBottom w:val="0"/>
      <w:divBdr>
        <w:top w:val="none" w:sz="0" w:space="0" w:color="auto"/>
        <w:left w:val="none" w:sz="0" w:space="0" w:color="auto"/>
        <w:bottom w:val="none" w:sz="0" w:space="0" w:color="auto"/>
        <w:right w:val="none" w:sz="0" w:space="0" w:color="auto"/>
      </w:divBdr>
    </w:div>
    <w:div w:id="1460343586">
      <w:bodyDiv w:val="1"/>
      <w:marLeft w:val="0"/>
      <w:marRight w:val="0"/>
      <w:marTop w:val="0"/>
      <w:marBottom w:val="0"/>
      <w:divBdr>
        <w:top w:val="none" w:sz="0" w:space="0" w:color="auto"/>
        <w:left w:val="none" w:sz="0" w:space="0" w:color="auto"/>
        <w:bottom w:val="none" w:sz="0" w:space="0" w:color="auto"/>
        <w:right w:val="none" w:sz="0" w:space="0" w:color="auto"/>
      </w:divBdr>
    </w:div>
    <w:div w:id="1467695270">
      <w:bodyDiv w:val="1"/>
      <w:marLeft w:val="0"/>
      <w:marRight w:val="0"/>
      <w:marTop w:val="0"/>
      <w:marBottom w:val="0"/>
      <w:divBdr>
        <w:top w:val="none" w:sz="0" w:space="0" w:color="auto"/>
        <w:left w:val="none" w:sz="0" w:space="0" w:color="auto"/>
        <w:bottom w:val="none" w:sz="0" w:space="0" w:color="auto"/>
        <w:right w:val="none" w:sz="0" w:space="0" w:color="auto"/>
      </w:divBdr>
    </w:div>
    <w:div w:id="1475176886">
      <w:bodyDiv w:val="1"/>
      <w:marLeft w:val="0"/>
      <w:marRight w:val="0"/>
      <w:marTop w:val="0"/>
      <w:marBottom w:val="0"/>
      <w:divBdr>
        <w:top w:val="none" w:sz="0" w:space="0" w:color="auto"/>
        <w:left w:val="none" w:sz="0" w:space="0" w:color="auto"/>
        <w:bottom w:val="none" w:sz="0" w:space="0" w:color="auto"/>
        <w:right w:val="none" w:sz="0" w:space="0" w:color="auto"/>
      </w:divBdr>
    </w:div>
    <w:div w:id="1563835658">
      <w:bodyDiv w:val="1"/>
      <w:marLeft w:val="0"/>
      <w:marRight w:val="0"/>
      <w:marTop w:val="0"/>
      <w:marBottom w:val="0"/>
      <w:divBdr>
        <w:top w:val="none" w:sz="0" w:space="0" w:color="auto"/>
        <w:left w:val="none" w:sz="0" w:space="0" w:color="auto"/>
        <w:bottom w:val="none" w:sz="0" w:space="0" w:color="auto"/>
        <w:right w:val="none" w:sz="0" w:space="0" w:color="auto"/>
      </w:divBdr>
    </w:div>
    <w:div w:id="1592469087">
      <w:bodyDiv w:val="1"/>
      <w:marLeft w:val="0"/>
      <w:marRight w:val="0"/>
      <w:marTop w:val="0"/>
      <w:marBottom w:val="0"/>
      <w:divBdr>
        <w:top w:val="none" w:sz="0" w:space="0" w:color="auto"/>
        <w:left w:val="none" w:sz="0" w:space="0" w:color="auto"/>
        <w:bottom w:val="none" w:sz="0" w:space="0" w:color="auto"/>
        <w:right w:val="none" w:sz="0" w:space="0" w:color="auto"/>
      </w:divBdr>
    </w:div>
    <w:div w:id="1656840643">
      <w:bodyDiv w:val="1"/>
      <w:marLeft w:val="0"/>
      <w:marRight w:val="0"/>
      <w:marTop w:val="0"/>
      <w:marBottom w:val="0"/>
      <w:divBdr>
        <w:top w:val="none" w:sz="0" w:space="0" w:color="auto"/>
        <w:left w:val="none" w:sz="0" w:space="0" w:color="auto"/>
        <w:bottom w:val="none" w:sz="0" w:space="0" w:color="auto"/>
        <w:right w:val="none" w:sz="0" w:space="0" w:color="auto"/>
      </w:divBdr>
    </w:div>
    <w:div w:id="1697274499">
      <w:bodyDiv w:val="1"/>
      <w:marLeft w:val="0"/>
      <w:marRight w:val="0"/>
      <w:marTop w:val="0"/>
      <w:marBottom w:val="0"/>
      <w:divBdr>
        <w:top w:val="none" w:sz="0" w:space="0" w:color="auto"/>
        <w:left w:val="none" w:sz="0" w:space="0" w:color="auto"/>
        <w:bottom w:val="none" w:sz="0" w:space="0" w:color="auto"/>
        <w:right w:val="none" w:sz="0" w:space="0" w:color="auto"/>
      </w:divBdr>
      <w:divsChild>
        <w:div w:id="1578974439">
          <w:marLeft w:val="0"/>
          <w:marRight w:val="0"/>
          <w:marTop w:val="0"/>
          <w:marBottom w:val="0"/>
          <w:divBdr>
            <w:top w:val="none" w:sz="0" w:space="0" w:color="auto"/>
            <w:left w:val="none" w:sz="0" w:space="0" w:color="auto"/>
            <w:bottom w:val="none" w:sz="0" w:space="0" w:color="auto"/>
            <w:right w:val="none" w:sz="0" w:space="0" w:color="auto"/>
          </w:divBdr>
        </w:div>
        <w:div w:id="2123760608">
          <w:marLeft w:val="0"/>
          <w:marRight w:val="0"/>
          <w:marTop w:val="0"/>
          <w:marBottom w:val="0"/>
          <w:divBdr>
            <w:top w:val="none" w:sz="0" w:space="0" w:color="auto"/>
            <w:left w:val="none" w:sz="0" w:space="0" w:color="auto"/>
            <w:bottom w:val="none" w:sz="0" w:space="0" w:color="auto"/>
            <w:right w:val="none" w:sz="0" w:space="0" w:color="auto"/>
          </w:divBdr>
        </w:div>
        <w:div w:id="535702613">
          <w:marLeft w:val="0"/>
          <w:marRight w:val="0"/>
          <w:marTop w:val="0"/>
          <w:marBottom w:val="0"/>
          <w:divBdr>
            <w:top w:val="none" w:sz="0" w:space="0" w:color="auto"/>
            <w:left w:val="none" w:sz="0" w:space="0" w:color="auto"/>
            <w:bottom w:val="none" w:sz="0" w:space="0" w:color="auto"/>
            <w:right w:val="none" w:sz="0" w:space="0" w:color="auto"/>
          </w:divBdr>
        </w:div>
        <w:div w:id="1164008509">
          <w:marLeft w:val="0"/>
          <w:marRight w:val="0"/>
          <w:marTop w:val="0"/>
          <w:marBottom w:val="0"/>
          <w:divBdr>
            <w:top w:val="none" w:sz="0" w:space="0" w:color="auto"/>
            <w:left w:val="none" w:sz="0" w:space="0" w:color="auto"/>
            <w:bottom w:val="none" w:sz="0" w:space="0" w:color="auto"/>
            <w:right w:val="none" w:sz="0" w:space="0" w:color="auto"/>
          </w:divBdr>
        </w:div>
        <w:div w:id="1010061709">
          <w:marLeft w:val="0"/>
          <w:marRight w:val="0"/>
          <w:marTop w:val="0"/>
          <w:marBottom w:val="0"/>
          <w:divBdr>
            <w:top w:val="none" w:sz="0" w:space="0" w:color="auto"/>
            <w:left w:val="none" w:sz="0" w:space="0" w:color="auto"/>
            <w:bottom w:val="none" w:sz="0" w:space="0" w:color="auto"/>
            <w:right w:val="none" w:sz="0" w:space="0" w:color="auto"/>
          </w:divBdr>
        </w:div>
        <w:div w:id="763889414">
          <w:marLeft w:val="0"/>
          <w:marRight w:val="0"/>
          <w:marTop w:val="0"/>
          <w:marBottom w:val="0"/>
          <w:divBdr>
            <w:top w:val="none" w:sz="0" w:space="0" w:color="auto"/>
            <w:left w:val="none" w:sz="0" w:space="0" w:color="auto"/>
            <w:bottom w:val="none" w:sz="0" w:space="0" w:color="auto"/>
            <w:right w:val="none" w:sz="0" w:space="0" w:color="auto"/>
          </w:divBdr>
        </w:div>
      </w:divsChild>
    </w:div>
    <w:div w:id="1723207270">
      <w:bodyDiv w:val="1"/>
      <w:marLeft w:val="0"/>
      <w:marRight w:val="0"/>
      <w:marTop w:val="0"/>
      <w:marBottom w:val="0"/>
      <w:divBdr>
        <w:top w:val="none" w:sz="0" w:space="0" w:color="auto"/>
        <w:left w:val="none" w:sz="0" w:space="0" w:color="auto"/>
        <w:bottom w:val="none" w:sz="0" w:space="0" w:color="auto"/>
        <w:right w:val="none" w:sz="0" w:space="0" w:color="auto"/>
      </w:divBdr>
      <w:divsChild>
        <w:div w:id="182135863">
          <w:marLeft w:val="0"/>
          <w:marRight w:val="0"/>
          <w:marTop w:val="0"/>
          <w:marBottom w:val="0"/>
          <w:divBdr>
            <w:top w:val="none" w:sz="0" w:space="0" w:color="auto"/>
            <w:left w:val="none" w:sz="0" w:space="0" w:color="auto"/>
            <w:bottom w:val="none" w:sz="0" w:space="0" w:color="auto"/>
            <w:right w:val="none" w:sz="0" w:space="0" w:color="auto"/>
          </w:divBdr>
        </w:div>
        <w:div w:id="1490708813">
          <w:marLeft w:val="0"/>
          <w:marRight w:val="0"/>
          <w:marTop w:val="0"/>
          <w:marBottom w:val="0"/>
          <w:divBdr>
            <w:top w:val="none" w:sz="0" w:space="0" w:color="auto"/>
            <w:left w:val="none" w:sz="0" w:space="0" w:color="auto"/>
            <w:bottom w:val="none" w:sz="0" w:space="0" w:color="auto"/>
            <w:right w:val="none" w:sz="0" w:space="0" w:color="auto"/>
          </w:divBdr>
        </w:div>
        <w:div w:id="1420367724">
          <w:marLeft w:val="0"/>
          <w:marRight w:val="0"/>
          <w:marTop w:val="0"/>
          <w:marBottom w:val="0"/>
          <w:divBdr>
            <w:top w:val="none" w:sz="0" w:space="0" w:color="auto"/>
            <w:left w:val="none" w:sz="0" w:space="0" w:color="auto"/>
            <w:bottom w:val="none" w:sz="0" w:space="0" w:color="auto"/>
            <w:right w:val="none" w:sz="0" w:space="0" w:color="auto"/>
          </w:divBdr>
        </w:div>
        <w:div w:id="264506445">
          <w:marLeft w:val="0"/>
          <w:marRight w:val="0"/>
          <w:marTop w:val="0"/>
          <w:marBottom w:val="0"/>
          <w:divBdr>
            <w:top w:val="none" w:sz="0" w:space="0" w:color="auto"/>
            <w:left w:val="none" w:sz="0" w:space="0" w:color="auto"/>
            <w:bottom w:val="none" w:sz="0" w:space="0" w:color="auto"/>
            <w:right w:val="none" w:sz="0" w:space="0" w:color="auto"/>
          </w:divBdr>
        </w:div>
        <w:div w:id="2067534133">
          <w:marLeft w:val="0"/>
          <w:marRight w:val="0"/>
          <w:marTop w:val="0"/>
          <w:marBottom w:val="0"/>
          <w:divBdr>
            <w:top w:val="none" w:sz="0" w:space="0" w:color="auto"/>
            <w:left w:val="none" w:sz="0" w:space="0" w:color="auto"/>
            <w:bottom w:val="none" w:sz="0" w:space="0" w:color="auto"/>
            <w:right w:val="none" w:sz="0" w:space="0" w:color="auto"/>
          </w:divBdr>
        </w:div>
        <w:div w:id="1033730601">
          <w:marLeft w:val="0"/>
          <w:marRight w:val="0"/>
          <w:marTop w:val="0"/>
          <w:marBottom w:val="0"/>
          <w:divBdr>
            <w:top w:val="none" w:sz="0" w:space="0" w:color="auto"/>
            <w:left w:val="none" w:sz="0" w:space="0" w:color="auto"/>
            <w:bottom w:val="none" w:sz="0" w:space="0" w:color="auto"/>
            <w:right w:val="none" w:sz="0" w:space="0" w:color="auto"/>
          </w:divBdr>
        </w:div>
        <w:div w:id="444035340">
          <w:marLeft w:val="0"/>
          <w:marRight w:val="0"/>
          <w:marTop w:val="0"/>
          <w:marBottom w:val="0"/>
          <w:divBdr>
            <w:top w:val="none" w:sz="0" w:space="0" w:color="auto"/>
            <w:left w:val="none" w:sz="0" w:space="0" w:color="auto"/>
            <w:bottom w:val="none" w:sz="0" w:space="0" w:color="auto"/>
            <w:right w:val="none" w:sz="0" w:space="0" w:color="auto"/>
          </w:divBdr>
        </w:div>
        <w:div w:id="322319638">
          <w:marLeft w:val="0"/>
          <w:marRight w:val="0"/>
          <w:marTop w:val="0"/>
          <w:marBottom w:val="0"/>
          <w:divBdr>
            <w:top w:val="none" w:sz="0" w:space="0" w:color="auto"/>
            <w:left w:val="none" w:sz="0" w:space="0" w:color="auto"/>
            <w:bottom w:val="none" w:sz="0" w:space="0" w:color="auto"/>
            <w:right w:val="none" w:sz="0" w:space="0" w:color="auto"/>
          </w:divBdr>
        </w:div>
        <w:div w:id="852765518">
          <w:marLeft w:val="0"/>
          <w:marRight w:val="0"/>
          <w:marTop w:val="0"/>
          <w:marBottom w:val="0"/>
          <w:divBdr>
            <w:top w:val="none" w:sz="0" w:space="0" w:color="auto"/>
            <w:left w:val="none" w:sz="0" w:space="0" w:color="auto"/>
            <w:bottom w:val="none" w:sz="0" w:space="0" w:color="auto"/>
            <w:right w:val="none" w:sz="0" w:space="0" w:color="auto"/>
          </w:divBdr>
        </w:div>
      </w:divsChild>
    </w:div>
    <w:div w:id="1729496921">
      <w:bodyDiv w:val="1"/>
      <w:marLeft w:val="0"/>
      <w:marRight w:val="0"/>
      <w:marTop w:val="0"/>
      <w:marBottom w:val="0"/>
      <w:divBdr>
        <w:top w:val="none" w:sz="0" w:space="0" w:color="auto"/>
        <w:left w:val="none" w:sz="0" w:space="0" w:color="auto"/>
        <w:bottom w:val="none" w:sz="0" w:space="0" w:color="auto"/>
        <w:right w:val="none" w:sz="0" w:space="0" w:color="auto"/>
      </w:divBdr>
    </w:div>
    <w:div w:id="1752237703">
      <w:bodyDiv w:val="1"/>
      <w:marLeft w:val="0"/>
      <w:marRight w:val="0"/>
      <w:marTop w:val="0"/>
      <w:marBottom w:val="0"/>
      <w:divBdr>
        <w:top w:val="none" w:sz="0" w:space="0" w:color="auto"/>
        <w:left w:val="none" w:sz="0" w:space="0" w:color="auto"/>
        <w:bottom w:val="none" w:sz="0" w:space="0" w:color="auto"/>
        <w:right w:val="none" w:sz="0" w:space="0" w:color="auto"/>
      </w:divBdr>
    </w:div>
    <w:div w:id="1764494223">
      <w:bodyDiv w:val="1"/>
      <w:marLeft w:val="0"/>
      <w:marRight w:val="0"/>
      <w:marTop w:val="0"/>
      <w:marBottom w:val="0"/>
      <w:divBdr>
        <w:top w:val="none" w:sz="0" w:space="0" w:color="auto"/>
        <w:left w:val="none" w:sz="0" w:space="0" w:color="auto"/>
        <w:bottom w:val="none" w:sz="0" w:space="0" w:color="auto"/>
        <w:right w:val="none" w:sz="0" w:space="0" w:color="auto"/>
      </w:divBdr>
    </w:div>
    <w:div w:id="1802458763">
      <w:bodyDiv w:val="1"/>
      <w:marLeft w:val="0"/>
      <w:marRight w:val="0"/>
      <w:marTop w:val="0"/>
      <w:marBottom w:val="0"/>
      <w:divBdr>
        <w:top w:val="none" w:sz="0" w:space="0" w:color="auto"/>
        <w:left w:val="none" w:sz="0" w:space="0" w:color="auto"/>
        <w:bottom w:val="none" w:sz="0" w:space="0" w:color="auto"/>
        <w:right w:val="none" w:sz="0" w:space="0" w:color="auto"/>
      </w:divBdr>
    </w:div>
    <w:div w:id="1830635649">
      <w:bodyDiv w:val="1"/>
      <w:marLeft w:val="0"/>
      <w:marRight w:val="0"/>
      <w:marTop w:val="0"/>
      <w:marBottom w:val="0"/>
      <w:divBdr>
        <w:top w:val="none" w:sz="0" w:space="0" w:color="auto"/>
        <w:left w:val="none" w:sz="0" w:space="0" w:color="auto"/>
        <w:bottom w:val="none" w:sz="0" w:space="0" w:color="auto"/>
        <w:right w:val="none" w:sz="0" w:space="0" w:color="auto"/>
      </w:divBdr>
    </w:div>
    <w:div w:id="1986935579">
      <w:bodyDiv w:val="1"/>
      <w:marLeft w:val="0"/>
      <w:marRight w:val="0"/>
      <w:marTop w:val="0"/>
      <w:marBottom w:val="0"/>
      <w:divBdr>
        <w:top w:val="none" w:sz="0" w:space="0" w:color="auto"/>
        <w:left w:val="none" w:sz="0" w:space="0" w:color="auto"/>
        <w:bottom w:val="none" w:sz="0" w:space="0" w:color="auto"/>
        <w:right w:val="none" w:sz="0" w:space="0" w:color="auto"/>
      </w:divBdr>
    </w:div>
    <w:div w:id="2022928751">
      <w:bodyDiv w:val="1"/>
      <w:marLeft w:val="0"/>
      <w:marRight w:val="0"/>
      <w:marTop w:val="0"/>
      <w:marBottom w:val="0"/>
      <w:divBdr>
        <w:top w:val="none" w:sz="0" w:space="0" w:color="auto"/>
        <w:left w:val="none" w:sz="0" w:space="0" w:color="auto"/>
        <w:bottom w:val="none" w:sz="0" w:space="0" w:color="auto"/>
        <w:right w:val="none" w:sz="0" w:space="0" w:color="auto"/>
      </w:divBdr>
    </w:div>
    <w:div w:id="2090232463">
      <w:bodyDiv w:val="1"/>
      <w:marLeft w:val="0"/>
      <w:marRight w:val="0"/>
      <w:marTop w:val="0"/>
      <w:marBottom w:val="0"/>
      <w:divBdr>
        <w:top w:val="none" w:sz="0" w:space="0" w:color="auto"/>
        <w:left w:val="none" w:sz="0" w:space="0" w:color="auto"/>
        <w:bottom w:val="none" w:sz="0" w:space="0" w:color="auto"/>
        <w:right w:val="none" w:sz="0" w:space="0" w:color="auto"/>
      </w:divBdr>
    </w:div>
    <w:div w:id="2109545309">
      <w:bodyDiv w:val="1"/>
      <w:marLeft w:val="0"/>
      <w:marRight w:val="0"/>
      <w:marTop w:val="0"/>
      <w:marBottom w:val="0"/>
      <w:divBdr>
        <w:top w:val="none" w:sz="0" w:space="0" w:color="auto"/>
        <w:left w:val="none" w:sz="0" w:space="0" w:color="auto"/>
        <w:bottom w:val="none" w:sz="0" w:space="0" w:color="auto"/>
        <w:right w:val="none" w:sz="0" w:space="0" w:color="auto"/>
      </w:divBdr>
    </w:div>
    <w:div w:id="2123257815">
      <w:bodyDiv w:val="1"/>
      <w:marLeft w:val="0"/>
      <w:marRight w:val="0"/>
      <w:marTop w:val="0"/>
      <w:marBottom w:val="0"/>
      <w:divBdr>
        <w:top w:val="none" w:sz="0" w:space="0" w:color="auto"/>
        <w:left w:val="none" w:sz="0" w:space="0" w:color="auto"/>
        <w:bottom w:val="none" w:sz="0" w:space="0" w:color="auto"/>
        <w:right w:val="none" w:sz="0" w:space="0" w:color="auto"/>
      </w:divBdr>
    </w:div>
    <w:div w:id="2123649698">
      <w:bodyDiv w:val="1"/>
      <w:marLeft w:val="0"/>
      <w:marRight w:val="0"/>
      <w:marTop w:val="0"/>
      <w:marBottom w:val="0"/>
      <w:divBdr>
        <w:top w:val="none" w:sz="0" w:space="0" w:color="auto"/>
        <w:left w:val="none" w:sz="0" w:space="0" w:color="auto"/>
        <w:bottom w:val="none" w:sz="0" w:space="0" w:color="auto"/>
        <w:right w:val="none" w:sz="0" w:space="0" w:color="auto"/>
      </w:divBdr>
    </w:div>
    <w:div w:id="214272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AA19C-D48E-49F1-BF85-49A2CE5D9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5323</Words>
  <Characters>29278</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Garcia Duarte</dc:creator>
  <cp:keywords/>
  <dc:description/>
  <cp:lastModifiedBy>Diego Fernando Ramirez Sepulveda</cp:lastModifiedBy>
  <cp:revision>2</cp:revision>
  <cp:lastPrinted>2019-01-29T13:27:00Z</cp:lastPrinted>
  <dcterms:created xsi:type="dcterms:W3CDTF">2019-05-08T19:39:00Z</dcterms:created>
  <dcterms:modified xsi:type="dcterms:W3CDTF">2019-05-08T19:39:00Z</dcterms:modified>
</cp:coreProperties>
</file>