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A43" w:rsidRPr="006D583D" w:rsidRDefault="00C20A43" w:rsidP="00C20A43">
      <w:pPr>
        <w:pStyle w:val="Standard"/>
        <w:jc w:val="center"/>
        <w:rPr>
          <w:rFonts w:ascii="Arial Narrow" w:hAnsi="Arial Narrow" w:cs="Arial"/>
          <w:sz w:val="22"/>
          <w:szCs w:val="22"/>
        </w:rPr>
      </w:pPr>
    </w:p>
    <w:p w:rsidR="00C20A43" w:rsidRPr="006D583D" w:rsidRDefault="00C20A43" w:rsidP="00C20A43">
      <w:pPr>
        <w:pStyle w:val="Standard"/>
        <w:jc w:val="center"/>
        <w:rPr>
          <w:rFonts w:ascii="Arial Narrow" w:hAnsi="Arial Narrow" w:cs="Arial"/>
          <w:sz w:val="22"/>
          <w:szCs w:val="22"/>
          <w:lang w:val="es-CO"/>
        </w:rPr>
      </w:pPr>
    </w:p>
    <w:p w:rsidR="00C20A43" w:rsidRPr="006D583D" w:rsidRDefault="00C20A43" w:rsidP="00C20A43">
      <w:pPr>
        <w:pStyle w:val="Ttulo2"/>
        <w:tabs>
          <w:tab w:val="left" w:pos="4253"/>
        </w:tabs>
        <w:rPr>
          <w:rFonts w:ascii="Arial Narrow" w:hAnsi="Arial Narrow"/>
          <w:sz w:val="22"/>
          <w:szCs w:val="22"/>
          <w:lang w:val="es-CO"/>
        </w:rPr>
      </w:pPr>
      <w:r w:rsidRPr="006D583D">
        <w:rPr>
          <w:rFonts w:ascii="Arial Narrow" w:hAnsi="Arial Narrow"/>
          <w:sz w:val="22"/>
          <w:szCs w:val="22"/>
          <w:lang w:val="es-CO"/>
        </w:rPr>
        <w:t>RESOLUCIÓN</w:t>
      </w:r>
      <w:r w:rsidRPr="006D583D">
        <w:rPr>
          <w:rFonts w:ascii="Arial Narrow" w:eastAsia="Futura Bk BT" w:hAnsi="Arial Narrow"/>
          <w:sz w:val="22"/>
          <w:szCs w:val="22"/>
          <w:lang w:val="es-CO"/>
        </w:rPr>
        <w:t xml:space="preserve">  </w:t>
      </w:r>
      <w:r w:rsidRPr="006D583D">
        <w:rPr>
          <w:rFonts w:ascii="Arial Narrow" w:hAnsi="Arial Narrow"/>
          <w:sz w:val="22"/>
          <w:szCs w:val="22"/>
          <w:lang w:val="es-CO"/>
        </w:rPr>
        <w:t>NÚMERO</w:t>
      </w:r>
      <w:r w:rsidRPr="006D583D">
        <w:rPr>
          <w:rFonts w:ascii="Arial Narrow" w:eastAsia="Futura Bk BT" w:hAnsi="Arial Narrow"/>
          <w:sz w:val="22"/>
          <w:szCs w:val="22"/>
          <w:lang w:val="es-CO"/>
        </w:rPr>
        <w:t xml:space="preserve">                                          </w:t>
      </w:r>
      <w:r w:rsidRPr="006D583D">
        <w:rPr>
          <w:rFonts w:ascii="Arial Narrow" w:hAnsi="Arial Narrow"/>
          <w:sz w:val="22"/>
          <w:szCs w:val="22"/>
          <w:lang w:val="es-CO"/>
        </w:rPr>
        <w:t>DE</w:t>
      </w:r>
      <w:r w:rsidRPr="006D583D">
        <w:rPr>
          <w:rFonts w:ascii="Arial Narrow" w:eastAsia="Futura Bk BT" w:hAnsi="Arial Narrow"/>
          <w:sz w:val="22"/>
          <w:szCs w:val="22"/>
          <w:lang w:val="es-CO"/>
        </w:rPr>
        <w:t xml:space="preserve"> </w:t>
      </w:r>
      <w:r w:rsidR="00A65355" w:rsidRPr="006D583D">
        <w:rPr>
          <w:rFonts w:ascii="Arial Narrow" w:hAnsi="Arial Narrow"/>
          <w:sz w:val="22"/>
          <w:szCs w:val="22"/>
          <w:lang w:val="es-CO"/>
        </w:rPr>
        <w:t>201</w:t>
      </w:r>
      <w:r w:rsidR="00A65355">
        <w:rPr>
          <w:rFonts w:ascii="Arial Narrow" w:hAnsi="Arial Narrow"/>
          <w:sz w:val="22"/>
          <w:szCs w:val="22"/>
          <w:lang w:val="es-CO"/>
        </w:rPr>
        <w:t>6</w:t>
      </w:r>
    </w:p>
    <w:p w:rsidR="00C20A43" w:rsidRPr="006D583D" w:rsidRDefault="00C20A43" w:rsidP="00C20A43">
      <w:pPr>
        <w:pStyle w:val="toa"/>
        <w:tabs>
          <w:tab w:val="clear" w:pos="9000"/>
          <w:tab w:val="clear" w:pos="9360"/>
        </w:tabs>
        <w:suppressAutoHyphens w:val="0"/>
        <w:jc w:val="center"/>
        <w:rPr>
          <w:rFonts w:ascii="Arial Narrow" w:hAnsi="Arial Narrow" w:cs="Arial"/>
          <w:sz w:val="22"/>
          <w:szCs w:val="22"/>
          <w:lang w:val="es-CO"/>
        </w:rPr>
      </w:pPr>
    </w:p>
    <w:p w:rsidR="00C20A43" w:rsidRPr="006D583D" w:rsidRDefault="00C20A43" w:rsidP="00C20A43">
      <w:pPr>
        <w:pStyle w:val="toa"/>
        <w:tabs>
          <w:tab w:val="clear" w:pos="9000"/>
          <w:tab w:val="clear" w:pos="9360"/>
        </w:tabs>
        <w:suppressAutoHyphens w:val="0"/>
        <w:jc w:val="center"/>
        <w:rPr>
          <w:rFonts w:ascii="Arial Narrow" w:hAnsi="Arial Narrow" w:cs="Arial"/>
          <w:sz w:val="22"/>
          <w:szCs w:val="22"/>
          <w:lang w:val="es-CO"/>
        </w:rPr>
      </w:pPr>
    </w:p>
    <w:p w:rsidR="00570C91" w:rsidRDefault="00A65355" w:rsidP="00D33C79">
      <w:pPr>
        <w:pStyle w:val="toa"/>
        <w:tabs>
          <w:tab w:val="clear" w:pos="9000"/>
          <w:tab w:val="clear" w:pos="9360"/>
          <w:tab w:val="center" w:pos="4298"/>
          <w:tab w:val="left" w:pos="7544"/>
        </w:tabs>
        <w:suppressAutoHyphens w:val="0"/>
        <w:rPr>
          <w:rFonts w:ascii="Arial Narrow" w:hAnsi="Arial Narrow" w:cs="Arial"/>
          <w:sz w:val="22"/>
          <w:szCs w:val="22"/>
          <w:lang w:val="es-CO"/>
        </w:rPr>
      </w:pPr>
      <w:r>
        <w:rPr>
          <w:rFonts w:ascii="Arial Narrow" w:hAnsi="Arial Narrow" w:cs="Arial"/>
          <w:sz w:val="22"/>
          <w:szCs w:val="22"/>
          <w:lang w:val="es-CO"/>
        </w:rPr>
        <w:tab/>
      </w:r>
    </w:p>
    <w:p w:rsidR="00C20A43" w:rsidRPr="006D583D" w:rsidRDefault="00C20A43" w:rsidP="00570C91">
      <w:pPr>
        <w:pStyle w:val="toa"/>
        <w:tabs>
          <w:tab w:val="clear" w:pos="9000"/>
          <w:tab w:val="clear" w:pos="9360"/>
          <w:tab w:val="center" w:pos="4298"/>
          <w:tab w:val="left" w:pos="7544"/>
        </w:tabs>
        <w:suppressAutoHyphens w:val="0"/>
        <w:jc w:val="center"/>
        <w:rPr>
          <w:rFonts w:ascii="Arial Narrow" w:hAnsi="Arial Narrow" w:cs="Arial"/>
          <w:sz w:val="22"/>
          <w:szCs w:val="22"/>
          <w:lang w:val="es-CO"/>
        </w:rPr>
      </w:pPr>
      <w:r w:rsidRPr="006D583D">
        <w:rPr>
          <w:rFonts w:ascii="Arial Narrow" w:hAnsi="Arial Narrow" w:cs="Arial"/>
          <w:sz w:val="22"/>
          <w:szCs w:val="22"/>
          <w:lang w:val="es-CO"/>
        </w:rPr>
        <w:t>(</w:t>
      </w:r>
      <w:r w:rsidRPr="006D583D">
        <w:rPr>
          <w:rFonts w:ascii="Arial Narrow" w:eastAsia="Futura Bk BT" w:hAnsi="Arial Narrow" w:cs="Arial"/>
          <w:sz w:val="22"/>
          <w:szCs w:val="22"/>
          <w:lang w:val="es-CO"/>
        </w:rPr>
        <w:t xml:space="preserve"> </w:t>
      </w:r>
      <w:r w:rsidRPr="006D583D">
        <w:rPr>
          <w:rFonts w:ascii="Arial Narrow" w:eastAsia="Futura Bk BT" w:hAnsi="Arial Narrow" w:cs="Arial"/>
          <w:b/>
          <w:sz w:val="22"/>
          <w:szCs w:val="22"/>
          <w:lang w:val="es-CO"/>
        </w:rPr>
        <w:t xml:space="preserve">                                            </w:t>
      </w:r>
      <w:r w:rsidRPr="006D583D">
        <w:rPr>
          <w:rFonts w:ascii="Arial Narrow" w:hAnsi="Arial Narrow" w:cs="Arial"/>
          <w:sz w:val="22"/>
          <w:szCs w:val="22"/>
          <w:lang w:val="es-CO"/>
        </w:rPr>
        <w:t>)</w:t>
      </w:r>
    </w:p>
    <w:p w:rsidR="00C20A43" w:rsidRPr="006D583D" w:rsidRDefault="00C20A43" w:rsidP="00C20A43">
      <w:pPr>
        <w:pStyle w:val="Standard"/>
        <w:jc w:val="center"/>
        <w:rPr>
          <w:rFonts w:ascii="Arial Narrow" w:hAnsi="Arial Narrow" w:cs="Arial"/>
          <w:sz w:val="22"/>
          <w:szCs w:val="22"/>
          <w:lang w:val="es-CO"/>
        </w:rPr>
      </w:pPr>
    </w:p>
    <w:p w:rsidR="00C20A43" w:rsidRDefault="00C20A43" w:rsidP="00C20A43">
      <w:pPr>
        <w:pStyle w:val="Standard"/>
        <w:jc w:val="center"/>
        <w:rPr>
          <w:rFonts w:ascii="Arial Narrow" w:hAnsi="Arial Narrow" w:cs="Arial"/>
          <w:sz w:val="22"/>
          <w:szCs w:val="22"/>
          <w:lang w:val="es-CO"/>
        </w:rPr>
      </w:pPr>
    </w:p>
    <w:p w:rsidR="00570C91" w:rsidRPr="006D583D" w:rsidRDefault="00570C91" w:rsidP="00C20A43">
      <w:pPr>
        <w:pStyle w:val="Standard"/>
        <w:jc w:val="center"/>
        <w:rPr>
          <w:rFonts w:ascii="Arial Narrow" w:hAnsi="Arial Narrow" w:cs="Arial"/>
          <w:sz w:val="22"/>
          <w:szCs w:val="22"/>
          <w:lang w:val="es-CO"/>
        </w:rPr>
      </w:pPr>
    </w:p>
    <w:p w:rsidR="00C20A43" w:rsidRPr="006D583D" w:rsidRDefault="00C20A43" w:rsidP="00C20A43">
      <w:pPr>
        <w:pStyle w:val="Default"/>
        <w:jc w:val="center"/>
        <w:rPr>
          <w:rFonts w:ascii="Arial Narrow" w:hAnsi="Arial Narrow" w:cs="Arial"/>
          <w:color w:val="auto"/>
          <w:sz w:val="22"/>
          <w:szCs w:val="22"/>
          <w:lang w:val="es-ES_tradnl"/>
        </w:rPr>
      </w:pPr>
      <w:r w:rsidRPr="006D583D">
        <w:rPr>
          <w:rFonts w:ascii="Arial Narrow" w:hAnsi="Arial Narrow" w:cs="Arial"/>
          <w:color w:val="auto"/>
          <w:sz w:val="22"/>
          <w:szCs w:val="22"/>
          <w:lang w:val="es-ES_tradnl"/>
        </w:rPr>
        <w:t>“</w:t>
      </w:r>
      <w:r w:rsidRPr="006D583D">
        <w:rPr>
          <w:rFonts w:ascii="Arial Narrow" w:hAnsi="Arial Narrow" w:cs="Arial"/>
          <w:i/>
          <w:color w:val="auto"/>
          <w:sz w:val="22"/>
          <w:szCs w:val="22"/>
          <w:lang w:val="es-ES_tradnl"/>
        </w:rPr>
        <w:t>Por la cual se emite Concepto vinculante previo al establecimiento de una estación de peaje</w:t>
      </w:r>
      <w:r w:rsidR="00684002" w:rsidRPr="006D583D">
        <w:rPr>
          <w:rFonts w:ascii="Arial Narrow" w:hAnsi="Arial Narrow" w:cs="Arial"/>
          <w:i/>
          <w:color w:val="auto"/>
          <w:sz w:val="22"/>
          <w:szCs w:val="22"/>
          <w:lang w:val="es-ES_tradnl"/>
        </w:rPr>
        <w:t xml:space="preserve"> </w:t>
      </w:r>
      <w:r w:rsidRPr="006D583D">
        <w:rPr>
          <w:rFonts w:ascii="Arial Narrow" w:hAnsi="Arial Narrow" w:cs="Arial"/>
          <w:i/>
          <w:color w:val="auto"/>
          <w:sz w:val="22"/>
          <w:szCs w:val="22"/>
          <w:lang w:val="es-ES_tradnl"/>
        </w:rPr>
        <w:t>denominada CALIMA,</w:t>
      </w:r>
      <w:r w:rsidR="00341CD4" w:rsidRPr="006D583D">
        <w:rPr>
          <w:rFonts w:ascii="Arial Narrow" w:hAnsi="Arial Narrow" w:cs="Arial"/>
          <w:i/>
          <w:color w:val="auto"/>
          <w:sz w:val="22"/>
          <w:szCs w:val="22"/>
          <w:lang w:val="es-ES_tradnl"/>
        </w:rPr>
        <w:t xml:space="preserve"> se reubica la estac</w:t>
      </w:r>
      <w:r w:rsidR="008A7280">
        <w:rPr>
          <w:rFonts w:ascii="Arial Narrow" w:hAnsi="Arial Narrow" w:cs="Arial"/>
          <w:i/>
          <w:color w:val="auto"/>
          <w:sz w:val="22"/>
          <w:szCs w:val="22"/>
          <w:lang w:val="es-ES_tradnl"/>
        </w:rPr>
        <w:t>ión</w:t>
      </w:r>
      <w:r w:rsidR="00341CD4" w:rsidRPr="006D583D">
        <w:rPr>
          <w:rFonts w:ascii="Arial Narrow" w:hAnsi="Arial Narrow" w:cs="Arial"/>
          <w:i/>
          <w:color w:val="auto"/>
          <w:sz w:val="22"/>
          <w:szCs w:val="22"/>
          <w:lang w:val="es-ES_tradnl"/>
        </w:rPr>
        <w:t xml:space="preserve"> </w:t>
      </w:r>
      <w:r w:rsidR="00684002" w:rsidRPr="006D583D">
        <w:rPr>
          <w:rFonts w:ascii="Arial Narrow" w:hAnsi="Arial Narrow" w:cs="Arial"/>
          <w:i/>
          <w:color w:val="auto"/>
          <w:sz w:val="22"/>
          <w:szCs w:val="22"/>
          <w:lang w:val="es-ES_tradnl"/>
        </w:rPr>
        <w:t>LOBOGUERRERO</w:t>
      </w:r>
      <w:r w:rsidR="00351DF8">
        <w:rPr>
          <w:rFonts w:ascii="Arial Narrow" w:hAnsi="Arial Narrow" w:cs="Arial"/>
          <w:i/>
          <w:color w:val="auto"/>
          <w:sz w:val="22"/>
          <w:szCs w:val="22"/>
          <w:lang w:val="es-ES_tradnl"/>
        </w:rPr>
        <w:t xml:space="preserve"> y se cambia su denominación </w:t>
      </w:r>
      <w:r w:rsidR="00684002" w:rsidRPr="006D583D">
        <w:rPr>
          <w:rFonts w:ascii="Arial Narrow" w:hAnsi="Arial Narrow" w:cs="Arial"/>
          <w:i/>
          <w:color w:val="auto"/>
          <w:sz w:val="22"/>
          <w:szCs w:val="22"/>
          <w:lang w:val="es-ES_tradnl"/>
        </w:rPr>
        <w:t xml:space="preserve">por el de </w:t>
      </w:r>
      <w:r w:rsidR="006132AA">
        <w:rPr>
          <w:rFonts w:ascii="Arial Narrow" w:hAnsi="Arial Narrow" w:cs="Arial"/>
          <w:i/>
          <w:color w:val="auto"/>
          <w:sz w:val="22"/>
          <w:szCs w:val="22"/>
          <w:lang w:val="es-ES_tradnl"/>
        </w:rPr>
        <w:t>CISNEROS</w:t>
      </w:r>
      <w:r w:rsidR="008A7280">
        <w:rPr>
          <w:rFonts w:ascii="Arial Narrow" w:hAnsi="Arial Narrow" w:cs="Arial"/>
          <w:i/>
          <w:color w:val="auto"/>
          <w:sz w:val="22"/>
          <w:szCs w:val="22"/>
          <w:lang w:val="es-ES_tradnl"/>
        </w:rPr>
        <w:t xml:space="preserve"> y</w:t>
      </w:r>
      <w:r w:rsidR="00684002" w:rsidRPr="006D583D">
        <w:rPr>
          <w:rFonts w:ascii="Arial Narrow" w:hAnsi="Arial Narrow" w:cs="Arial"/>
          <w:i/>
          <w:color w:val="auto"/>
          <w:sz w:val="22"/>
          <w:szCs w:val="22"/>
          <w:lang w:val="es-ES_tradnl"/>
        </w:rPr>
        <w:t xml:space="preserve">  se establecen las tarifas a cobrar en las estaciones de peaje </w:t>
      </w:r>
      <w:r w:rsidR="006132AA">
        <w:rPr>
          <w:rFonts w:ascii="Arial Narrow" w:hAnsi="Arial Narrow" w:cs="Arial"/>
          <w:i/>
          <w:color w:val="auto"/>
          <w:sz w:val="22"/>
          <w:szCs w:val="22"/>
          <w:lang w:val="es-ES_tradnl"/>
        </w:rPr>
        <w:t>CISNEROS</w:t>
      </w:r>
      <w:r w:rsidR="006132AA" w:rsidRPr="006D583D">
        <w:rPr>
          <w:rFonts w:ascii="Arial Narrow" w:hAnsi="Arial Narrow" w:cs="Arial"/>
          <w:i/>
          <w:color w:val="auto"/>
          <w:sz w:val="22"/>
          <w:szCs w:val="22"/>
          <w:lang w:val="es-ES_tradnl"/>
        </w:rPr>
        <w:t xml:space="preserve"> </w:t>
      </w:r>
      <w:r w:rsidR="00684002" w:rsidRPr="006D583D">
        <w:rPr>
          <w:rFonts w:ascii="Arial Narrow" w:hAnsi="Arial Narrow" w:cs="Arial"/>
          <w:i/>
          <w:color w:val="auto"/>
          <w:sz w:val="22"/>
          <w:szCs w:val="22"/>
          <w:lang w:val="es-ES_tradnl"/>
        </w:rPr>
        <w:t>Y CALIMA, y se dictan otras disposiciones</w:t>
      </w:r>
      <w:r w:rsidR="00D16EA7" w:rsidRPr="006D583D">
        <w:rPr>
          <w:rFonts w:ascii="Arial Narrow" w:hAnsi="Arial Narrow" w:cs="Arial"/>
          <w:i/>
          <w:color w:val="auto"/>
          <w:sz w:val="22"/>
          <w:szCs w:val="22"/>
          <w:lang w:val="es-ES_tradnl"/>
        </w:rPr>
        <w:t>”</w:t>
      </w:r>
    </w:p>
    <w:p w:rsidR="006B2FD5" w:rsidRDefault="006B2FD5" w:rsidP="00C20A43">
      <w:pPr>
        <w:pStyle w:val="Default"/>
        <w:jc w:val="center"/>
        <w:rPr>
          <w:rFonts w:ascii="Arial Narrow" w:hAnsi="Arial Narrow" w:cs="Arial"/>
          <w:color w:val="auto"/>
          <w:sz w:val="22"/>
          <w:szCs w:val="22"/>
          <w:lang w:val="es-ES_tradnl"/>
        </w:rPr>
      </w:pPr>
    </w:p>
    <w:p w:rsidR="00570C91" w:rsidRPr="006D583D" w:rsidRDefault="00570C91" w:rsidP="00C20A43">
      <w:pPr>
        <w:pStyle w:val="Default"/>
        <w:jc w:val="center"/>
        <w:rPr>
          <w:rFonts w:ascii="Arial Narrow" w:hAnsi="Arial Narrow" w:cs="Arial"/>
          <w:color w:val="auto"/>
          <w:sz w:val="22"/>
          <w:szCs w:val="22"/>
          <w:lang w:val="es-ES_tradnl"/>
        </w:rPr>
      </w:pPr>
    </w:p>
    <w:p w:rsidR="00C20A43" w:rsidRPr="006D583D" w:rsidRDefault="00C20A43" w:rsidP="00C20A43">
      <w:pPr>
        <w:jc w:val="center"/>
        <w:rPr>
          <w:rFonts w:ascii="Arial Narrow" w:hAnsi="Arial Narrow" w:cs="Arial"/>
          <w:b/>
          <w:sz w:val="22"/>
          <w:szCs w:val="22"/>
        </w:rPr>
      </w:pPr>
      <w:r w:rsidRPr="006D583D">
        <w:rPr>
          <w:rFonts w:ascii="Arial Narrow" w:hAnsi="Arial Narrow" w:cs="Arial"/>
          <w:b/>
          <w:sz w:val="22"/>
          <w:szCs w:val="22"/>
        </w:rPr>
        <w:t>LA MINISTRA DE TRANSPORTE</w:t>
      </w:r>
    </w:p>
    <w:p w:rsidR="00C20A43" w:rsidRDefault="00C20A43" w:rsidP="00C20A43">
      <w:pPr>
        <w:jc w:val="center"/>
        <w:rPr>
          <w:rFonts w:ascii="Arial Narrow" w:hAnsi="Arial Narrow" w:cs="Arial"/>
          <w:sz w:val="22"/>
          <w:szCs w:val="22"/>
        </w:rPr>
      </w:pPr>
    </w:p>
    <w:p w:rsidR="00570C91" w:rsidRPr="006D583D" w:rsidRDefault="00570C91" w:rsidP="00C20A43">
      <w:pPr>
        <w:jc w:val="center"/>
        <w:rPr>
          <w:rFonts w:ascii="Arial Narrow" w:hAnsi="Arial Narrow" w:cs="Arial"/>
          <w:sz w:val="22"/>
          <w:szCs w:val="22"/>
        </w:rPr>
      </w:pPr>
    </w:p>
    <w:p w:rsidR="00C20A43" w:rsidRPr="006D583D" w:rsidRDefault="00C20A43" w:rsidP="00C20A43">
      <w:pPr>
        <w:jc w:val="center"/>
        <w:rPr>
          <w:rFonts w:ascii="Arial Narrow" w:hAnsi="Arial Narrow" w:cs="Arial"/>
          <w:b/>
          <w:sz w:val="22"/>
          <w:szCs w:val="22"/>
        </w:rPr>
      </w:pPr>
      <w:r w:rsidRPr="006D583D">
        <w:rPr>
          <w:rFonts w:ascii="Arial Narrow" w:hAnsi="Arial Narrow" w:cs="Arial"/>
          <w:sz w:val="22"/>
          <w:szCs w:val="22"/>
        </w:rPr>
        <w:t xml:space="preserve">En ejercicio de las facultades legales y en especial las conferidas por los Artículos 21 </w:t>
      </w:r>
      <w:r w:rsidR="00684002" w:rsidRPr="006D583D">
        <w:rPr>
          <w:rFonts w:ascii="Arial Narrow" w:hAnsi="Arial Narrow" w:cs="Arial"/>
          <w:sz w:val="22"/>
          <w:szCs w:val="22"/>
        </w:rPr>
        <w:t xml:space="preserve"> de la </w:t>
      </w:r>
      <w:r w:rsidRPr="006D583D">
        <w:rPr>
          <w:rFonts w:ascii="Arial Narrow" w:hAnsi="Arial Narrow" w:cs="Arial"/>
          <w:sz w:val="22"/>
          <w:szCs w:val="22"/>
        </w:rPr>
        <w:t xml:space="preserve">Ley 105 de 1993 y los Numerales 6.14 y 6.15 del Decreto 087 de 2011 y </w:t>
      </w:r>
      <w:r w:rsidRPr="006D583D">
        <w:rPr>
          <w:rFonts w:ascii="Arial Narrow" w:hAnsi="Arial Narrow" w:cs="Arial"/>
          <w:b/>
          <w:sz w:val="22"/>
          <w:szCs w:val="22"/>
        </w:rPr>
        <w:t xml:space="preserve"> </w:t>
      </w:r>
    </w:p>
    <w:p w:rsidR="00C20A43" w:rsidRPr="006D583D" w:rsidRDefault="00C20A43" w:rsidP="00C20A43">
      <w:pPr>
        <w:jc w:val="center"/>
        <w:rPr>
          <w:rFonts w:ascii="Arial Narrow" w:hAnsi="Arial Narrow" w:cs="Arial"/>
          <w:b/>
          <w:sz w:val="22"/>
          <w:szCs w:val="22"/>
        </w:rPr>
      </w:pPr>
    </w:p>
    <w:p w:rsidR="00C20A43" w:rsidRPr="006D583D" w:rsidRDefault="00C20A43" w:rsidP="00C20A43">
      <w:pPr>
        <w:jc w:val="center"/>
        <w:rPr>
          <w:rFonts w:ascii="Arial Narrow" w:hAnsi="Arial Narrow" w:cs="Arial"/>
          <w:b/>
          <w:sz w:val="22"/>
          <w:szCs w:val="22"/>
        </w:rPr>
      </w:pPr>
    </w:p>
    <w:p w:rsidR="00C20A43" w:rsidRPr="006D583D" w:rsidRDefault="00C20A43" w:rsidP="00C20A43">
      <w:pPr>
        <w:jc w:val="center"/>
        <w:rPr>
          <w:rFonts w:ascii="Arial Narrow" w:hAnsi="Arial Narrow" w:cs="Arial"/>
          <w:b/>
          <w:sz w:val="22"/>
          <w:szCs w:val="22"/>
        </w:rPr>
      </w:pPr>
      <w:r w:rsidRPr="006D583D">
        <w:rPr>
          <w:rFonts w:ascii="Arial Narrow" w:hAnsi="Arial Narrow" w:cs="Arial"/>
          <w:b/>
          <w:sz w:val="22"/>
          <w:szCs w:val="22"/>
        </w:rPr>
        <w:t>CONSIDERANDO</w:t>
      </w:r>
    </w:p>
    <w:p w:rsidR="00C20A43" w:rsidRDefault="00C20A43" w:rsidP="00C20A43">
      <w:pPr>
        <w:tabs>
          <w:tab w:val="left" w:pos="0"/>
        </w:tabs>
        <w:jc w:val="both"/>
        <w:rPr>
          <w:rFonts w:ascii="Arial Narrow" w:hAnsi="Arial Narrow" w:cs="Arial"/>
          <w:sz w:val="22"/>
          <w:szCs w:val="22"/>
        </w:rPr>
      </w:pPr>
    </w:p>
    <w:p w:rsidR="00570C91" w:rsidRPr="006D583D" w:rsidRDefault="00570C91" w:rsidP="00C20A43">
      <w:pPr>
        <w:tabs>
          <w:tab w:val="left" w:pos="0"/>
        </w:tabs>
        <w:jc w:val="both"/>
        <w:rPr>
          <w:rFonts w:ascii="Arial Narrow" w:hAnsi="Arial Narrow" w:cs="Arial"/>
          <w:sz w:val="22"/>
          <w:szCs w:val="22"/>
        </w:rPr>
      </w:pPr>
    </w:p>
    <w:p w:rsidR="00C20A43" w:rsidRPr="006D583D" w:rsidRDefault="00C20A43" w:rsidP="00C20A43">
      <w:pPr>
        <w:pStyle w:val="Prrafodelista"/>
        <w:ind w:left="0"/>
        <w:jc w:val="both"/>
        <w:rPr>
          <w:rFonts w:ascii="Arial Narrow" w:hAnsi="Arial Narrow" w:cs="Arial"/>
          <w:sz w:val="22"/>
          <w:szCs w:val="22"/>
        </w:rPr>
      </w:pPr>
      <w:r w:rsidRPr="006D583D">
        <w:rPr>
          <w:rFonts w:ascii="Arial Narrow" w:hAnsi="Arial Narrow" w:cs="Arial"/>
          <w:sz w:val="22"/>
          <w:szCs w:val="22"/>
        </w:rPr>
        <w:t xml:space="preserve">Que la Ley 105 de 1993, </w:t>
      </w:r>
      <w:r w:rsidRPr="006D583D">
        <w:rPr>
          <w:rFonts w:ascii="Arial Narrow" w:hAnsi="Arial Narrow" w:cs="Arial"/>
          <w:i/>
          <w:sz w:val="22"/>
          <w:szCs w:val="22"/>
        </w:rPr>
        <w:t>“Por la cual se dictan disposiciones básicas sobre el transporte, se redistribuyen competencias y recursos entre la Nación y las Entidades Territoriales, se reglamenta la planeación en el sector transporte y se dictan otras disposiciones”</w:t>
      </w:r>
      <w:r w:rsidRPr="006D583D">
        <w:rPr>
          <w:rFonts w:ascii="Arial Narrow" w:hAnsi="Arial Narrow" w:cs="Arial"/>
          <w:sz w:val="22"/>
          <w:szCs w:val="22"/>
        </w:rPr>
        <w:t xml:space="preserve"> en su artículo 21(modificado parcialmente por el artículo 1° de la Ley 787 de 2002)  establece:</w:t>
      </w:r>
    </w:p>
    <w:p w:rsidR="00C20A43" w:rsidRPr="006D583D" w:rsidRDefault="00C20A43" w:rsidP="00C20A43">
      <w:pPr>
        <w:pStyle w:val="Prrafodelista"/>
        <w:tabs>
          <w:tab w:val="left" w:pos="851"/>
        </w:tabs>
        <w:ind w:left="851" w:right="616"/>
        <w:jc w:val="both"/>
        <w:rPr>
          <w:rFonts w:ascii="Arial Narrow" w:eastAsia="DejaVu Sans" w:hAnsi="Arial Narrow" w:cs="Arial"/>
          <w:i/>
          <w:sz w:val="22"/>
          <w:szCs w:val="22"/>
          <w:lang w:bidi="hi-IN"/>
        </w:rPr>
      </w:pPr>
    </w:p>
    <w:p w:rsidR="00C20A43" w:rsidRPr="006D583D" w:rsidRDefault="00C20A43" w:rsidP="00C20A43">
      <w:pPr>
        <w:pStyle w:val="Prrafodelista"/>
        <w:tabs>
          <w:tab w:val="left" w:pos="851"/>
        </w:tabs>
        <w:ind w:left="851" w:right="616"/>
        <w:jc w:val="both"/>
        <w:rPr>
          <w:rFonts w:ascii="Arial Narrow" w:hAnsi="Arial Narrow" w:cs="Arial"/>
          <w:i/>
          <w:sz w:val="22"/>
          <w:szCs w:val="22"/>
          <w:lang w:val="es-CO" w:eastAsia="es-CO"/>
        </w:rPr>
      </w:pPr>
      <w:r w:rsidRPr="006D583D">
        <w:rPr>
          <w:rFonts w:ascii="Arial Narrow" w:hAnsi="Arial Narrow" w:cs="Arial"/>
          <w:i/>
          <w:sz w:val="22"/>
          <w:szCs w:val="22"/>
          <w:lang w:val="es-CO" w:eastAsia="es-CO"/>
        </w:rPr>
        <w:t>“ARTICULO 21.</w:t>
      </w:r>
      <w:r w:rsidRPr="006D583D">
        <w:rPr>
          <w:rFonts w:ascii="Arial Narrow" w:hAnsi="Arial Narrow" w:cs="Arial"/>
          <w:i/>
          <w:iCs/>
          <w:sz w:val="22"/>
          <w:szCs w:val="22"/>
          <w:lang w:val="es-CO" w:eastAsia="es-CO"/>
        </w:rPr>
        <w:t xml:space="preserve"> Tasas, tarifas y peajes en la infraestructura de transporte a cargo de la Nación.</w:t>
      </w:r>
      <w:r w:rsidRPr="006D583D">
        <w:rPr>
          <w:rFonts w:ascii="Arial Narrow" w:hAnsi="Arial Narrow" w:cs="Arial"/>
          <w:i/>
          <w:sz w:val="22"/>
          <w:szCs w:val="22"/>
          <w:lang w:val="es-CO" w:eastAsia="es-CO"/>
        </w:rPr>
        <w:t>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rsidR="00C20A43" w:rsidRPr="006D583D" w:rsidRDefault="00C20A43" w:rsidP="00C20A43">
      <w:pPr>
        <w:tabs>
          <w:tab w:val="left" w:pos="851"/>
        </w:tabs>
        <w:ind w:left="851" w:right="616"/>
        <w:jc w:val="both"/>
        <w:rPr>
          <w:rFonts w:ascii="Arial Narrow" w:hAnsi="Arial Narrow" w:cs="Arial"/>
          <w:i/>
          <w:sz w:val="22"/>
          <w:szCs w:val="22"/>
          <w:lang w:val="es-CO" w:eastAsia="es-CO"/>
        </w:rPr>
      </w:pPr>
      <w:r w:rsidRPr="006D583D">
        <w:rPr>
          <w:rFonts w:ascii="Arial Narrow" w:hAnsi="Arial Narrow" w:cs="Arial"/>
          <w:i/>
          <w:sz w:val="22"/>
          <w:szCs w:val="22"/>
          <w:lang w:val="es-MX" w:eastAsia="es-CO"/>
        </w:rPr>
        <w:t> </w:t>
      </w:r>
    </w:p>
    <w:p w:rsidR="00C20A43" w:rsidRPr="006D583D" w:rsidRDefault="00C20A43" w:rsidP="00C20A43">
      <w:pPr>
        <w:pStyle w:val="Prrafodelista"/>
        <w:tabs>
          <w:tab w:val="left" w:pos="851"/>
        </w:tabs>
        <w:ind w:left="851" w:right="616"/>
        <w:jc w:val="both"/>
        <w:rPr>
          <w:rFonts w:ascii="Arial Narrow" w:eastAsia="Arial Unicode MS" w:hAnsi="Arial Narrow" w:cs="Arial"/>
          <w:sz w:val="22"/>
          <w:szCs w:val="22"/>
          <w:lang w:val="es-CO" w:eastAsia="es-CO"/>
        </w:rPr>
      </w:pPr>
      <w:r w:rsidRPr="006D583D">
        <w:rPr>
          <w:rFonts w:ascii="Arial Narrow" w:hAnsi="Arial Narrow" w:cs="Arial"/>
          <w:i/>
          <w:sz w:val="22"/>
          <w:szCs w:val="22"/>
          <w:lang w:val="es-CO" w:eastAsia="es-CO"/>
        </w:rPr>
        <w:t>Para estos efectos, la Nación establecerá peajes, tarifas y tasas sobre el uso de la infraestructura nacional de transporte y los recursos provenientes de su cobro se usarán exclusivamente para ese modo de transporte.”</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Que el Decreto 087 de 2011 “</w:t>
      </w:r>
      <w:r w:rsidRPr="006D583D">
        <w:rPr>
          <w:rFonts w:ascii="Arial Narrow" w:hAnsi="Arial Narrow" w:cs="Arial"/>
          <w:i/>
          <w:sz w:val="22"/>
          <w:szCs w:val="22"/>
        </w:rPr>
        <w:t>Por el cual se modifica la estructura del Ministerio de Transporte, y se determinan las funciones de sus dependencias</w:t>
      </w:r>
      <w:r w:rsidRPr="006D583D">
        <w:rPr>
          <w:rFonts w:ascii="Arial Narrow" w:hAnsi="Arial Narrow" w:cs="Arial"/>
          <w:sz w:val="22"/>
          <w:szCs w:val="22"/>
        </w:rPr>
        <w:t>” estableció en los numerales 6.14 y 6.15 del artículo 6:</w:t>
      </w:r>
    </w:p>
    <w:p w:rsidR="00C20A43" w:rsidRPr="006D583D" w:rsidRDefault="00C20A43" w:rsidP="00C20A43">
      <w:pPr>
        <w:ind w:left="851" w:right="616"/>
        <w:jc w:val="both"/>
        <w:rPr>
          <w:rFonts w:ascii="Arial Narrow" w:hAnsi="Arial Narrow" w:cs="Arial"/>
          <w:i/>
          <w:sz w:val="22"/>
          <w:szCs w:val="22"/>
        </w:rPr>
      </w:pPr>
    </w:p>
    <w:p w:rsidR="00C20A43" w:rsidRPr="006D583D" w:rsidRDefault="00C20A43" w:rsidP="00C20A43">
      <w:pPr>
        <w:ind w:left="851" w:right="616"/>
        <w:jc w:val="both"/>
        <w:rPr>
          <w:rFonts w:ascii="Arial Narrow" w:hAnsi="Arial Narrow" w:cs="Arial"/>
          <w:i/>
          <w:sz w:val="22"/>
          <w:szCs w:val="22"/>
        </w:rPr>
      </w:pPr>
      <w:r w:rsidRPr="006D583D">
        <w:rPr>
          <w:rFonts w:ascii="Arial Narrow" w:hAnsi="Arial Narrow" w:cs="Arial"/>
          <w:i/>
          <w:sz w:val="22"/>
          <w:szCs w:val="22"/>
        </w:rPr>
        <w:t xml:space="preserve">“6.14. Emitir, en su calidad de suprema autoridad del Sector Transporte y del Sistema Nacional de Transporte, concepto vinculante previo al establecimiento de los peajes que deban cobrarse por el uso de las vías a cargo de la Nación, los departamentos, distritos y municipios. </w:t>
      </w:r>
    </w:p>
    <w:p w:rsidR="00C20A43" w:rsidRPr="006D583D" w:rsidRDefault="00C20A43" w:rsidP="00C20A43">
      <w:pPr>
        <w:ind w:left="851" w:right="616"/>
        <w:jc w:val="both"/>
        <w:rPr>
          <w:rFonts w:ascii="Arial Narrow" w:hAnsi="Arial Narrow" w:cs="Arial"/>
          <w:i/>
          <w:sz w:val="22"/>
          <w:szCs w:val="22"/>
        </w:rPr>
      </w:pPr>
      <w:r w:rsidRPr="006D583D">
        <w:rPr>
          <w:rFonts w:ascii="Arial Narrow" w:hAnsi="Arial Narrow" w:cs="Arial"/>
          <w:i/>
          <w:sz w:val="22"/>
          <w:szCs w:val="22"/>
        </w:rPr>
        <w:t xml:space="preserve"> </w:t>
      </w:r>
    </w:p>
    <w:p w:rsidR="00C20A43" w:rsidRPr="006D583D" w:rsidRDefault="00C20A43" w:rsidP="00C20A43">
      <w:pPr>
        <w:ind w:left="851" w:right="616"/>
        <w:jc w:val="both"/>
        <w:rPr>
          <w:rFonts w:ascii="Arial Narrow" w:hAnsi="Arial Narrow" w:cs="Arial"/>
          <w:i/>
          <w:sz w:val="22"/>
          <w:szCs w:val="22"/>
        </w:rPr>
      </w:pPr>
      <w:r w:rsidRPr="006D583D">
        <w:rPr>
          <w:rFonts w:ascii="Arial Narrow" w:hAnsi="Arial Narrow" w:cs="Arial"/>
          <w:i/>
          <w:sz w:val="22"/>
          <w:szCs w:val="22"/>
        </w:rPr>
        <w:t>6.15. Establecer los peajes, tarifas, tasas y derechos a cobrar por el uso de la infraestructura de los modos de transporte, excepto el aéreo.”</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 xml:space="preserve">Que los numerales 1° y 5° del artículo 4 del Decreto 4165 de 2011, establecen que le corresponde a la Agencia Nacional de Infraestructura ANI identificar, evaluar la viabilidad y proponer iniciativas de concesión u otras formas de Asociación Público Privada para el desarrollo de la infraestructura de transporte y de los </w:t>
      </w:r>
      <w:r w:rsidRPr="006D583D">
        <w:rPr>
          <w:rFonts w:ascii="Arial Narrow" w:hAnsi="Arial Narrow" w:cs="Arial"/>
          <w:sz w:val="22"/>
          <w:szCs w:val="22"/>
        </w:rPr>
        <w:lastRenderedPageBreak/>
        <w:t>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Que igualmente el numeral 15 del artículo 11 ibídem, dispone que la Agencia Nacional de Infraestructura -ANI, debe solicitar al Ministerio de Transporte, concepto vinculante previo para la instalación de las casetas de peaje y otros puntos de cobro de acuerdo con las normas vigentes y las políticas del Ministerio para los proyectos a cargo de la misma.</w:t>
      </w:r>
    </w:p>
    <w:p w:rsidR="00C20A43" w:rsidRPr="006D583D" w:rsidRDefault="00C20A43" w:rsidP="00C20A43">
      <w:pPr>
        <w:jc w:val="both"/>
        <w:rPr>
          <w:rFonts w:ascii="Arial Narrow" w:hAnsi="Arial Narrow" w:cs="Arial"/>
          <w:i/>
          <w:sz w:val="22"/>
          <w:szCs w:val="22"/>
        </w:rPr>
      </w:pPr>
    </w:p>
    <w:p w:rsidR="00C20A43" w:rsidRPr="006D583D" w:rsidRDefault="00C20A43" w:rsidP="00C20A43">
      <w:pPr>
        <w:tabs>
          <w:tab w:val="left" w:pos="0"/>
        </w:tabs>
        <w:jc w:val="both"/>
        <w:rPr>
          <w:rFonts w:ascii="Arial Narrow" w:eastAsia="Calibri" w:hAnsi="Arial Narrow" w:cs="Arial"/>
          <w:sz w:val="22"/>
          <w:szCs w:val="22"/>
        </w:rPr>
      </w:pPr>
      <w:r w:rsidRPr="006D583D">
        <w:rPr>
          <w:rFonts w:ascii="Arial Narrow" w:hAnsi="Arial Narrow" w:cs="Arial"/>
          <w:sz w:val="22"/>
          <w:szCs w:val="22"/>
        </w:rPr>
        <w:t>Que de conformidad con los artículos 1° y 5° de la Ley 1508 de 2012, las Asociaciones Público Privadas son un instrumento de vinculación de capital privado, que se materializa en un contrato entre una entidad estatal y una persona natural o jurídica, en el cual se involucran mecanismos de pago relacionados con la disponibilidad, los estándares de calidad y el nivel de servicio de la infraestructura y/o servicio</w:t>
      </w:r>
      <w:r w:rsidRPr="006D583D">
        <w:rPr>
          <w:rFonts w:ascii="Arial Narrow" w:eastAsia="Calibri" w:hAnsi="Arial Narrow" w:cs="Arial"/>
          <w:sz w:val="22"/>
          <w:szCs w:val="22"/>
        </w:rPr>
        <w:t xml:space="preserve">; igualmente se contempla el derecho al recaudo de recursos de explotación económica del proyecto. </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Que el proyecto de Asociación Público Privada de Iniciativa P</w:t>
      </w:r>
      <w:r w:rsidR="007D3242">
        <w:rPr>
          <w:rFonts w:ascii="Arial Narrow" w:hAnsi="Arial Narrow" w:cs="Arial"/>
          <w:sz w:val="22"/>
          <w:szCs w:val="22"/>
        </w:rPr>
        <w:t>rivada</w:t>
      </w:r>
      <w:r w:rsidRPr="006D583D">
        <w:rPr>
          <w:rFonts w:ascii="Arial Narrow" w:hAnsi="Arial Narrow" w:cs="Arial"/>
          <w:sz w:val="22"/>
          <w:szCs w:val="22"/>
        </w:rPr>
        <w:t xml:space="preserve"> denominado “</w:t>
      </w:r>
      <w:r w:rsidR="007D3242">
        <w:rPr>
          <w:rFonts w:ascii="Arial Narrow" w:hAnsi="Arial Narrow" w:cs="Arial"/>
          <w:sz w:val="22"/>
          <w:szCs w:val="22"/>
        </w:rPr>
        <w:t>IP VIA AL PUERTO</w:t>
      </w:r>
      <w:r w:rsidRPr="006D583D">
        <w:rPr>
          <w:rFonts w:ascii="Arial Narrow" w:hAnsi="Arial Narrow" w:cs="Arial"/>
          <w:sz w:val="22"/>
          <w:szCs w:val="22"/>
        </w:rPr>
        <w:t xml:space="preserve">”, tiene como propósito fundamental </w:t>
      </w:r>
      <w:r w:rsidR="007D3242">
        <w:rPr>
          <w:rFonts w:ascii="Arial Narrow" w:hAnsi="Arial Narrow" w:cs="Arial"/>
          <w:sz w:val="22"/>
          <w:szCs w:val="22"/>
        </w:rPr>
        <w:t>consolidar la doble calzada en el corredor Buga – Buenaventura y operar y mantener</w:t>
      </w:r>
      <w:r w:rsidR="00A44531">
        <w:rPr>
          <w:rFonts w:ascii="Arial Narrow" w:hAnsi="Arial Narrow" w:cs="Arial"/>
          <w:sz w:val="22"/>
          <w:szCs w:val="22"/>
        </w:rPr>
        <w:t xml:space="preserve"> la totalidad del corredor en </w:t>
      </w:r>
      <w:r w:rsidRPr="006D583D">
        <w:rPr>
          <w:rFonts w:ascii="Arial Narrow" w:hAnsi="Arial Narrow" w:cs="Arial"/>
          <w:sz w:val="22"/>
          <w:szCs w:val="22"/>
        </w:rPr>
        <w:t>una longitud aproximada de 111 km.</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 xml:space="preserve">Que los tramos viales a los que hace referencia el presente proyecto, se ubican en el Sur Occidente Colombiano, en el Departamento de Valle del Cauca, y hacen parte de la ruta Nacional 40, del corredor del pacifico, el cual es uno de los más importantes del país, que comunica el puerto de Buenaventura con las principales ciudades del sur y el centro de Colombia, </w:t>
      </w:r>
      <w:r w:rsidR="00D8533F">
        <w:rPr>
          <w:rFonts w:ascii="Arial Narrow" w:hAnsi="Arial Narrow" w:cs="Arial"/>
          <w:sz w:val="22"/>
          <w:szCs w:val="22"/>
        </w:rPr>
        <w:t>transcurren</w:t>
      </w:r>
      <w:r w:rsidRPr="006D583D">
        <w:rPr>
          <w:rFonts w:ascii="Arial Narrow" w:hAnsi="Arial Narrow" w:cs="Arial"/>
          <w:sz w:val="22"/>
          <w:szCs w:val="22"/>
        </w:rPr>
        <w:t xml:space="preserve"> principalmente por los municipios de Buenaventura, </w:t>
      </w:r>
      <w:proofErr w:type="spellStart"/>
      <w:r w:rsidRPr="006D583D">
        <w:rPr>
          <w:rFonts w:ascii="Arial Narrow" w:hAnsi="Arial Narrow" w:cs="Arial"/>
          <w:sz w:val="22"/>
          <w:szCs w:val="22"/>
        </w:rPr>
        <w:t>Dagua</w:t>
      </w:r>
      <w:proofErr w:type="spellEnd"/>
      <w:r w:rsidR="006132AA">
        <w:rPr>
          <w:rFonts w:ascii="Arial Narrow" w:hAnsi="Arial Narrow" w:cs="Arial"/>
          <w:sz w:val="22"/>
          <w:szCs w:val="22"/>
        </w:rPr>
        <w:t xml:space="preserve">, Calima </w:t>
      </w:r>
      <w:r w:rsidR="00351DF8">
        <w:rPr>
          <w:rFonts w:ascii="Arial Narrow" w:hAnsi="Arial Narrow" w:cs="Arial"/>
          <w:sz w:val="22"/>
          <w:szCs w:val="22"/>
        </w:rPr>
        <w:t>(</w:t>
      </w:r>
      <w:proofErr w:type="spellStart"/>
      <w:r w:rsidR="006132AA">
        <w:rPr>
          <w:rFonts w:ascii="Arial Narrow" w:hAnsi="Arial Narrow" w:cs="Arial"/>
          <w:sz w:val="22"/>
          <w:szCs w:val="22"/>
        </w:rPr>
        <w:t>Darien</w:t>
      </w:r>
      <w:proofErr w:type="spellEnd"/>
      <w:r w:rsidR="00351DF8">
        <w:rPr>
          <w:rFonts w:ascii="Arial Narrow" w:hAnsi="Arial Narrow" w:cs="Arial"/>
          <w:sz w:val="22"/>
          <w:szCs w:val="22"/>
        </w:rPr>
        <w:t>)</w:t>
      </w:r>
      <w:r w:rsidR="006132AA">
        <w:rPr>
          <w:rFonts w:ascii="Arial Narrow" w:hAnsi="Arial Narrow" w:cs="Arial"/>
          <w:sz w:val="22"/>
          <w:szCs w:val="22"/>
        </w:rPr>
        <w:t xml:space="preserve">, Restrepo, </w:t>
      </w:r>
      <w:proofErr w:type="spellStart"/>
      <w:r w:rsidR="006132AA">
        <w:rPr>
          <w:rFonts w:ascii="Arial Narrow" w:hAnsi="Arial Narrow" w:cs="Arial"/>
          <w:sz w:val="22"/>
          <w:szCs w:val="22"/>
        </w:rPr>
        <w:t>Yotoco</w:t>
      </w:r>
      <w:proofErr w:type="spellEnd"/>
      <w:r w:rsidRPr="006D583D">
        <w:rPr>
          <w:rFonts w:ascii="Arial Narrow" w:hAnsi="Arial Narrow" w:cs="Arial"/>
          <w:sz w:val="22"/>
          <w:szCs w:val="22"/>
        </w:rPr>
        <w:t xml:space="preserve"> y Buga, y los </w:t>
      </w:r>
      <w:r w:rsidR="00D8533F">
        <w:rPr>
          <w:rFonts w:ascii="Arial Narrow" w:hAnsi="Arial Narrow" w:cs="Arial"/>
          <w:sz w:val="22"/>
          <w:szCs w:val="22"/>
        </w:rPr>
        <w:t xml:space="preserve">centros </w:t>
      </w:r>
      <w:r w:rsidRPr="006D583D">
        <w:rPr>
          <w:rFonts w:ascii="Arial Narrow" w:hAnsi="Arial Narrow" w:cs="Arial"/>
          <w:sz w:val="22"/>
          <w:szCs w:val="22"/>
        </w:rPr>
        <w:t>poblados como Córdoba, Cisneros</w:t>
      </w:r>
      <w:r w:rsidR="006132AA">
        <w:rPr>
          <w:rFonts w:ascii="Arial Narrow" w:hAnsi="Arial Narrow" w:cs="Arial"/>
          <w:sz w:val="22"/>
          <w:szCs w:val="22"/>
        </w:rPr>
        <w:t xml:space="preserve"> y</w:t>
      </w:r>
      <w:r w:rsidRPr="006D583D">
        <w:rPr>
          <w:rFonts w:ascii="Arial Narrow" w:hAnsi="Arial Narrow" w:cs="Arial"/>
          <w:sz w:val="22"/>
          <w:szCs w:val="22"/>
        </w:rPr>
        <w:t xml:space="preserve"> Loboguerrero.</w:t>
      </w:r>
    </w:p>
    <w:p w:rsidR="006B2FD5" w:rsidRPr="006D583D" w:rsidRDefault="006B2FD5" w:rsidP="00C20A43">
      <w:pPr>
        <w:tabs>
          <w:tab w:val="left" w:pos="0"/>
        </w:tabs>
        <w:jc w:val="both"/>
        <w:rPr>
          <w:rFonts w:ascii="Arial Narrow" w:hAnsi="Arial Narrow" w:cs="Arial"/>
          <w:sz w:val="22"/>
          <w:szCs w:val="22"/>
        </w:rPr>
      </w:pPr>
    </w:p>
    <w:p w:rsidR="001461E4" w:rsidRPr="006D583D" w:rsidRDefault="006B2FD5" w:rsidP="00C20A43">
      <w:pPr>
        <w:tabs>
          <w:tab w:val="left" w:pos="0"/>
        </w:tabs>
        <w:jc w:val="both"/>
        <w:rPr>
          <w:rFonts w:ascii="Arial Narrow" w:eastAsia="Times New Roman" w:hAnsi="Arial Narrow" w:cs="Times New Roman"/>
          <w:sz w:val="22"/>
          <w:szCs w:val="22"/>
          <w:lang w:val="es" w:eastAsia="es-ES"/>
        </w:rPr>
      </w:pPr>
      <w:r w:rsidRPr="006D583D">
        <w:rPr>
          <w:rFonts w:ascii="Arial Narrow" w:eastAsia="Times New Roman" w:hAnsi="Arial Narrow" w:cs="Times New Roman"/>
          <w:sz w:val="22"/>
          <w:szCs w:val="22"/>
          <w:lang w:val="es" w:eastAsia="es-ES"/>
        </w:rPr>
        <w:t>Que de conformidad con el estudio de estructuración realizado por el Originador</w:t>
      </w:r>
      <w:r w:rsidR="00DB1AC0">
        <w:rPr>
          <w:rFonts w:ascii="Arial Narrow" w:eastAsia="Times New Roman" w:hAnsi="Arial Narrow" w:cs="Times New Roman"/>
          <w:sz w:val="22"/>
          <w:szCs w:val="22"/>
          <w:lang w:val="es" w:eastAsia="es-ES"/>
        </w:rPr>
        <w:t xml:space="preserve"> del proyecto</w:t>
      </w:r>
      <w:r w:rsidRPr="006D583D">
        <w:rPr>
          <w:rFonts w:ascii="Arial Narrow" w:eastAsia="Times New Roman" w:hAnsi="Arial Narrow" w:cs="Times New Roman"/>
          <w:sz w:val="22"/>
          <w:szCs w:val="22"/>
          <w:lang w:val="es" w:eastAsia="es-ES"/>
        </w:rPr>
        <w:t>, hay viabilidad técnica y socioeconómica para la instalación</w:t>
      </w:r>
      <w:r w:rsidR="0049497D" w:rsidRPr="006D583D">
        <w:rPr>
          <w:rFonts w:ascii="Arial Narrow" w:eastAsia="Times New Roman" w:hAnsi="Arial Narrow" w:cs="Times New Roman"/>
          <w:sz w:val="22"/>
          <w:szCs w:val="22"/>
          <w:lang w:val="es" w:eastAsia="es-ES"/>
        </w:rPr>
        <w:t xml:space="preserve"> de una estación de peaje denominada CALIMA </w:t>
      </w:r>
      <w:r w:rsidR="001461E4" w:rsidRPr="006D583D">
        <w:rPr>
          <w:rFonts w:ascii="Arial Narrow" w:eastAsia="Times New Roman" w:hAnsi="Arial Narrow" w:cs="Times New Roman"/>
          <w:sz w:val="22"/>
          <w:szCs w:val="22"/>
          <w:lang w:val="es" w:eastAsia="es-ES"/>
        </w:rPr>
        <w:t>con cobro bidireccional</w:t>
      </w:r>
      <w:r w:rsidR="0049497D" w:rsidRPr="006D583D">
        <w:rPr>
          <w:rFonts w:ascii="Arial Narrow" w:eastAsia="Times New Roman" w:hAnsi="Arial Narrow" w:cs="Times New Roman"/>
          <w:sz w:val="22"/>
          <w:szCs w:val="22"/>
          <w:lang w:val="es" w:eastAsia="es-ES"/>
        </w:rPr>
        <w:t xml:space="preserve"> ubicada en el PR </w:t>
      </w:r>
      <w:r w:rsidR="00CD620F">
        <w:rPr>
          <w:rFonts w:ascii="Arial Narrow" w:eastAsia="Times New Roman" w:hAnsi="Arial Narrow" w:cs="Times New Roman"/>
          <w:sz w:val="22"/>
          <w:szCs w:val="22"/>
          <w:lang w:val="es" w:eastAsia="es-ES"/>
        </w:rPr>
        <w:t>88</w:t>
      </w:r>
      <w:r w:rsidR="006132AA">
        <w:rPr>
          <w:rFonts w:ascii="Arial Narrow" w:eastAsia="Times New Roman" w:hAnsi="Arial Narrow" w:cs="Times New Roman"/>
          <w:sz w:val="22"/>
          <w:szCs w:val="22"/>
          <w:lang w:val="es" w:eastAsia="es-ES"/>
        </w:rPr>
        <w:t>+000</w:t>
      </w:r>
      <w:r w:rsidR="00195550" w:rsidRPr="006D583D">
        <w:rPr>
          <w:rFonts w:ascii="Arial Narrow" w:eastAsia="Times New Roman" w:hAnsi="Arial Narrow" w:cs="Times New Roman"/>
          <w:sz w:val="22"/>
          <w:szCs w:val="22"/>
          <w:lang w:val="es" w:eastAsia="es-ES"/>
        </w:rPr>
        <w:t>, de conformidad con las condiciones del contrato</w:t>
      </w:r>
      <w:r w:rsidR="001461E4" w:rsidRPr="006D583D">
        <w:rPr>
          <w:rFonts w:ascii="Arial Narrow" w:eastAsia="Times New Roman" w:hAnsi="Arial Narrow" w:cs="Times New Roman"/>
          <w:sz w:val="22"/>
          <w:szCs w:val="22"/>
          <w:lang w:val="es" w:eastAsia="es-ES"/>
        </w:rPr>
        <w:t xml:space="preserve"> de asociación público privada que se suscriba</w:t>
      </w:r>
      <w:r w:rsidR="008A7280">
        <w:rPr>
          <w:rFonts w:ascii="Arial Narrow" w:eastAsia="Times New Roman" w:hAnsi="Arial Narrow" w:cs="Times New Roman"/>
          <w:sz w:val="22"/>
          <w:szCs w:val="22"/>
          <w:lang w:val="es" w:eastAsia="es-ES"/>
        </w:rPr>
        <w:t>.</w:t>
      </w:r>
    </w:p>
    <w:p w:rsidR="001461E4" w:rsidRPr="006D583D" w:rsidRDefault="001461E4" w:rsidP="00C20A43">
      <w:pPr>
        <w:tabs>
          <w:tab w:val="left" w:pos="0"/>
        </w:tabs>
        <w:jc w:val="both"/>
        <w:rPr>
          <w:rFonts w:ascii="Arial Narrow" w:eastAsia="Times New Roman" w:hAnsi="Arial Narrow" w:cs="Times New Roman"/>
          <w:sz w:val="22"/>
          <w:szCs w:val="22"/>
          <w:lang w:val="es" w:eastAsia="es-ES"/>
        </w:rPr>
      </w:pPr>
    </w:p>
    <w:p w:rsidR="001461E4" w:rsidRPr="006D583D" w:rsidRDefault="001461E4" w:rsidP="00C20A43">
      <w:pPr>
        <w:tabs>
          <w:tab w:val="left" w:pos="0"/>
        </w:tabs>
        <w:jc w:val="both"/>
        <w:rPr>
          <w:rFonts w:ascii="Arial Narrow" w:hAnsi="Arial Narrow" w:cs="Arial"/>
          <w:sz w:val="22"/>
          <w:szCs w:val="22"/>
        </w:rPr>
      </w:pPr>
      <w:r w:rsidRPr="006D583D">
        <w:rPr>
          <w:rFonts w:ascii="Arial Narrow" w:eastAsia="Times New Roman" w:hAnsi="Arial Narrow" w:cs="Times New Roman"/>
          <w:sz w:val="22"/>
          <w:szCs w:val="22"/>
          <w:lang w:val="es" w:eastAsia="es-ES"/>
        </w:rPr>
        <w:t>Q</w:t>
      </w:r>
      <w:r w:rsidR="00195550" w:rsidRPr="006D583D">
        <w:rPr>
          <w:rFonts w:ascii="Arial Narrow" w:eastAsia="Times New Roman" w:hAnsi="Arial Narrow" w:cs="Times New Roman"/>
          <w:sz w:val="22"/>
          <w:szCs w:val="22"/>
          <w:lang w:val="es" w:eastAsia="es-ES"/>
        </w:rPr>
        <w:t>ue igualmente</w:t>
      </w:r>
      <w:r w:rsidR="00D8533F">
        <w:rPr>
          <w:rFonts w:ascii="Arial Narrow" w:eastAsia="Times New Roman" w:hAnsi="Arial Narrow" w:cs="Times New Roman"/>
          <w:sz w:val="22"/>
          <w:szCs w:val="22"/>
          <w:lang w:val="es" w:eastAsia="es-ES"/>
        </w:rPr>
        <w:t>,</w:t>
      </w:r>
      <w:r w:rsidR="00195550" w:rsidRPr="006D583D">
        <w:rPr>
          <w:rFonts w:ascii="Arial Narrow" w:eastAsia="Times New Roman" w:hAnsi="Arial Narrow" w:cs="Times New Roman"/>
          <w:sz w:val="22"/>
          <w:szCs w:val="22"/>
          <w:lang w:val="es" w:eastAsia="es-ES"/>
        </w:rPr>
        <w:t xml:space="preserve"> se evidenció que el </w:t>
      </w:r>
      <w:r w:rsidR="00C83819">
        <w:rPr>
          <w:rFonts w:ascii="Arial Narrow" w:eastAsia="Times New Roman" w:hAnsi="Arial Narrow" w:cs="Times New Roman"/>
          <w:sz w:val="22"/>
          <w:szCs w:val="22"/>
          <w:lang w:val="es" w:eastAsia="es-ES"/>
        </w:rPr>
        <w:t>corredor</w:t>
      </w:r>
      <w:r w:rsidR="00C83819" w:rsidRPr="006D583D">
        <w:rPr>
          <w:rFonts w:ascii="Arial Narrow" w:eastAsia="Times New Roman" w:hAnsi="Arial Narrow" w:cs="Times New Roman"/>
          <w:sz w:val="22"/>
          <w:szCs w:val="22"/>
          <w:lang w:val="es" w:eastAsia="es-ES"/>
        </w:rPr>
        <w:t xml:space="preserve"> </w:t>
      </w:r>
      <w:r w:rsidR="00195550" w:rsidRPr="006D583D">
        <w:rPr>
          <w:rFonts w:ascii="Arial Narrow" w:eastAsia="Times New Roman" w:hAnsi="Arial Narrow" w:cs="Times New Roman"/>
          <w:sz w:val="22"/>
          <w:szCs w:val="22"/>
          <w:lang w:val="es" w:eastAsia="es-ES"/>
        </w:rPr>
        <w:t xml:space="preserve">actualmente cuenta con una estación de peaje existente denominada </w:t>
      </w:r>
      <w:r w:rsidR="00CD7C14" w:rsidRPr="006D583D">
        <w:rPr>
          <w:rFonts w:ascii="Arial Narrow" w:eastAsia="Times New Roman" w:hAnsi="Arial Narrow" w:cs="Times New Roman"/>
          <w:sz w:val="22"/>
          <w:szCs w:val="22"/>
          <w:lang w:val="es" w:eastAsia="es-ES"/>
        </w:rPr>
        <w:t xml:space="preserve">LOBOGUERRERO </w:t>
      </w:r>
      <w:r w:rsidR="00DB1AC0">
        <w:rPr>
          <w:rFonts w:ascii="Arial Narrow" w:eastAsia="Times New Roman" w:hAnsi="Arial Narrow" w:cs="Times New Roman"/>
          <w:sz w:val="22"/>
          <w:szCs w:val="22"/>
          <w:lang w:val="es" w:eastAsia="es-ES"/>
        </w:rPr>
        <w:t>l</w:t>
      </w:r>
      <w:r w:rsidR="00402CB6">
        <w:rPr>
          <w:rFonts w:ascii="Arial Narrow" w:eastAsia="Times New Roman" w:hAnsi="Arial Narrow" w:cs="Times New Roman"/>
          <w:sz w:val="22"/>
          <w:szCs w:val="22"/>
          <w:lang w:val="es" w:eastAsia="es-ES"/>
        </w:rPr>
        <w:t>a</w:t>
      </w:r>
      <w:r w:rsidR="00DB1AC0">
        <w:rPr>
          <w:rFonts w:ascii="Arial Narrow" w:eastAsia="Times New Roman" w:hAnsi="Arial Narrow" w:cs="Times New Roman"/>
          <w:sz w:val="22"/>
          <w:szCs w:val="22"/>
          <w:lang w:val="es" w:eastAsia="es-ES"/>
        </w:rPr>
        <w:t xml:space="preserve"> cual</w:t>
      </w:r>
      <w:r w:rsidR="00DB1AC0" w:rsidRPr="006D583D">
        <w:rPr>
          <w:rFonts w:ascii="Arial Narrow" w:eastAsia="Times New Roman" w:hAnsi="Arial Narrow" w:cs="Times New Roman"/>
          <w:sz w:val="22"/>
          <w:szCs w:val="22"/>
          <w:lang w:val="es" w:eastAsia="es-ES"/>
        </w:rPr>
        <w:t xml:space="preserve"> </w:t>
      </w:r>
      <w:r w:rsidR="00CD7C14" w:rsidRPr="006D583D">
        <w:rPr>
          <w:rFonts w:ascii="Arial Narrow" w:eastAsia="Times New Roman" w:hAnsi="Arial Narrow" w:cs="Times New Roman"/>
          <w:sz w:val="22"/>
          <w:szCs w:val="22"/>
          <w:lang w:val="es" w:eastAsia="es-ES"/>
        </w:rPr>
        <w:t xml:space="preserve">está siendo operada bajo el contrato de concesión </w:t>
      </w:r>
      <w:r w:rsidR="00CD7C14" w:rsidRPr="006D583D">
        <w:rPr>
          <w:rFonts w:ascii="Arial Narrow" w:hAnsi="Arial Narrow"/>
          <w:sz w:val="22"/>
          <w:szCs w:val="22"/>
        </w:rPr>
        <w:t xml:space="preserve">número 211 de 2013 (Loboguerrero – Buga), </w:t>
      </w:r>
      <w:r w:rsidR="00402CB6">
        <w:rPr>
          <w:rFonts w:ascii="Arial Narrow" w:hAnsi="Arial Narrow"/>
          <w:sz w:val="22"/>
          <w:szCs w:val="22"/>
        </w:rPr>
        <w:t>y que</w:t>
      </w:r>
      <w:r w:rsidR="00C438DC">
        <w:rPr>
          <w:rFonts w:ascii="Arial Narrow" w:hAnsi="Arial Narrow"/>
          <w:sz w:val="22"/>
          <w:szCs w:val="22"/>
        </w:rPr>
        <w:t xml:space="preserve"> en </w:t>
      </w:r>
      <w:r w:rsidR="00402CB6">
        <w:rPr>
          <w:rFonts w:ascii="Arial Narrow" w:hAnsi="Arial Narrow"/>
          <w:sz w:val="22"/>
          <w:szCs w:val="22"/>
        </w:rPr>
        <w:t xml:space="preserve">la </w:t>
      </w:r>
      <w:r w:rsidR="00C438DC">
        <w:rPr>
          <w:rFonts w:ascii="Arial Narrow" w:hAnsi="Arial Narrow"/>
          <w:sz w:val="22"/>
          <w:szCs w:val="22"/>
        </w:rPr>
        <w:t>vigencia del contrato de asociación público privada de iniciativa privada denominado “Vía al Puerto”</w:t>
      </w:r>
      <w:r w:rsidR="00C83819">
        <w:rPr>
          <w:rFonts w:ascii="Arial Narrow" w:hAnsi="Arial Narrow"/>
          <w:sz w:val="22"/>
          <w:szCs w:val="22"/>
        </w:rPr>
        <w:t xml:space="preserve"> </w:t>
      </w:r>
      <w:r w:rsidR="00402CB6" w:rsidRPr="00402CB6">
        <w:rPr>
          <w:rFonts w:ascii="Arial Narrow" w:hAnsi="Arial Narrow"/>
          <w:sz w:val="22"/>
          <w:szCs w:val="22"/>
        </w:rPr>
        <w:t xml:space="preserve">dicha estación </w:t>
      </w:r>
      <w:r w:rsidR="00CD7C14" w:rsidRPr="006D583D">
        <w:rPr>
          <w:rFonts w:ascii="Arial Narrow" w:hAnsi="Arial Narrow"/>
          <w:sz w:val="22"/>
          <w:szCs w:val="22"/>
        </w:rPr>
        <w:t xml:space="preserve">será reubicada en el PR </w:t>
      </w:r>
      <w:r w:rsidR="006132AA">
        <w:rPr>
          <w:rFonts w:ascii="Arial Narrow" w:hAnsi="Arial Narrow"/>
          <w:sz w:val="22"/>
          <w:szCs w:val="22"/>
        </w:rPr>
        <w:t>47+000</w:t>
      </w:r>
      <w:r w:rsidR="00DB1AC0">
        <w:rPr>
          <w:rFonts w:ascii="Arial Narrow" w:hAnsi="Arial Narrow"/>
          <w:sz w:val="22"/>
          <w:szCs w:val="22"/>
        </w:rPr>
        <w:t xml:space="preserve"> </w:t>
      </w:r>
      <w:r w:rsidR="00C83819">
        <w:rPr>
          <w:rFonts w:ascii="Arial Narrow" w:hAnsi="Arial Narrow"/>
          <w:sz w:val="22"/>
          <w:szCs w:val="22"/>
        </w:rPr>
        <w:t xml:space="preserve">y </w:t>
      </w:r>
      <w:r w:rsidR="00CD7C14" w:rsidRPr="006D583D">
        <w:rPr>
          <w:rFonts w:ascii="Arial Narrow" w:hAnsi="Arial Narrow"/>
          <w:sz w:val="22"/>
          <w:szCs w:val="22"/>
        </w:rPr>
        <w:t xml:space="preserve">pasará a denominarse como </w:t>
      </w:r>
      <w:r w:rsidR="006132AA">
        <w:rPr>
          <w:rFonts w:ascii="Arial Narrow" w:hAnsi="Arial Narrow"/>
          <w:sz w:val="22"/>
          <w:szCs w:val="22"/>
        </w:rPr>
        <w:t>CISNEROS</w:t>
      </w:r>
      <w:r w:rsidR="00CD7C14" w:rsidRPr="006D583D">
        <w:rPr>
          <w:rFonts w:ascii="Arial Narrow" w:hAnsi="Arial Narrow"/>
          <w:sz w:val="22"/>
          <w:szCs w:val="22"/>
        </w:rPr>
        <w:t>.</w:t>
      </w:r>
      <w:r w:rsidR="006B2FD5" w:rsidRPr="006D583D">
        <w:rPr>
          <w:rFonts w:ascii="Arial Narrow" w:eastAsia="Times New Roman" w:hAnsi="Arial Narrow" w:cs="Times New Roman"/>
          <w:sz w:val="22"/>
          <w:szCs w:val="22"/>
          <w:lang w:val="es" w:eastAsia="es-ES"/>
        </w:rPr>
        <w:t xml:space="preserve"> </w:t>
      </w:r>
      <w:r w:rsidRPr="006D583D">
        <w:rPr>
          <w:rFonts w:ascii="Arial Narrow" w:eastAsia="Times New Roman" w:hAnsi="Arial Narrow" w:cs="Times New Roman"/>
          <w:sz w:val="22"/>
          <w:szCs w:val="22"/>
          <w:lang w:val="es" w:eastAsia="es-ES"/>
        </w:rPr>
        <w:t xml:space="preserve">Una vez se haga la entrega de la infraestructura por parte del concesionario actual, el derecho al recaudo sobre la estación de peaje se llevará a cabo de acuerdo con las condiciones </w:t>
      </w:r>
      <w:r w:rsidRPr="006D583D">
        <w:rPr>
          <w:rFonts w:ascii="Arial Narrow" w:hAnsi="Arial Narrow" w:cs="Times New Roman"/>
          <w:sz w:val="22"/>
          <w:szCs w:val="22"/>
          <w:lang w:val="es-CO"/>
        </w:rPr>
        <w:t xml:space="preserve">establecidas en la Parte General y Especial del Contrato que se suscriba. </w:t>
      </w:r>
    </w:p>
    <w:p w:rsidR="00C20A43" w:rsidRPr="006D583D" w:rsidRDefault="00C20A43" w:rsidP="00C20A43">
      <w:pPr>
        <w:tabs>
          <w:tab w:val="left" w:pos="0"/>
        </w:tabs>
        <w:jc w:val="both"/>
        <w:rPr>
          <w:rFonts w:ascii="Arial Narrow" w:hAnsi="Arial Narrow" w:cs="Arial"/>
          <w:sz w:val="22"/>
          <w:szCs w:val="22"/>
        </w:rPr>
      </w:pPr>
    </w:p>
    <w:p w:rsidR="002064B3" w:rsidRDefault="002064B3" w:rsidP="002064B3">
      <w:pPr>
        <w:tabs>
          <w:tab w:val="left" w:pos="0"/>
        </w:tabs>
        <w:jc w:val="both"/>
        <w:rPr>
          <w:rFonts w:ascii="Arial Narrow" w:eastAsia="Times New Roman" w:hAnsi="Arial Narrow" w:cs="Times New Roman"/>
          <w:sz w:val="22"/>
          <w:szCs w:val="22"/>
          <w:lang w:val="es" w:eastAsia="es-ES"/>
        </w:rPr>
      </w:pPr>
      <w:r w:rsidRPr="006D583D">
        <w:rPr>
          <w:rFonts w:ascii="Arial Narrow" w:eastAsia="Times New Roman" w:hAnsi="Arial Narrow" w:cs="Times New Roman"/>
          <w:sz w:val="22"/>
          <w:szCs w:val="22"/>
          <w:lang w:val="es" w:eastAsia="es-ES"/>
        </w:rPr>
        <w:t>Que las tarifas</w:t>
      </w:r>
      <w:r w:rsidR="007944AF">
        <w:rPr>
          <w:rFonts w:ascii="Arial Narrow" w:eastAsia="Times New Roman" w:hAnsi="Arial Narrow" w:cs="Times New Roman"/>
          <w:sz w:val="22"/>
          <w:szCs w:val="22"/>
          <w:lang w:val="es" w:eastAsia="es-ES"/>
        </w:rPr>
        <w:t xml:space="preserve"> a cobrar en la estación de peaje,</w:t>
      </w:r>
      <w:r w:rsidRPr="006D583D">
        <w:rPr>
          <w:rFonts w:ascii="Arial Narrow" w:eastAsia="Times New Roman" w:hAnsi="Arial Narrow" w:cs="Times New Roman"/>
          <w:sz w:val="22"/>
          <w:szCs w:val="22"/>
          <w:lang w:val="es" w:eastAsia="es-ES"/>
        </w:rPr>
        <w:t xml:space="preserve"> son el resultado de un estudio de tráfico específico realizado </w:t>
      </w:r>
      <w:r w:rsidR="00DB1AC0">
        <w:rPr>
          <w:rFonts w:ascii="Arial Narrow" w:eastAsia="Times New Roman" w:hAnsi="Arial Narrow" w:cs="Times New Roman"/>
          <w:sz w:val="22"/>
          <w:szCs w:val="22"/>
          <w:lang w:val="es" w:eastAsia="es-ES"/>
        </w:rPr>
        <w:t xml:space="preserve">por la Agencia Nacional de Infraestructura – ANI </w:t>
      </w:r>
      <w:r w:rsidRPr="006D583D">
        <w:rPr>
          <w:rFonts w:ascii="Arial Narrow" w:eastAsia="Times New Roman" w:hAnsi="Arial Narrow" w:cs="Times New Roman"/>
          <w:sz w:val="22"/>
          <w:szCs w:val="22"/>
          <w:lang w:val="es" w:eastAsia="es-ES"/>
        </w:rPr>
        <w:t xml:space="preserve">para cada proyecto, y que </w:t>
      </w:r>
      <w:r w:rsidR="00C438DC">
        <w:rPr>
          <w:rFonts w:ascii="Arial Narrow" w:eastAsia="Times New Roman" w:hAnsi="Arial Narrow" w:cs="Times New Roman"/>
          <w:sz w:val="22"/>
          <w:szCs w:val="22"/>
          <w:lang w:val="es" w:eastAsia="es-ES"/>
        </w:rPr>
        <w:t>é</w:t>
      </w:r>
      <w:r w:rsidRPr="006D583D">
        <w:rPr>
          <w:rFonts w:ascii="Arial Narrow" w:eastAsia="Times New Roman" w:hAnsi="Arial Narrow" w:cs="Times New Roman"/>
          <w:sz w:val="22"/>
          <w:szCs w:val="22"/>
          <w:lang w:val="es" w:eastAsia="es-ES"/>
        </w:rPr>
        <w:t xml:space="preserve">stas son utilizadas para determinar los ingresos dentro del modelo financiero de estructuración de la concesión, constituyéndose en uno de los parámetros necesarios para la obtención de la viabilidad financiera del proyecto. </w:t>
      </w:r>
    </w:p>
    <w:p w:rsidR="00C17D51" w:rsidRPr="006D583D" w:rsidRDefault="00C17D51" w:rsidP="002064B3">
      <w:pPr>
        <w:tabs>
          <w:tab w:val="left" w:pos="0"/>
        </w:tabs>
        <w:jc w:val="both"/>
        <w:rPr>
          <w:rFonts w:ascii="Arial Narrow" w:eastAsia="Times New Roman" w:hAnsi="Arial Narrow" w:cs="Times New Roman"/>
          <w:sz w:val="22"/>
          <w:szCs w:val="22"/>
          <w:lang w:val="es" w:eastAsia="es-ES"/>
        </w:rPr>
      </w:pPr>
    </w:p>
    <w:p w:rsidR="00C20A43" w:rsidRPr="0025379B"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 xml:space="preserve">Que como consecuencia de lo anterior, la oficina de Regulación Económica mediante el </w:t>
      </w:r>
      <w:r w:rsidRPr="00570C91">
        <w:rPr>
          <w:rFonts w:ascii="Arial Narrow" w:hAnsi="Arial Narrow" w:cs="Arial"/>
          <w:sz w:val="22"/>
          <w:szCs w:val="22"/>
        </w:rPr>
        <w:t>memorando No. 2016</w:t>
      </w:r>
      <w:r w:rsidR="00351DF8" w:rsidRPr="00570C91">
        <w:rPr>
          <w:rFonts w:ascii="Arial Narrow" w:hAnsi="Arial Narrow" w:cs="Arial"/>
          <w:sz w:val="22"/>
          <w:szCs w:val="22"/>
        </w:rPr>
        <w:t>1410044523</w:t>
      </w:r>
      <w:r w:rsidR="007944AF" w:rsidRPr="00570C91">
        <w:rPr>
          <w:rFonts w:ascii="Arial Narrow" w:hAnsi="Arial Narrow" w:cs="Arial"/>
          <w:sz w:val="22"/>
          <w:szCs w:val="22"/>
        </w:rPr>
        <w:t xml:space="preserve"> </w:t>
      </w:r>
      <w:r w:rsidRPr="00570C91">
        <w:rPr>
          <w:rFonts w:ascii="Arial Narrow" w:hAnsi="Arial Narrow" w:cs="Arial"/>
          <w:sz w:val="22"/>
          <w:szCs w:val="22"/>
        </w:rPr>
        <w:t xml:space="preserve"> del día </w:t>
      </w:r>
      <w:r w:rsidR="00351DF8" w:rsidRPr="00570C91">
        <w:rPr>
          <w:rFonts w:ascii="Arial Narrow" w:hAnsi="Arial Narrow" w:cs="Arial"/>
          <w:sz w:val="22"/>
          <w:szCs w:val="22"/>
        </w:rPr>
        <w:t>14</w:t>
      </w:r>
      <w:r w:rsidRPr="00570C91">
        <w:rPr>
          <w:rFonts w:ascii="Arial Narrow" w:hAnsi="Arial Narrow" w:cs="Arial"/>
          <w:sz w:val="22"/>
          <w:szCs w:val="22"/>
        </w:rPr>
        <w:t xml:space="preserve"> de marzo de 2016, emitió</w:t>
      </w:r>
      <w:r w:rsidRPr="006D583D">
        <w:rPr>
          <w:rFonts w:ascii="Arial Narrow" w:hAnsi="Arial Narrow" w:cs="Arial"/>
          <w:sz w:val="22"/>
          <w:szCs w:val="22"/>
        </w:rPr>
        <w:t xml:space="preserve"> concepto vinculante previo favorable, para el establecimiento de la estación</w:t>
      </w:r>
      <w:r w:rsidR="002064B3" w:rsidRPr="006D583D">
        <w:rPr>
          <w:rFonts w:ascii="Arial Narrow" w:hAnsi="Arial Narrow" w:cs="Arial"/>
          <w:sz w:val="22"/>
          <w:szCs w:val="22"/>
        </w:rPr>
        <w:t xml:space="preserve"> </w:t>
      </w:r>
      <w:r w:rsidRPr="006D583D">
        <w:rPr>
          <w:rFonts w:ascii="Arial Narrow" w:hAnsi="Arial Narrow" w:cs="Arial"/>
          <w:sz w:val="22"/>
          <w:szCs w:val="22"/>
        </w:rPr>
        <w:t xml:space="preserve">de peaje denominada CALIMA </w:t>
      </w:r>
      <w:r w:rsidRPr="00C6445F">
        <w:rPr>
          <w:rFonts w:ascii="Arial Narrow" w:hAnsi="Arial Narrow" w:cs="Arial"/>
          <w:sz w:val="22"/>
          <w:szCs w:val="22"/>
        </w:rPr>
        <w:t xml:space="preserve">ubicada en el </w:t>
      </w:r>
      <w:r w:rsidR="00A6147A" w:rsidRPr="00C6445F">
        <w:rPr>
          <w:rFonts w:ascii="Arial Narrow" w:hAnsi="Arial Narrow" w:cs="Arial"/>
          <w:sz w:val="22"/>
          <w:szCs w:val="22"/>
        </w:rPr>
        <w:t xml:space="preserve">PR </w:t>
      </w:r>
      <w:r w:rsidR="00CD620F">
        <w:rPr>
          <w:rFonts w:ascii="Arial Narrow" w:hAnsi="Arial Narrow" w:cs="Arial"/>
          <w:sz w:val="22"/>
          <w:szCs w:val="22"/>
        </w:rPr>
        <w:t>88</w:t>
      </w:r>
      <w:r w:rsidR="00A6147A" w:rsidRPr="00C6445F">
        <w:rPr>
          <w:rFonts w:ascii="Arial Narrow" w:hAnsi="Arial Narrow" w:cs="Arial"/>
          <w:sz w:val="22"/>
          <w:szCs w:val="22"/>
        </w:rPr>
        <w:t xml:space="preserve">+000 </w:t>
      </w:r>
      <w:r w:rsidRPr="00C6445F">
        <w:rPr>
          <w:rFonts w:ascii="Arial Narrow" w:hAnsi="Arial Narrow" w:cs="Arial"/>
          <w:sz w:val="22"/>
          <w:szCs w:val="22"/>
        </w:rPr>
        <w:t xml:space="preserve">con cobro bidireccional </w:t>
      </w:r>
      <w:r w:rsidR="00C438DC">
        <w:rPr>
          <w:rFonts w:ascii="Arial Narrow" w:hAnsi="Arial Narrow" w:cs="Arial"/>
          <w:sz w:val="22"/>
          <w:szCs w:val="22"/>
        </w:rPr>
        <w:t>e</w:t>
      </w:r>
      <w:r w:rsidR="002064B3" w:rsidRPr="006D583D">
        <w:rPr>
          <w:rFonts w:ascii="Arial Narrow" w:hAnsi="Arial Narrow" w:cs="Arial"/>
          <w:sz w:val="22"/>
          <w:szCs w:val="22"/>
        </w:rPr>
        <w:t xml:space="preserve"> igualmente se pronunció sobre la reubicación de la estación de peaje denominada LOBOGUERRERO</w:t>
      </w:r>
      <w:r w:rsidR="008A7280">
        <w:rPr>
          <w:rFonts w:ascii="Arial Narrow" w:hAnsi="Arial Narrow" w:cs="Arial"/>
          <w:sz w:val="22"/>
          <w:szCs w:val="22"/>
        </w:rPr>
        <w:t>,</w:t>
      </w:r>
      <w:r w:rsidR="002064B3" w:rsidRPr="006D583D">
        <w:rPr>
          <w:rFonts w:ascii="Arial Narrow" w:hAnsi="Arial Narrow" w:cs="Arial"/>
          <w:sz w:val="22"/>
          <w:szCs w:val="22"/>
        </w:rPr>
        <w:t xml:space="preserve"> que de conformidad con las condiciones del contrato será reubicada en el PR </w:t>
      </w:r>
      <w:r w:rsidR="00A6147A">
        <w:rPr>
          <w:rFonts w:ascii="Arial Narrow" w:hAnsi="Arial Narrow" w:cs="Arial"/>
          <w:sz w:val="22"/>
          <w:szCs w:val="22"/>
        </w:rPr>
        <w:t>47+000</w:t>
      </w:r>
      <w:r w:rsidR="002064B3" w:rsidRPr="006D583D">
        <w:rPr>
          <w:rFonts w:ascii="Arial Narrow" w:hAnsi="Arial Narrow" w:cs="Arial"/>
          <w:sz w:val="22"/>
          <w:szCs w:val="22"/>
        </w:rPr>
        <w:t xml:space="preserve"> y pasará a denominarse </w:t>
      </w:r>
      <w:r w:rsidR="00A6147A">
        <w:rPr>
          <w:rFonts w:ascii="Arial Narrow" w:hAnsi="Arial Narrow" w:cs="Arial"/>
          <w:sz w:val="22"/>
          <w:szCs w:val="22"/>
        </w:rPr>
        <w:t>CISNEROS</w:t>
      </w:r>
      <w:r w:rsidR="00C438DC">
        <w:rPr>
          <w:rFonts w:ascii="Arial Narrow" w:hAnsi="Arial Narrow" w:cs="Arial"/>
          <w:sz w:val="22"/>
          <w:szCs w:val="22"/>
        </w:rPr>
        <w:t>.</w:t>
      </w:r>
      <w:r w:rsidR="002064B3" w:rsidRPr="006D583D">
        <w:rPr>
          <w:rFonts w:ascii="Arial Narrow" w:hAnsi="Arial Narrow" w:cs="Arial"/>
          <w:sz w:val="22"/>
          <w:szCs w:val="22"/>
        </w:rPr>
        <w:t xml:space="preserve"> </w:t>
      </w:r>
      <w:r w:rsidR="00C438DC">
        <w:rPr>
          <w:rFonts w:ascii="Arial Narrow" w:hAnsi="Arial Narrow" w:cs="Arial"/>
          <w:sz w:val="22"/>
          <w:szCs w:val="22"/>
        </w:rPr>
        <w:t>F</w:t>
      </w:r>
      <w:r w:rsidR="002064B3" w:rsidRPr="006D583D">
        <w:rPr>
          <w:rFonts w:ascii="Arial Narrow" w:hAnsi="Arial Narrow" w:cs="Arial"/>
          <w:sz w:val="22"/>
          <w:szCs w:val="22"/>
        </w:rPr>
        <w:t xml:space="preserve">inalmente se pronunció sobre el </w:t>
      </w:r>
      <w:r w:rsidRPr="006D583D">
        <w:rPr>
          <w:rFonts w:ascii="Arial Narrow" w:hAnsi="Arial Narrow" w:cs="Arial"/>
          <w:sz w:val="22"/>
          <w:szCs w:val="22"/>
          <w:lang w:val="es-CO"/>
        </w:rPr>
        <w:t>establecimiento de las tarifas a cobrar en las Estaciones de Peaje “</w:t>
      </w:r>
      <w:r w:rsidR="00A6147A">
        <w:rPr>
          <w:rFonts w:ascii="Arial Narrow" w:hAnsi="Arial Narrow" w:cs="Arial"/>
          <w:sz w:val="22"/>
          <w:szCs w:val="22"/>
        </w:rPr>
        <w:t>CISNEROS</w:t>
      </w:r>
      <w:r w:rsidRPr="006D583D">
        <w:rPr>
          <w:rFonts w:ascii="Arial Narrow" w:hAnsi="Arial Narrow" w:cs="Arial"/>
          <w:sz w:val="22"/>
          <w:szCs w:val="22"/>
          <w:lang w:val="es-CO"/>
        </w:rPr>
        <w:t>” y “</w:t>
      </w:r>
      <w:r w:rsidRPr="006D583D">
        <w:rPr>
          <w:rFonts w:ascii="Arial Narrow" w:hAnsi="Arial Narrow" w:cs="Arial"/>
          <w:sz w:val="22"/>
          <w:szCs w:val="22"/>
        </w:rPr>
        <w:t>CALIMA</w:t>
      </w:r>
      <w:r w:rsidRPr="006D583D">
        <w:rPr>
          <w:rFonts w:ascii="Arial Narrow" w:hAnsi="Arial Narrow" w:cs="Arial"/>
          <w:sz w:val="22"/>
          <w:szCs w:val="22"/>
          <w:lang w:val="es-CO"/>
        </w:rPr>
        <w:t xml:space="preserve">”, pertenecientes al Proyecto de Asociación Público Privada de Iniciativa </w:t>
      </w:r>
      <w:r w:rsidR="009F6C71">
        <w:rPr>
          <w:rFonts w:ascii="Arial Narrow" w:hAnsi="Arial Narrow" w:cs="Arial"/>
          <w:sz w:val="22"/>
          <w:szCs w:val="22"/>
          <w:lang w:val="es-CO"/>
        </w:rPr>
        <w:t>Privada</w:t>
      </w:r>
      <w:r w:rsidR="009F6C71" w:rsidRPr="006D583D">
        <w:rPr>
          <w:rFonts w:ascii="Arial Narrow" w:hAnsi="Arial Narrow" w:cs="Arial"/>
          <w:sz w:val="22"/>
          <w:szCs w:val="22"/>
          <w:lang w:val="es-CO"/>
        </w:rPr>
        <w:t xml:space="preserve"> </w:t>
      </w:r>
      <w:r w:rsidRPr="006D583D">
        <w:rPr>
          <w:rFonts w:ascii="Arial Narrow" w:hAnsi="Arial Narrow" w:cs="Arial"/>
          <w:sz w:val="22"/>
          <w:szCs w:val="22"/>
          <w:lang w:val="es-CO"/>
        </w:rPr>
        <w:t xml:space="preserve">denominado </w:t>
      </w:r>
      <w:r w:rsidRPr="006D583D">
        <w:rPr>
          <w:rFonts w:ascii="Arial Narrow" w:hAnsi="Arial Narrow" w:cs="Arial"/>
          <w:sz w:val="22"/>
          <w:szCs w:val="22"/>
        </w:rPr>
        <w:t>“</w:t>
      </w:r>
      <w:r w:rsidR="009F6C71">
        <w:rPr>
          <w:rFonts w:ascii="Arial Narrow" w:hAnsi="Arial Narrow" w:cs="Arial"/>
          <w:sz w:val="22"/>
          <w:szCs w:val="22"/>
        </w:rPr>
        <w:t>IP VIA AL PUERTO</w:t>
      </w:r>
      <w:r w:rsidRPr="006D583D">
        <w:rPr>
          <w:rFonts w:ascii="Arial Narrow" w:hAnsi="Arial Narrow" w:cs="Arial"/>
          <w:sz w:val="22"/>
          <w:szCs w:val="22"/>
        </w:rPr>
        <w:t>”</w:t>
      </w:r>
      <w:r w:rsidR="009F6C71">
        <w:rPr>
          <w:rFonts w:ascii="Arial Narrow" w:hAnsi="Arial Narrow" w:cs="Arial"/>
          <w:sz w:val="22"/>
          <w:szCs w:val="22"/>
        </w:rPr>
        <w:t>, que involucra el corredor Buga – Buenaventura</w:t>
      </w:r>
      <w:r w:rsidRPr="006D583D">
        <w:rPr>
          <w:rFonts w:ascii="Arial Narrow" w:hAnsi="Arial Narrow" w:cs="Arial"/>
          <w:sz w:val="22"/>
          <w:szCs w:val="22"/>
          <w:lang w:val="es-CO"/>
        </w:rPr>
        <w:t xml:space="preserve">. </w:t>
      </w:r>
    </w:p>
    <w:p w:rsidR="00C20A43" w:rsidRPr="006D583D" w:rsidRDefault="00C20A43" w:rsidP="00C20A43">
      <w:pPr>
        <w:tabs>
          <w:tab w:val="left" w:pos="0"/>
        </w:tabs>
        <w:jc w:val="both"/>
        <w:rPr>
          <w:rFonts w:ascii="Arial Narrow" w:hAnsi="Arial Narrow" w:cs="Arial"/>
          <w:sz w:val="22"/>
          <w:szCs w:val="22"/>
          <w:lang w:val="es-CO"/>
        </w:rPr>
      </w:pPr>
    </w:p>
    <w:p w:rsidR="00C20A43" w:rsidRPr="006D583D" w:rsidRDefault="00C20A43" w:rsidP="00C20A43">
      <w:pPr>
        <w:jc w:val="both"/>
        <w:rPr>
          <w:rFonts w:ascii="Arial Narrow" w:hAnsi="Arial Narrow" w:cs="Arial"/>
          <w:sz w:val="22"/>
          <w:szCs w:val="22"/>
        </w:rPr>
      </w:pPr>
      <w:r w:rsidRPr="006D583D">
        <w:rPr>
          <w:rFonts w:ascii="Arial Narrow" w:hAnsi="Arial Narrow" w:cs="Arial"/>
          <w:sz w:val="22"/>
          <w:szCs w:val="22"/>
        </w:rPr>
        <w:lastRenderedPageBreak/>
        <w:t>Que el contenido de la presente Resolución, fue publicado en la página web de la Agencia Nacional de Infraestructura ANI</w:t>
      </w:r>
      <w:r w:rsidR="005503C7">
        <w:rPr>
          <w:rFonts w:ascii="Arial Narrow" w:hAnsi="Arial Narrow" w:cs="Arial"/>
          <w:sz w:val="22"/>
          <w:szCs w:val="22"/>
        </w:rPr>
        <w:t xml:space="preserve"> </w:t>
      </w:r>
      <w:r w:rsidRPr="006D583D">
        <w:rPr>
          <w:rFonts w:ascii="Arial Narrow" w:hAnsi="Arial Narrow" w:cs="Arial"/>
          <w:sz w:val="22"/>
          <w:szCs w:val="22"/>
        </w:rPr>
        <w:t xml:space="preserve">el </w:t>
      </w:r>
      <w:bookmarkStart w:id="0" w:name="_GoBack"/>
      <w:bookmarkEnd w:id="0"/>
      <w:r w:rsidR="005503C7">
        <w:rPr>
          <w:rFonts w:ascii="Arial Narrow" w:hAnsi="Arial Narrow" w:cs="Arial"/>
          <w:sz w:val="22"/>
          <w:szCs w:val="22"/>
        </w:rPr>
        <w:t>12</w:t>
      </w:r>
      <w:r w:rsidRPr="00D77876">
        <w:rPr>
          <w:rFonts w:ascii="Arial Narrow" w:hAnsi="Arial Narrow" w:cs="Arial"/>
          <w:sz w:val="22"/>
          <w:szCs w:val="22"/>
        </w:rPr>
        <w:t xml:space="preserve"> de </w:t>
      </w:r>
      <w:r w:rsidR="005503C7">
        <w:rPr>
          <w:rFonts w:ascii="Arial Narrow" w:hAnsi="Arial Narrow" w:cs="Arial"/>
          <w:sz w:val="22"/>
          <w:szCs w:val="22"/>
        </w:rPr>
        <w:t>abril</w:t>
      </w:r>
      <w:r w:rsidRPr="00D77876">
        <w:rPr>
          <w:rFonts w:ascii="Arial Narrow" w:hAnsi="Arial Narrow" w:cs="Arial"/>
          <w:sz w:val="22"/>
          <w:szCs w:val="22"/>
        </w:rPr>
        <w:t xml:space="preserve"> de 2016 </w:t>
      </w:r>
      <w:r w:rsidRPr="006D583D">
        <w:rPr>
          <w:rFonts w:ascii="Arial Narrow" w:hAnsi="Arial Narrow" w:cs="Arial"/>
          <w:sz w:val="22"/>
          <w:szCs w:val="22"/>
        </w:rPr>
        <w:t xml:space="preserve">en cumplimiento de lo determinado en el numeral 8° del artículo 8° de la Ley 1437 de 2011, con el objeto de recibir opiniones, sugerencias o propuestas alternativas.  </w:t>
      </w:r>
    </w:p>
    <w:p w:rsidR="00C20A43" w:rsidRPr="006D583D" w:rsidRDefault="00C20A43" w:rsidP="00C20A43">
      <w:pPr>
        <w:jc w:val="both"/>
        <w:rPr>
          <w:rFonts w:ascii="Arial Narrow" w:hAnsi="Arial Narrow" w:cs="Arial"/>
          <w:sz w:val="22"/>
          <w:szCs w:val="22"/>
        </w:rPr>
      </w:pPr>
    </w:p>
    <w:p w:rsidR="00C20A43" w:rsidRPr="006D583D" w:rsidRDefault="00C20A43" w:rsidP="00C20A43">
      <w:pPr>
        <w:jc w:val="both"/>
        <w:rPr>
          <w:rFonts w:ascii="Arial Narrow" w:hAnsi="Arial Narrow" w:cs="Arial"/>
          <w:sz w:val="22"/>
          <w:szCs w:val="22"/>
        </w:rPr>
      </w:pPr>
      <w:r w:rsidRPr="006D583D">
        <w:rPr>
          <w:rFonts w:ascii="Arial Narrow" w:hAnsi="Arial Narrow" w:cs="Arial"/>
          <w:sz w:val="22"/>
          <w:szCs w:val="22"/>
        </w:rPr>
        <w:t>Que los comentarios recibidos fueron evaluados, atendidos y los pertinentes fueron incorporados en el contenido del presente acto administrativo.</w:t>
      </w:r>
    </w:p>
    <w:p w:rsidR="00C20A43" w:rsidRPr="006D583D" w:rsidRDefault="00C20A43" w:rsidP="00C20A43">
      <w:pPr>
        <w:jc w:val="both"/>
        <w:rPr>
          <w:rFonts w:ascii="Arial Narrow" w:hAnsi="Arial Narrow" w:cs="Arial"/>
          <w:sz w:val="22"/>
          <w:szCs w:val="22"/>
        </w:rPr>
      </w:pPr>
    </w:p>
    <w:p w:rsidR="00C20A43" w:rsidRPr="006D583D" w:rsidRDefault="00C20A43" w:rsidP="00C20A43">
      <w:pPr>
        <w:jc w:val="both"/>
        <w:rPr>
          <w:rFonts w:ascii="Arial Narrow" w:hAnsi="Arial Narrow" w:cs="Arial"/>
          <w:b/>
          <w:sz w:val="22"/>
          <w:szCs w:val="22"/>
        </w:rPr>
      </w:pPr>
      <w:r w:rsidRPr="006D583D">
        <w:rPr>
          <w:rFonts w:ascii="Arial Narrow" w:hAnsi="Arial Narrow" w:cs="Arial"/>
          <w:sz w:val="22"/>
          <w:szCs w:val="22"/>
        </w:rPr>
        <w:t xml:space="preserve">En mérito de lo expuesto, </w:t>
      </w:r>
    </w:p>
    <w:p w:rsidR="00C20A43" w:rsidRPr="006D583D" w:rsidRDefault="00C20A43" w:rsidP="00C20A43">
      <w:pPr>
        <w:jc w:val="both"/>
        <w:rPr>
          <w:rFonts w:ascii="Arial Narrow" w:hAnsi="Arial Narrow" w:cs="Arial"/>
          <w:b/>
          <w:sz w:val="22"/>
          <w:szCs w:val="22"/>
        </w:rPr>
      </w:pPr>
    </w:p>
    <w:p w:rsidR="00C20A43" w:rsidRPr="006D583D" w:rsidRDefault="00C20A43" w:rsidP="00C20A43">
      <w:pPr>
        <w:jc w:val="center"/>
        <w:rPr>
          <w:rFonts w:ascii="Arial Narrow" w:hAnsi="Arial Narrow" w:cs="Arial"/>
          <w:b/>
          <w:sz w:val="22"/>
          <w:szCs w:val="22"/>
        </w:rPr>
      </w:pPr>
      <w:r w:rsidRPr="006D583D">
        <w:rPr>
          <w:rFonts w:ascii="Arial Narrow" w:hAnsi="Arial Narrow" w:cs="Arial"/>
          <w:b/>
          <w:sz w:val="22"/>
          <w:szCs w:val="22"/>
        </w:rPr>
        <w:t>RESUELVE:</w:t>
      </w:r>
    </w:p>
    <w:p w:rsidR="00C20A43" w:rsidRPr="006D583D" w:rsidRDefault="00C20A43" w:rsidP="00C20A43">
      <w:pPr>
        <w:jc w:val="center"/>
        <w:rPr>
          <w:rFonts w:ascii="Arial Narrow" w:hAnsi="Arial Narrow" w:cs="Arial"/>
          <w:b/>
          <w:sz w:val="22"/>
          <w:szCs w:val="22"/>
        </w:rPr>
      </w:pPr>
    </w:p>
    <w:p w:rsidR="00835E39" w:rsidRPr="006D583D" w:rsidRDefault="00C20A43" w:rsidP="00D33C79">
      <w:pPr>
        <w:tabs>
          <w:tab w:val="left" w:pos="0"/>
        </w:tabs>
        <w:jc w:val="both"/>
        <w:rPr>
          <w:rFonts w:ascii="Arial Narrow" w:hAnsi="Arial Narrow" w:cs="Arial"/>
          <w:sz w:val="22"/>
          <w:szCs w:val="22"/>
        </w:rPr>
      </w:pPr>
      <w:r w:rsidRPr="006D583D">
        <w:rPr>
          <w:rFonts w:ascii="Arial Narrow" w:hAnsi="Arial Narrow" w:cs="Arial"/>
          <w:b/>
          <w:sz w:val="22"/>
          <w:szCs w:val="22"/>
        </w:rPr>
        <w:t xml:space="preserve">ARTÍCULO PRIMERO: </w:t>
      </w:r>
      <w:r w:rsidRPr="006D583D">
        <w:rPr>
          <w:rFonts w:ascii="Arial Narrow" w:hAnsi="Arial Narrow" w:cs="Arial"/>
          <w:sz w:val="22"/>
          <w:szCs w:val="22"/>
        </w:rPr>
        <w:t>Emitir concepto vinculante previo favorable para el establecimiento de una (1) estaci</w:t>
      </w:r>
      <w:r w:rsidR="00066DD8" w:rsidRPr="006D583D">
        <w:rPr>
          <w:rFonts w:ascii="Arial Narrow" w:hAnsi="Arial Narrow" w:cs="Arial"/>
          <w:sz w:val="22"/>
          <w:szCs w:val="22"/>
        </w:rPr>
        <w:t>ón</w:t>
      </w:r>
      <w:r w:rsidRPr="006D583D">
        <w:rPr>
          <w:rFonts w:ascii="Arial Narrow" w:hAnsi="Arial Narrow" w:cs="Arial"/>
          <w:sz w:val="22"/>
          <w:szCs w:val="22"/>
        </w:rPr>
        <w:t xml:space="preserve"> de peaje</w:t>
      </w:r>
      <w:r w:rsidR="00025F9C" w:rsidRPr="006D583D">
        <w:rPr>
          <w:rFonts w:ascii="Arial Narrow" w:hAnsi="Arial Narrow" w:cs="Arial"/>
          <w:sz w:val="22"/>
          <w:szCs w:val="22"/>
        </w:rPr>
        <w:t xml:space="preserve"> </w:t>
      </w:r>
      <w:r w:rsidR="00451573" w:rsidRPr="00451573">
        <w:rPr>
          <w:rFonts w:ascii="Arial Narrow" w:hAnsi="Arial Narrow" w:cs="Arial"/>
          <w:sz w:val="22"/>
          <w:szCs w:val="22"/>
        </w:rPr>
        <w:t xml:space="preserve">con cobro bidireccional </w:t>
      </w:r>
      <w:r w:rsidR="009D0E91" w:rsidRPr="009D0E91">
        <w:rPr>
          <w:rFonts w:ascii="Arial Narrow" w:hAnsi="Arial Narrow" w:cs="Arial"/>
          <w:sz w:val="22"/>
          <w:szCs w:val="22"/>
        </w:rPr>
        <w:t>denominada “CALIMA”</w:t>
      </w:r>
      <w:r w:rsidR="00451573">
        <w:rPr>
          <w:rFonts w:ascii="Arial Narrow" w:hAnsi="Arial Narrow" w:cs="Arial"/>
          <w:sz w:val="22"/>
          <w:szCs w:val="22"/>
        </w:rPr>
        <w:t xml:space="preserve">, la cual </w:t>
      </w:r>
      <w:r w:rsidR="008A7280">
        <w:rPr>
          <w:rFonts w:ascii="Arial Narrow" w:hAnsi="Arial Narrow" w:cs="Arial"/>
          <w:sz w:val="22"/>
          <w:szCs w:val="22"/>
        </w:rPr>
        <w:t>será</w:t>
      </w:r>
      <w:r w:rsidR="00451573">
        <w:rPr>
          <w:rFonts w:ascii="Arial Narrow" w:hAnsi="Arial Narrow" w:cs="Arial"/>
          <w:sz w:val="22"/>
          <w:szCs w:val="22"/>
        </w:rPr>
        <w:t xml:space="preserve"> ubicada en </w:t>
      </w:r>
      <w:r w:rsidR="00451573" w:rsidRPr="00451573">
        <w:rPr>
          <w:rFonts w:ascii="Arial Narrow" w:hAnsi="Arial Narrow" w:cs="Arial"/>
          <w:sz w:val="22"/>
          <w:szCs w:val="22"/>
        </w:rPr>
        <w:t xml:space="preserve">el PR </w:t>
      </w:r>
      <w:r w:rsidR="00CD620F">
        <w:rPr>
          <w:rFonts w:ascii="Arial Narrow" w:hAnsi="Arial Narrow" w:cs="Arial"/>
          <w:sz w:val="22"/>
          <w:szCs w:val="22"/>
        </w:rPr>
        <w:t>88</w:t>
      </w:r>
      <w:r w:rsidR="00451573" w:rsidRPr="00451573">
        <w:rPr>
          <w:rFonts w:ascii="Arial Narrow" w:hAnsi="Arial Narrow" w:cs="Arial"/>
          <w:sz w:val="22"/>
          <w:szCs w:val="22"/>
        </w:rPr>
        <w:t xml:space="preserve">+000  </w:t>
      </w:r>
      <w:r w:rsidR="009D0E91" w:rsidRPr="009D0E91">
        <w:rPr>
          <w:rFonts w:ascii="Arial Narrow" w:hAnsi="Arial Narrow" w:cs="Arial"/>
          <w:sz w:val="22"/>
          <w:szCs w:val="22"/>
        </w:rPr>
        <w:t xml:space="preserve"> </w:t>
      </w:r>
      <w:r w:rsidR="00451573">
        <w:rPr>
          <w:rFonts w:ascii="Arial Narrow" w:hAnsi="Arial Narrow" w:cs="Arial"/>
          <w:sz w:val="22"/>
          <w:szCs w:val="22"/>
        </w:rPr>
        <w:t xml:space="preserve">en la vía que conduce </w:t>
      </w:r>
      <w:r w:rsidR="00C05063">
        <w:rPr>
          <w:rFonts w:ascii="Arial Narrow" w:hAnsi="Arial Narrow" w:cs="Arial"/>
          <w:sz w:val="22"/>
          <w:szCs w:val="22"/>
        </w:rPr>
        <w:t xml:space="preserve">del </w:t>
      </w:r>
      <w:r w:rsidR="00451573" w:rsidRPr="00451573">
        <w:rPr>
          <w:rFonts w:ascii="Arial Narrow" w:hAnsi="Arial Narrow" w:cs="Arial"/>
          <w:sz w:val="22"/>
          <w:szCs w:val="22"/>
        </w:rPr>
        <w:t xml:space="preserve">municipio de </w:t>
      </w:r>
      <w:r w:rsidR="00C05063">
        <w:rPr>
          <w:rFonts w:ascii="Arial Narrow" w:hAnsi="Arial Narrow" w:cs="Arial"/>
          <w:sz w:val="22"/>
          <w:szCs w:val="22"/>
        </w:rPr>
        <w:t>Buenaventura al Municipio de Buga</w:t>
      </w:r>
      <w:r w:rsidR="00451573">
        <w:rPr>
          <w:rFonts w:ascii="Arial Narrow" w:hAnsi="Arial Narrow" w:cs="Arial"/>
          <w:sz w:val="22"/>
          <w:szCs w:val="22"/>
        </w:rPr>
        <w:t xml:space="preserve">, </w:t>
      </w:r>
      <w:r w:rsidR="00451573" w:rsidRPr="00451573">
        <w:rPr>
          <w:rFonts w:ascii="Arial Narrow" w:hAnsi="Arial Narrow" w:cs="Arial"/>
          <w:sz w:val="22"/>
          <w:szCs w:val="22"/>
        </w:rPr>
        <w:t xml:space="preserve">el cual formara parte </w:t>
      </w:r>
      <w:r w:rsidR="00451573">
        <w:rPr>
          <w:rFonts w:ascii="Arial Narrow" w:hAnsi="Arial Narrow" w:cs="Arial"/>
          <w:sz w:val="22"/>
          <w:szCs w:val="22"/>
        </w:rPr>
        <w:t xml:space="preserve">del </w:t>
      </w:r>
      <w:r w:rsidR="00451573" w:rsidRPr="00451573">
        <w:rPr>
          <w:rFonts w:ascii="Arial Narrow" w:hAnsi="Arial Narrow" w:cs="Arial"/>
          <w:sz w:val="22"/>
          <w:szCs w:val="22"/>
        </w:rPr>
        <w:t>proyecto de Asociación Público Privada de Iniciativa Privada denominado “IP VIA AL PUERTO”, que involucra el corredor Buga – Buenaventura</w:t>
      </w:r>
      <w:r w:rsidR="00C05063">
        <w:rPr>
          <w:rFonts w:ascii="Arial Narrow" w:hAnsi="Arial Narrow" w:cs="Arial"/>
          <w:sz w:val="22"/>
          <w:szCs w:val="22"/>
        </w:rPr>
        <w:t>.</w:t>
      </w:r>
      <w:r w:rsidR="00835E39" w:rsidRPr="006D583D">
        <w:rPr>
          <w:rFonts w:ascii="Arial Narrow" w:hAnsi="Arial Narrow" w:cs="Arial"/>
          <w:sz w:val="22"/>
          <w:szCs w:val="22"/>
        </w:rPr>
        <w:t xml:space="preserve"> </w:t>
      </w:r>
    </w:p>
    <w:p w:rsidR="002607B5" w:rsidRPr="006D583D" w:rsidRDefault="002607B5" w:rsidP="00C95166">
      <w:pPr>
        <w:jc w:val="both"/>
        <w:rPr>
          <w:rFonts w:ascii="Arial Narrow" w:hAnsi="Arial Narrow" w:cs="Arial"/>
          <w:sz w:val="22"/>
          <w:szCs w:val="22"/>
        </w:rPr>
      </w:pPr>
    </w:p>
    <w:p w:rsidR="00D16EA7" w:rsidRPr="006D583D" w:rsidRDefault="00D16EA7" w:rsidP="00C20A43">
      <w:pPr>
        <w:tabs>
          <w:tab w:val="left" w:pos="0"/>
        </w:tabs>
        <w:jc w:val="both"/>
        <w:rPr>
          <w:rFonts w:ascii="Arial Narrow" w:hAnsi="Arial Narrow" w:cs="Arial"/>
          <w:b/>
          <w:sz w:val="22"/>
          <w:szCs w:val="22"/>
        </w:rPr>
      </w:pPr>
      <w:r w:rsidRPr="006D583D">
        <w:rPr>
          <w:rFonts w:ascii="Arial Narrow" w:hAnsi="Arial Narrow" w:cs="Arial"/>
          <w:b/>
          <w:sz w:val="22"/>
          <w:szCs w:val="22"/>
        </w:rPr>
        <w:t xml:space="preserve">ARTÍCULO </w:t>
      </w:r>
      <w:r w:rsidR="008A7280">
        <w:rPr>
          <w:rFonts w:ascii="Arial Narrow" w:hAnsi="Arial Narrow" w:cs="Arial"/>
          <w:b/>
          <w:sz w:val="22"/>
          <w:szCs w:val="22"/>
        </w:rPr>
        <w:t>SEGUNDO</w:t>
      </w:r>
      <w:r w:rsidRPr="006D583D">
        <w:rPr>
          <w:rFonts w:ascii="Arial Narrow" w:hAnsi="Arial Narrow" w:cs="Arial"/>
          <w:b/>
          <w:sz w:val="22"/>
          <w:szCs w:val="22"/>
        </w:rPr>
        <w:t>:</w:t>
      </w:r>
      <w:r w:rsidRPr="006D583D">
        <w:rPr>
          <w:rFonts w:ascii="Arial Narrow" w:hAnsi="Arial Narrow" w:cs="Arial"/>
          <w:sz w:val="22"/>
          <w:szCs w:val="22"/>
        </w:rPr>
        <w:t xml:space="preserve"> De conformidad con las condiciones establecidas en el contrato de concesión que </w:t>
      </w:r>
      <w:r w:rsidR="00DE27B4">
        <w:rPr>
          <w:rFonts w:ascii="Arial Narrow" w:hAnsi="Arial Narrow" w:cs="Arial"/>
          <w:sz w:val="22"/>
          <w:szCs w:val="22"/>
        </w:rPr>
        <w:t>derivado</w:t>
      </w:r>
      <w:r w:rsidRPr="006D583D">
        <w:rPr>
          <w:rFonts w:ascii="Arial Narrow" w:hAnsi="Arial Narrow" w:cs="Arial"/>
          <w:sz w:val="22"/>
          <w:szCs w:val="22"/>
        </w:rPr>
        <w:t xml:space="preserve"> del proceso de </w:t>
      </w:r>
      <w:r w:rsidR="00700422">
        <w:rPr>
          <w:rFonts w:ascii="Arial Narrow" w:hAnsi="Arial Narrow" w:cs="Arial"/>
          <w:sz w:val="22"/>
          <w:szCs w:val="22"/>
        </w:rPr>
        <w:t xml:space="preserve">aprobación del proyecto de </w:t>
      </w:r>
      <w:r w:rsidR="00DE27B4">
        <w:rPr>
          <w:rFonts w:ascii="Arial Narrow" w:hAnsi="Arial Narrow" w:cs="Arial"/>
          <w:sz w:val="22"/>
          <w:szCs w:val="22"/>
        </w:rPr>
        <w:t>A</w:t>
      </w:r>
      <w:r w:rsidR="00700422">
        <w:rPr>
          <w:rFonts w:ascii="Arial Narrow" w:hAnsi="Arial Narrow" w:cs="Arial"/>
          <w:sz w:val="22"/>
          <w:szCs w:val="22"/>
        </w:rPr>
        <w:t xml:space="preserve">sociación </w:t>
      </w:r>
      <w:r w:rsidR="00DE27B4">
        <w:rPr>
          <w:rFonts w:ascii="Arial Narrow" w:hAnsi="Arial Narrow" w:cs="Arial"/>
          <w:sz w:val="22"/>
          <w:szCs w:val="22"/>
        </w:rPr>
        <w:t>Público Privada de Iniciativa Privada</w:t>
      </w:r>
      <w:r w:rsidR="00700422">
        <w:rPr>
          <w:rFonts w:ascii="Arial Narrow" w:hAnsi="Arial Narrow" w:cs="Arial"/>
          <w:sz w:val="22"/>
          <w:szCs w:val="22"/>
        </w:rPr>
        <w:t xml:space="preserve"> </w:t>
      </w:r>
      <w:r w:rsidR="00DE27B4" w:rsidRPr="00451573">
        <w:rPr>
          <w:rFonts w:ascii="Arial Narrow" w:hAnsi="Arial Narrow" w:cs="Arial"/>
          <w:sz w:val="22"/>
          <w:szCs w:val="22"/>
        </w:rPr>
        <w:t>denominado “IP VIA AL PUERTO”</w:t>
      </w:r>
      <w:r w:rsidRPr="006D583D">
        <w:rPr>
          <w:rFonts w:ascii="Arial Narrow" w:hAnsi="Arial Narrow" w:cs="Arial"/>
          <w:sz w:val="22"/>
          <w:szCs w:val="22"/>
        </w:rPr>
        <w:t xml:space="preserve">, ordenar la reubicación de la estación denominada LOBOGUERRERO del PR </w:t>
      </w:r>
      <w:r w:rsidR="007677AF">
        <w:rPr>
          <w:rFonts w:ascii="Arial Narrow" w:hAnsi="Arial Narrow" w:cs="Arial"/>
          <w:sz w:val="22"/>
          <w:szCs w:val="22"/>
        </w:rPr>
        <w:t>63+0</w:t>
      </w:r>
      <w:r w:rsidR="00A6147A">
        <w:rPr>
          <w:rFonts w:ascii="Arial Narrow" w:hAnsi="Arial Narrow" w:cs="Arial"/>
          <w:sz w:val="22"/>
          <w:szCs w:val="22"/>
        </w:rPr>
        <w:t>00</w:t>
      </w:r>
      <w:r w:rsidRPr="006D583D">
        <w:rPr>
          <w:rFonts w:ascii="Arial Narrow" w:hAnsi="Arial Narrow" w:cs="Arial"/>
          <w:sz w:val="22"/>
          <w:szCs w:val="22"/>
        </w:rPr>
        <w:t xml:space="preserve"> </w:t>
      </w:r>
      <w:r w:rsidR="00A6147A">
        <w:rPr>
          <w:rFonts w:ascii="Arial Narrow" w:hAnsi="Arial Narrow" w:cs="Arial"/>
          <w:sz w:val="22"/>
          <w:szCs w:val="22"/>
        </w:rPr>
        <w:t>al</w:t>
      </w:r>
      <w:r w:rsidR="00A6147A" w:rsidRPr="006D583D">
        <w:rPr>
          <w:rFonts w:ascii="Arial Narrow" w:hAnsi="Arial Narrow" w:cs="Arial"/>
          <w:sz w:val="22"/>
          <w:szCs w:val="22"/>
        </w:rPr>
        <w:t xml:space="preserve"> </w:t>
      </w:r>
      <w:r w:rsidRPr="006D583D">
        <w:rPr>
          <w:rFonts w:ascii="Arial Narrow" w:hAnsi="Arial Narrow" w:cs="Arial"/>
          <w:sz w:val="22"/>
          <w:szCs w:val="22"/>
        </w:rPr>
        <w:t xml:space="preserve">PR </w:t>
      </w:r>
      <w:r w:rsidR="00A6147A">
        <w:rPr>
          <w:rFonts w:ascii="Arial Narrow" w:hAnsi="Arial Narrow" w:cs="Arial"/>
          <w:sz w:val="22"/>
          <w:szCs w:val="22"/>
        </w:rPr>
        <w:t>47+000</w:t>
      </w:r>
      <w:r w:rsidRPr="006D583D">
        <w:rPr>
          <w:rFonts w:ascii="Arial Narrow" w:hAnsi="Arial Narrow" w:cs="Arial"/>
          <w:sz w:val="22"/>
          <w:szCs w:val="22"/>
        </w:rPr>
        <w:t xml:space="preserve">, momento en el cual pasará a denominarse </w:t>
      </w:r>
      <w:r w:rsidR="00A6147A">
        <w:rPr>
          <w:rFonts w:ascii="Arial Narrow" w:hAnsi="Arial Narrow" w:cs="Arial"/>
          <w:sz w:val="22"/>
          <w:szCs w:val="22"/>
        </w:rPr>
        <w:t>CISNEROS</w:t>
      </w:r>
      <w:r w:rsidRPr="006D583D">
        <w:rPr>
          <w:rFonts w:ascii="Arial Narrow" w:hAnsi="Arial Narrow" w:cs="Arial"/>
          <w:sz w:val="22"/>
          <w:szCs w:val="22"/>
        </w:rPr>
        <w:t xml:space="preserve">.  </w:t>
      </w:r>
    </w:p>
    <w:p w:rsidR="00C05063" w:rsidRPr="006D583D" w:rsidRDefault="00C05063" w:rsidP="00C20A43">
      <w:pPr>
        <w:tabs>
          <w:tab w:val="left" w:pos="0"/>
        </w:tabs>
        <w:jc w:val="both"/>
        <w:rPr>
          <w:rFonts w:ascii="Arial Narrow" w:hAnsi="Arial Narrow" w:cs="Arial"/>
          <w:sz w:val="22"/>
          <w:szCs w:val="22"/>
        </w:rPr>
      </w:pPr>
    </w:p>
    <w:p w:rsidR="00BB6311" w:rsidRPr="006D583D" w:rsidRDefault="00C20A43" w:rsidP="00C20A43">
      <w:pPr>
        <w:jc w:val="both"/>
        <w:rPr>
          <w:rFonts w:ascii="Arial Narrow" w:hAnsi="Arial Narrow" w:cs="Arial"/>
          <w:sz w:val="22"/>
          <w:szCs w:val="22"/>
        </w:rPr>
      </w:pPr>
      <w:r w:rsidRPr="006D583D">
        <w:rPr>
          <w:rFonts w:ascii="Arial Narrow" w:hAnsi="Arial Narrow" w:cs="Arial"/>
          <w:b/>
          <w:sz w:val="22"/>
          <w:szCs w:val="22"/>
        </w:rPr>
        <w:t xml:space="preserve">ARTÍCULO </w:t>
      </w:r>
      <w:r w:rsidR="003F5603">
        <w:rPr>
          <w:rFonts w:ascii="Arial Narrow" w:hAnsi="Arial Narrow" w:cs="Arial"/>
          <w:b/>
          <w:sz w:val="22"/>
          <w:szCs w:val="22"/>
        </w:rPr>
        <w:t>TERCERO</w:t>
      </w:r>
      <w:r w:rsidRPr="006D583D">
        <w:rPr>
          <w:rFonts w:ascii="Arial Narrow" w:hAnsi="Arial Narrow" w:cs="Arial"/>
          <w:b/>
          <w:sz w:val="22"/>
          <w:szCs w:val="22"/>
        </w:rPr>
        <w:t>:</w:t>
      </w:r>
      <w:r w:rsidRPr="006D583D">
        <w:rPr>
          <w:rFonts w:ascii="Arial Narrow" w:hAnsi="Arial Narrow" w:cs="Arial"/>
          <w:sz w:val="22"/>
          <w:szCs w:val="22"/>
        </w:rPr>
        <w:t xml:space="preserve"> Establecer </w:t>
      </w:r>
      <w:r w:rsidR="00A97918" w:rsidRPr="00A97918">
        <w:rPr>
          <w:rFonts w:ascii="Arial Narrow" w:hAnsi="Arial Narrow" w:cs="Arial"/>
          <w:sz w:val="22"/>
          <w:szCs w:val="22"/>
        </w:rPr>
        <w:t xml:space="preserve">el cobro de tarifas de peaje de tránsito vehicular bidireccional en la estación de Peaje </w:t>
      </w:r>
      <w:r w:rsidR="00C05063">
        <w:rPr>
          <w:rFonts w:ascii="Arial Narrow" w:hAnsi="Arial Narrow" w:cs="Arial"/>
          <w:sz w:val="22"/>
          <w:szCs w:val="22"/>
        </w:rPr>
        <w:t>CALIMA</w:t>
      </w:r>
      <w:r w:rsidR="00A97918">
        <w:rPr>
          <w:rFonts w:ascii="Arial Narrow" w:hAnsi="Arial Narrow" w:cs="Arial"/>
          <w:sz w:val="22"/>
          <w:szCs w:val="22"/>
        </w:rPr>
        <w:t xml:space="preserve">, </w:t>
      </w:r>
      <w:r w:rsidR="008A7280">
        <w:rPr>
          <w:rFonts w:ascii="Arial Narrow" w:hAnsi="Arial Narrow" w:cs="Arial"/>
          <w:sz w:val="22"/>
          <w:szCs w:val="22"/>
        </w:rPr>
        <w:t>según</w:t>
      </w:r>
      <w:r w:rsidR="00A97918">
        <w:rPr>
          <w:rFonts w:ascii="Arial Narrow" w:hAnsi="Arial Narrow" w:cs="Arial"/>
          <w:sz w:val="22"/>
          <w:szCs w:val="22"/>
        </w:rPr>
        <w:t xml:space="preserve"> </w:t>
      </w:r>
      <w:r w:rsidRPr="006D583D">
        <w:rPr>
          <w:rFonts w:ascii="Arial Narrow" w:hAnsi="Arial Narrow" w:cs="Arial"/>
          <w:sz w:val="22"/>
          <w:szCs w:val="22"/>
        </w:rPr>
        <w:t xml:space="preserve">las siguientes categorías vehiculares y </w:t>
      </w:r>
      <w:r w:rsidR="00A97918">
        <w:rPr>
          <w:rFonts w:ascii="Arial Narrow" w:hAnsi="Arial Narrow" w:cs="Arial"/>
          <w:sz w:val="22"/>
          <w:szCs w:val="22"/>
        </w:rPr>
        <w:t xml:space="preserve">valor de las </w:t>
      </w:r>
      <w:r w:rsidRPr="006D583D">
        <w:rPr>
          <w:rFonts w:ascii="Arial Narrow" w:hAnsi="Arial Narrow" w:cs="Arial"/>
          <w:sz w:val="22"/>
          <w:szCs w:val="22"/>
        </w:rPr>
        <w:t>tarifas</w:t>
      </w:r>
      <w:r w:rsidR="001273CB" w:rsidRPr="006D583D">
        <w:rPr>
          <w:rFonts w:ascii="Arial Narrow" w:eastAsia="Times New Roman" w:hAnsi="Arial Narrow" w:cs="Times New Roman"/>
          <w:sz w:val="22"/>
          <w:szCs w:val="22"/>
          <w:lang w:val="es" w:eastAsia="es-ES"/>
        </w:rPr>
        <w:t xml:space="preserve"> que podrá cobrar el concesionario a todos los usuarios en la </w:t>
      </w:r>
      <w:r w:rsidRPr="006D583D">
        <w:rPr>
          <w:rFonts w:ascii="Arial Narrow" w:hAnsi="Arial Narrow" w:cs="Arial"/>
          <w:sz w:val="22"/>
          <w:szCs w:val="22"/>
        </w:rPr>
        <w:t>Estaci</w:t>
      </w:r>
      <w:r w:rsidR="00BB6311" w:rsidRPr="006D583D">
        <w:rPr>
          <w:rFonts w:ascii="Arial Narrow" w:hAnsi="Arial Narrow" w:cs="Arial"/>
          <w:sz w:val="22"/>
          <w:szCs w:val="22"/>
        </w:rPr>
        <w:t>ón de Peaje</w:t>
      </w:r>
      <w:r w:rsidR="00A97918">
        <w:rPr>
          <w:rFonts w:ascii="Arial Narrow" w:hAnsi="Arial Narrow" w:cs="Arial"/>
          <w:sz w:val="22"/>
          <w:szCs w:val="22"/>
        </w:rPr>
        <w:t>.</w:t>
      </w:r>
    </w:p>
    <w:p w:rsidR="00BB6311" w:rsidRPr="006D583D" w:rsidRDefault="00BB6311" w:rsidP="00C20A43">
      <w:pPr>
        <w:jc w:val="both"/>
        <w:rPr>
          <w:rFonts w:ascii="Arial Narrow" w:hAnsi="Arial Narrow" w:cs="Arial"/>
          <w:sz w:val="22"/>
          <w:szCs w:val="22"/>
        </w:rPr>
      </w:pPr>
    </w:p>
    <w:p w:rsidR="00BB6311" w:rsidRPr="006D583D" w:rsidRDefault="00BB6311" w:rsidP="00BB6311">
      <w:pPr>
        <w:jc w:val="center"/>
        <w:rPr>
          <w:rFonts w:ascii="Arial Narrow" w:hAnsi="Arial Narrow" w:cs="Arial"/>
          <w:b/>
          <w:sz w:val="22"/>
          <w:szCs w:val="22"/>
        </w:rPr>
      </w:pPr>
      <w:r w:rsidRPr="006D583D">
        <w:rPr>
          <w:rFonts w:ascii="Arial Narrow" w:eastAsiaTheme="minorHAnsi" w:hAnsi="Arial Narrow" w:cs="Arial"/>
          <w:b/>
          <w:sz w:val="22"/>
          <w:szCs w:val="22"/>
        </w:rPr>
        <w:t xml:space="preserve">Estación de Peaje </w:t>
      </w:r>
      <w:r w:rsidRPr="006D583D">
        <w:rPr>
          <w:rFonts w:ascii="Arial Narrow" w:hAnsi="Arial Narrow" w:cs="Arial"/>
          <w:b/>
          <w:sz w:val="22"/>
          <w:szCs w:val="22"/>
        </w:rPr>
        <w:t xml:space="preserve">CALIMA </w:t>
      </w:r>
    </w:p>
    <w:p w:rsidR="00BB6311" w:rsidRPr="006D583D" w:rsidRDefault="00BB6311" w:rsidP="00BB6311">
      <w:pPr>
        <w:jc w:val="center"/>
        <w:rPr>
          <w:rFonts w:ascii="Arial Narrow" w:hAnsi="Arial Narrow" w:cs="Arial"/>
          <w:b/>
          <w:sz w:val="22"/>
          <w:szCs w:val="22"/>
        </w:rPr>
      </w:pPr>
    </w:p>
    <w:p w:rsidR="00C20A43" w:rsidRPr="006D583D" w:rsidRDefault="00C20A43" w:rsidP="00C20A43">
      <w:pPr>
        <w:jc w:val="both"/>
        <w:rPr>
          <w:rFonts w:ascii="Arial Narrow" w:eastAsiaTheme="minorHAnsi" w:hAnsi="Arial Narrow" w:cs="Arial"/>
          <w:b/>
          <w:sz w:val="22"/>
          <w:szCs w:val="22"/>
        </w:rPr>
      </w:pPr>
    </w:p>
    <w:tbl>
      <w:tblPr>
        <w:tblStyle w:val="Tablaconcuadrcula"/>
        <w:tblW w:w="0" w:type="auto"/>
        <w:tblInd w:w="108" w:type="dxa"/>
        <w:tblLook w:val="04A0" w:firstRow="1" w:lastRow="0" w:firstColumn="1" w:lastColumn="0" w:noHBand="0" w:noVBand="1"/>
      </w:tblPr>
      <w:tblGrid>
        <w:gridCol w:w="1419"/>
        <w:gridCol w:w="2076"/>
        <w:gridCol w:w="1661"/>
        <w:gridCol w:w="1530"/>
        <w:gridCol w:w="1792"/>
      </w:tblGrid>
      <w:tr w:rsidR="00C95166" w:rsidRPr="006D583D" w:rsidTr="00D77876">
        <w:trPr>
          <w:trHeight w:val="540"/>
        </w:trPr>
        <w:tc>
          <w:tcPr>
            <w:tcW w:w="1419" w:type="dxa"/>
            <w:shd w:val="clear" w:color="auto" w:fill="808080" w:themeFill="background1" w:themeFillShade="80"/>
            <w:vAlign w:val="center"/>
          </w:tcPr>
          <w:p w:rsidR="00C95166" w:rsidRPr="006D583D" w:rsidRDefault="00C95166" w:rsidP="00FB72A1">
            <w:pPr>
              <w:pStyle w:val="Normal1"/>
              <w:ind w:left="0"/>
              <w:jc w:val="center"/>
              <w:rPr>
                <w:rFonts w:ascii="Arial Narrow" w:hAnsi="Arial Narrow" w:cs="Arial"/>
                <w:b/>
                <w:color w:val="FFFFFF" w:themeColor="background1"/>
                <w:sz w:val="22"/>
                <w:szCs w:val="22"/>
              </w:rPr>
            </w:pPr>
            <w:r w:rsidRPr="006D583D">
              <w:rPr>
                <w:rFonts w:ascii="Arial Narrow" w:hAnsi="Arial Narrow" w:cs="Arial"/>
                <w:b/>
                <w:color w:val="FFFFFF" w:themeColor="background1"/>
                <w:sz w:val="22"/>
                <w:szCs w:val="22"/>
              </w:rPr>
              <w:t>CATEGORÍAS</w:t>
            </w:r>
          </w:p>
        </w:tc>
        <w:tc>
          <w:tcPr>
            <w:tcW w:w="2125" w:type="dxa"/>
            <w:shd w:val="clear" w:color="auto" w:fill="808080" w:themeFill="background1" w:themeFillShade="80"/>
            <w:vAlign w:val="center"/>
          </w:tcPr>
          <w:p w:rsidR="00C95166" w:rsidRPr="006D583D" w:rsidRDefault="00C95166" w:rsidP="00FB72A1">
            <w:pPr>
              <w:pStyle w:val="Normal1"/>
              <w:ind w:left="0"/>
              <w:jc w:val="center"/>
              <w:rPr>
                <w:rFonts w:ascii="Arial Narrow" w:hAnsi="Arial Narrow" w:cs="Arial"/>
                <w:b/>
                <w:color w:val="FFFFFF" w:themeColor="background1"/>
                <w:sz w:val="22"/>
                <w:szCs w:val="22"/>
                <w:lang w:val="es-CO"/>
              </w:rPr>
            </w:pPr>
            <w:r w:rsidRPr="006D583D">
              <w:rPr>
                <w:rFonts w:ascii="Arial Narrow" w:hAnsi="Arial Narrow" w:cs="Arial"/>
                <w:b/>
                <w:color w:val="FFFFFF" w:themeColor="background1"/>
                <w:sz w:val="22"/>
                <w:szCs w:val="22"/>
                <w:lang w:val="es-CO"/>
              </w:rPr>
              <w:t>DESCRIPCIÓN</w:t>
            </w:r>
          </w:p>
        </w:tc>
        <w:tc>
          <w:tcPr>
            <w:tcW w:w="1701" w:type="dxa"/>
            <w:shd w:val="clear" w:color="auto" w:fill="808080" w:themeFill="background1" w:themeFillShade="80"/>
            <w:vAlign w:val="center"/>
          </w:tcPr>
          <w:p w:rsidR="00C95166" w:rsidRPr="006D583D" w:rsidRDefault="00C95166" w:rsidP="00FB72A1">
            <w:pPr>
              <w:suppressAutoHyphens w:val="0"/>
              <w:jc w:val="center"/>
              <w:rPr>
                <w:rFonts w:ascii="Arial Narrow" w:eastAsia="Times New Roman" w:hAnsi="Arial Narrow" w:cs="Arial"/>
                <w:b/>
                <w:color w:val="FFFFFF" w:themeColor="background1"/>
                <w:sz w:val="22"/>
                <w:szCs w:val="22"/>
              </w:rPr>
            </w:pPr>
            <w:r w:rsidRPr="006D583D">
              <w:rPr>
                <w:rFonts w:ascii="Arial Narrow" w:hAnsi="Arial Narrow" w:cs="Arial"/>
                <w:b/>
                <w:color w:val="FFFFFF" w:themeColor="background1"/>
                <w:sz w:val="22"/>
                <w:szCs w:val="22"/>
              </w:rPr>
              <w:t>TARIFAS AÑO 2017</w:t>
            </w:r>
            <w:r w:rsidR="003F5603">
              <w:rPr>
                <w:rFonts w:ascii="Arial Narrow" w:hAnsi="Arial Narrow" w:cs="Arial"/>
                <w:b/>
                <w:color w:val="FFFFFF" w:themeColor="background1"/>
                <w:sz w:val="22"/>
                <w:szCs w:val="22"/>
              </w:rPr>
              <w:t xml:space="preserve"> </w:t>
            </w:r>
            <w:r w:rsidRPr="006D583D">
              <w:rPr>
                <w:rFonts w:ascii="Arial Narrow" w:eastAsia="Times New Roman" w:hAnsi="Arial Narrow" w:cs="Arial"/>
                <w:b/>
                <w:color w:val="FFFFFF" w:themeColor="background1"/>
                <w:sz w:val="22"/>
                <w:szCs w:val="22"/>
              </w:rPr>
              <w:t xml:space="preserve">(pesos constantes al 31 de diciembre de  </w:t>
            </w:r>
            <w:r w:rsidR="00A6147A">
              <w:rPr>
                <w:rFonts w:ascii="Arial Narrow" w:eastAsia="Times New Roman" w:hAnsi="Arial Narrow" w:cs="Arial"/>
                <w:b/>
                <w:color w:val="FFFFFF" w:themeColor="background1"/>
                <w:sz w:val="22"/>
                <w:szCs w:val="22"/>
              </w:rPr>
              <w:t>2015</w:t>
            </w:r>
            <w:r w:rsidR="008A7280">
              <w:rPr>
                <w:rFonts w:ascii="Arial Narrow" w:eastAsia="Times New Roman" w:hAnsi="Arial Narrow" w:cs="Arial"/>
                <w:b/>
                <w:color w:val="FFFFFF" w:themeColor="background1"/>
                <w:sz w:val="22"/>
                <w:szCs w:val="22"/>
              </w:rPr>
              <w:t>)</w:t>
            </w:r>
          </w:p>
          <w:p w:rsidR="00C95166" w:rsidRPr="006D583D" w:rsidRDefault="00C95166" w:rsidP="00FB72A1">
            <w:pPr>
              <w:pStyle w:val="Normal1"/>
              <w:ind w:left="0"/>
              <w:jc w:val="center"/>
              <w:rPr>
                <w:rFonts w:ascii="Arial Narrow" w:hAnsi="Arial Narrow" w:cs="Arial"/>
                <w:b/>
                <w:color w:val="FFFFFF" w:themeColor="background1"/>
                <w:sz w:val="22"/>
                <w:szCs w:val="22"/>
              </w:rPr>
            </w:pPr>
          </w:p>
        </w:tc>
        <w:tc>
          <w:tcPr>
            <w:tcW w:w="1559" w:type="dxa"/>
            <w:shd w:val="clear" w:color="auto" w:fill="808080" w:themeFill="background1" w:themeFillShade="80"/>
          </w:tcPr>
          <w:p w:rsidR="00C95166" w:rsidRPr="006D583D" w:rsidRDefault="00C95166" w:rsidP="0025379B">
            <w:pPr>
              <w:suppressAutoHyphens w:val="0"/>
              <w:rPr>
                <w:rFonts w:ascii="Arial Narrow" w:hAnsi="Arial Narrow" w:cs="Arial"/>
                <w:b/>
                <w:color w:val="FFFFFF" w:themeColor="background1"/>
                <w:sz w:val="22"/>
                <w:szCs w:val="22"/>
              </w:rPr>
            </w:pPr>
            <w:r w:rsidRPr="006D583D">
              <w:rPr>
                <w:rFonts w:ascii="Arial Narrow" w:hAnsi="Arial Narrow" w:cs="Arial"/>
                <w:b/>
                <w:color w:val="FFFFFF" w:themeColor="background1"/>
                <w:sz w:val="22"/>
                <w:szCs w:val="22"/>
              </w:rPr>
              <w:t xml:space="preserve">TARIFAS AÑO 2018 </w:t>
            </w:r>
            <w:r w:rsidRPr="006D583D">
              <w:rPr>
                <w:rFonts w:ascii="Arial Narrow" w:eastAsia="Times New Roman" w:hAnsi="Arial Narrow" w:cs="Arial"/>
                <w:b/>
                <w:color w:val="FFFFFF" w:themeColor="background1"/>
                <w:sz w:val="22"/>
                <w:szCs w:val="22"/>
              </w:rPr>
              <w:t>(pesos constantes al 31 de diciembre de  201</w:t>
            </w:r>
            <w:r w:rsidR="00A6147A">
              <w:rPr>
                <w:rFonts w:ascii="Arial Narrow" w:eastAsia="Times New Roman" w:hAnsi="Arial Narrow" w:cs="Arial"/>
                <w:b/>
                <w:color w:val="FFFFFF" w:themeColor="background1"/>
                <w:sz w:val="22"/>
                <w:szCs w:val="22"/>
              </w:rPr>
              <w:t>5)</w:t>
            </w:r>
          </w:p>
        </w:tc>
        <w:tc>
          <w:tcPr>
            <w:tcW w:w="1843" w:type="dxa"/>
            <w:shd w:val="clear" w:color="auto" w:fill="808080" w:themeFill="background1" w:themeFillShade="80"/>
          </w:tcPr>
          <w:p w:rsidR="00C95166" w:rsidRPr="006D583D" w:rsidRDefault="00C95166" w:rsidP="00C95166">
            <w:pPr>
              <w:suppressAutoHyphens w:val="0"/>
              <w:jc w:val="center"/>
              <w:rPr>
                <w:rFonts w:ascii="Arial Narrow" w:eastAsia="Times New Roman" w:hAnsi="Arial Narrow" w:cs="Arial"/>
                <w:b/>
                <w:color w:val="FFFFFF" w:themeColor="background1"/>
                <w:sz w:val="22"/>
                <w:szCs w:val="22"/>
              </w:rPr>
            </w:pPr>
            <w:r w:rsidRPr="006D583D">
              <w:rPr>
                <w:rFonts w:ascii="Arial Narrow" w:hAnsi="Arial Narrow" w:cs="Arial"/>
                <w:b/>
                <w:color w:val="FFFFFF" w:themeColor="background1"/>
                <w:sz w:val="22"/>
                <w:szCs w:val="22"/>
              </w:rPr>
              <w:t>TARIFAS  AÑO 2019</w:t>
            </w:r>
            <w:r w:rsidR="00913819">
              <w:rPr>
                <w:rFonts w:ascii="Arial Narrow" w:hAnsi="Arial Narrow" w:cs="Arial"/>
                <w:b/>
                <w:color w:val="FFFFFF" w:themeColor="background1"/>
                <w:sz w:val="22"/>
                <w:szCs w:val="22"/>
              </w:rPr>
              <w:t xml:space="preserve"> en adelante </w:t>
            </w:r>
            <w:r w:rsidRPr="006D583D">
              <w:rPr>
                <w:rFonts w:ascii="Arial Narrow" w:eastAsia="Times New Roman" w:hAnsi="Arial Narrow" w:cs="Arial"/>
                <w:b/>
                <w:color w:val="FFFFFF" w:themeColor="background1"/>
                <w:sz w:val="22"/>
                <w:szCs w:val="22"/>
              </w:rPr>
              <w:t>(pesos constantes al 31 de diciembre de  201</w:t>
            </w:r>
            <w:r w:rsidR="00A6147A">
              <w:rPr>
                <w:rFonts w:ascii="Arial Narrow" w:eastAsia="Times New Roman" w:hAnsi="Arial Narrow" w:cs="Arial"/>
                <w:b/>
                <w:color w:val="FFFFFF" w:themeColor="background1"/>
                <w:sz w:val="22"/>
                <w:szCs w:val="22"/>
              </w:rPr>
              <w:t>5)</w:t>
            </w:r>
          </w:p>
          <w:p w:rsidR="00C95166" w:rsidRPr="006D583D" w:rsidRDefault="00C95166" w:rsidP="00FB72A1">
            <w:pPr>
              <w:suppressAutoHyphens w:val="0"/>
              <w:jc w:val="center"/>
              <w:rPr>
                <w:rFonts w:ascii="Arial Narrow" w:hAnsi="Arial Narrow" w:cs="Arial"/>
                <w:b/>
                <w:color w:val="FFFFFF" w:themeColor="background1"/>
                <w:sz w:val="22"/>
                <w:szCs w:val="22"/>
              </w:rPr>
            </w:pPr>
          </w:p>
        </w:tc>
      </w:tr>
      <w:tr w:rsidR="00C95166" w:rsidRPr="006D583D" w:rsidTr="00D77876">
        <w:trPr>
          <w:trHeight w:val="167"/>
        </w:trPr>
        <w:tc>
          <w:tcPr>
            <w:tcW w:w="1419" w:type="dxa"/>
            <w:vAlign w:val="center"/>
          </w:tcPr>
          <w:p w:rsidR="00C95166" w:rsidRPr="006D583D" w:rsidRDefault="00C95166" w:rsidP="00C95166">
            <w:pPr>
              <w:pStyle w:val="Normal1"/>
              <w:ind w:left="0"/>
              <w:jc w:val="center"/>
              <w:rPr>
                <w:rFonts w:ascii="Arial Narrow" w:hAnsi="Arial Narrow" w:cs="Arial"/>
                <w:sz w:val="22"/>
                <w:szCs w:val="22"/>
              </w:rPr>
            </w:pPr>
            <w:r w:rsidRPr="006D583D">
              <w:rPr>
                <w:rFonts w:ascii="Arial Narrow" w:hAnsi="Arial Narrow" w:cs="Arial"/>
                <w:sz w:val="22"/>
                <w:szCs w:val="22"/>
              </w:rPr>
              <w:t>Categoría I</w:t>
            </w:r>
          </w:p>
        </w:tc>
        <w:tc>
          <w:tcPr>
            <w:tcW w:w="2125" w:type="dxa"/>
            <w:vAlign w:val="center"/>
          </w:tcPr>
          <w:p w:rsidR="00C95166" w:rsidRPr="006D583D" w:rsidRDefault="00C95166" w:rsidP="00F3532C">
            <w:pPr>
              <w:pStyle w:val="Normal1"/>
              <w:ind w:left="0"/>
              <w:jc w:val="left"/>
              <w:rPr>
                <w:rFonts w:ascii="Arial Narrow" w:hAnsi="Arial Narrow" w:cs="Arial"/>
                <w:sz w:val="22"/>
                <w:szCs w:val="22"/>
              </w:rPr>
            </w:pPr>
            <w:r w:rsidRPr="006D583D">
              <w:rPr>
                <w:rFonts w:ascii="Arial Narrow" w:hAnsi="Arial Narrow" w:cs="Arial"/>
                <w:sz w:val="22"/>
                <w:szCs w:val="22"/>
              </w:rPr>
              <w:t>Automóviles, camperos</w:t>
            </w:r>
            <w:r w:rsidR="00F3532C">
              <w:rPr>
                <w:rFonts w:ascii="Arial Narrow" w:hAnsi="Arial Narrow" w:cs="Arial"/>
                <w:sz w:val="22"/>
                <w:szCs w:val="22"/>
              </w:rPr>
              <w:t xml:space="preserve">, </w:t>
            </w:r>
            <w:r w:rsidRPr="006D583D">
              <w:rPr>
                <w:rFonts w:ascii="Arial Narrow" w:hAnsi="Arial Narrow" w:cs="Arial"/>
                <w:sz w:val="22"/>
                <w:szCs w:val="22"/>
              </w:rPr>
              <w:t>camionetas y microbuses con ejes de llanta sencilla</w:t>
            </w:r>
          </w:p>
        </w:tc>
        <w:tc>
          <w:tcPr>
            <w:tcW w:w="1701" w:type="dxa"/>
            <w:vAlign w:val="center"/>
          </w:tcPr>
          <w:p w:rsidR="00C95166" w:rsidRPr="006D583D" w:rsidRDefault="00C95166" w:rsidP="00C95166">
            <w:pPr>
              <w:rPr>
                <w:rFonts w:ascii="Arial Narrow" w:hAnsi="Arial Narrow" w:cs="Arial"/>
                <w:sz w:val="22"/>
                <w:szCs w:val="22"/>
              </w:rPr>
            </w:pPr>
            <w:r w:rsidRPr="006D583D">
              <w:rPr>
                <w:rFonts w:ascii="Arial Narrow" w:hAnsi="Arial Narrow" w:cs="Arial"/>
                <w:sz w:val="22"/>
                <w:szCs w:val="22"/>
              </w:rPr>
              <w:t>$ 8.038</w:t>
            </w:r>
          </w:p>
        </w:tc>
        <w:tc>
          <w:tcPr>
            <w:tcW w:w="1559" w:type="dxa"/>
            <w:vAlign w:val="center"/>
          </w:tcPr>
          <w:p w:rsidR="00C95166" w:rsidRPr="006D583D" w:rsidRDefault="00C95166" w:rsidP="00C95166">
            <w:pPr>
              <w:rPr>
                <w:rFonts w:ascii="Arial Narrow" w:hAnsi="Arial Narrow" w:cs="Arial"/>
                <w:sz w:val="22"/>
                <w:szCs w:val="22"/>
              </w:rPr>
            </w:pPr>
            <w:r w:rsidRPr="006D583D">
              <w:rPr>
                <w:rFonts w:ascii="Arial Narrow" w:hAnsi="Arial Narrow" w:cs="Arial"/>
                <w:sz w:val="22"/>
                <w:szCs w:val="22"/>
              </w:rPr>
              <w:t>$ 9.384</w:t>
            </w:r>
          </w:p>
        </w:tc>
        <w:tc>
          <w:tcPr>
            <w:tcW w:w="1843" w:type="dxa"/>
            <w:vAlign w:val="center"/>
          </w:tcPr>
          <w:p w:rsidR="00C95166" w:rsidRPr="006D583D" w:rsidRDefault="00C95166" w:rsidP="00C95166">
            <w:pPr>
              <w:rPr>
                <w:rFonts w:ascii="Arial Narrow" w:hAnsi="Arial Narrow" w:cs="Arial"/>
                <w:sz w:val="22"/>
                <w:szCs w:val="22"/>
              </w:rPr>
            </w:pPr>
            <w:r w:rsidRPr="006D583D">
              <w:rPr>
                <w:rFonts w:ascii="Arial Narrow" w:hAnsi="Arial Narrow" w:cs="Arial"/>
                <w:sz w:val="22"/>
                <w:szCs w:val="22"/>
              </w:rPr>
              <w:t>$ 11.000</w:t>
            </w:r>
          </w:p>
        </w:tc>
      </w:tr>
      <w:tr w:rsidR="00C95166" w:rsidRPr="006D583D" w:rsidTr="00D77876">
        <w:trPr>
          <w:trHeight w:val="159"/>
        </w:trPr>
        <w:tc>
          <w:tcPr>
            <w:tcW w:w="1419" w:type="dxa"/>
            <w:vAlign w:val="center"/>
          </w:tcPr>
          <w:p w:rsidR="00C95166" w:rsidRPr="006D583D" w:rsidRDefault="00C95166" w:rsidP="00C95166">
            <w:pPr>
              <w:pStyle w:val="Normal1"/>
              <w:ind w:left="0"/>
              <w:jc w:val="center"/>
              <w:rPr>
                <w:rFonts w:ascii="Arial Narrow" w:hAnsi="Arial Narrow" w:cs="Arial"/>
                <w:sz w:val="22"/>
                <w:szCs w:val="22"/>
              </w:rPr>
            </w:pPr>
            <w:r w:rsidRPr="006D583D">
              <w:rPr>
                <w:rFonts w:ascii="Arial Narrow" w:hAnsi="Arial Narrow" w:cs="Arial"/>
                <w:sz w:val="22"/>
                <w:szCs w:val="22"/>
              </w:rPr>
              <w:t>Categoría II</w:t>
            </w:r>
          </w:p>
        </w:tc>
        <w:tc>
          <w:tcPr>
            <w:tcW w:w="2125" w:type="dxa"/>
            <w:vAlign w:val="center"/>
          </w:tcPr>
          <w:p w:rsidR="00C95166" w:rsidRPr="006D583D" w:rsidRDefault="00C95166" w:rsidP="00C95166">
            <w:pPr>
              <w:pStyle w:val="Normal1"/>
              <w:ind w:left="0"/>
              <w:jc w:val="left"/>
              <w:rPr>
                <w:rFonts w:ascii="Arial Narrow" w:hAnsi="Arial Narrow" w:cs="Arial"/>
                <w:sz w:val="22"/>
                <w:szCs w:val="22"/>
              </w:rPr>
            </w:pPr>
            <w:r w:rsidRPr="006D583D">
              <w:rPr>
                <w:rFonts w:ascii="Arial Narrow" w:hAnsi="Arial Narrow" w:cs="Arial"/>
                <w:sz w:val="22"/>
                <w:szCs w:val="22"/>
                <w:lang w:val="es-ES"/>
              </w:rPr>
              <w:t>Buses, busetas y microbuses con eje trasero de doble llanta</w:t>
            </w:r>
          </w:p>
        </w:tc>
        <w:tc>
          <w:tcPr>
            <w:tcW w:w="1701" w:type="dxa"/>
            <w:vAlign w:val="center"/>
          </w:tcPr>
          <w:p w:rsidR="00C95166" w:rsidRPr="006D583D" w:rsidRDefault="00C95166" w:rsidP="00C95166">
            <w:pPr>
              <w:rPr>
                <w:rFonts w:ascii="Arial Narrow" w:hAnsi="Arial Narrow" w:cs="Arial"/>
                <w:sz w:val="22"/>
                <w:szCs w:val="22"/>
              </w:rPr>
            </w:pPr>
            <w:r w:rsidRPr="006D583D">
              <w:rPr>
                <w:rFonts w:ascii="Arial Narrow" w:hAnsi="Arial Narrow" w:cs="Arial"/>
                <w:sz w:val="22"/>
                <w:szCs w:val="22"/>
              </w:rPr>
              <w:t>$ 9.378</w:t>
            </w:r>
          </w:p>
        </w:tc>
        <w:tc>
          <w:tcPr>
            <w:tcW w:w="1559" w:type="dxa"/>
            <w:vAlign w:val="center"/>
          </w:tcPr>
          <w:p w:rsidR="00C95166" w:rsidRPr="006D583D" w:rsidRDefault="00C95166" w:rsidP="00C95166">
            <w:pPr>
              <w:rPr>
                <w:rFonts w:ascii="Arial Narrow" w:hAnsi="Arial Narrow" w:cs="Arial"/>
                <w:sz w:val="22"/>
                <w:szCs w:val="22"/>
              </w:rPr>
            </w:pPr>
            <w:r w:rsidRPr="006D583D">
              <w:rPr>
                <w:rFonts w:ascii="Arial Narrow" w:hAnsi="Arial Narrow" w:cs="Arial"/>
                <w:sz w:val="22"/>
                <w:szCs w:val="22"/>
              </w:rPr>
              <w:t>$ 11.335</w:t>
            </w:r>
          </w:p>
        </w:tc>
        <w:tc>
          <w:tcPr>
            <w:tcW w:w="1843" w:type="dxa"/>
            <w:vAlign w:val="center"/>
          </w:tcPr>
          <w:p w:rsidR="00C95166" w:rsidRPr="006D583D" w:rsidRDefault="00C95166" w:rsidP="00C95166">
            <w:pPr>
              <w:rPr>
                <w:rFonts w:ascii="Arial Narrow" w:hAnsi="Arial Narrow" w:cs="Arial"/>
                <w:sz w:val="22"/>
                <w:szCs w:val="22"/>
              </w:rPr>
            </w:pPr>
            <w:r w:rsidRPr="006D583D">
              <w:rPr>
                <w:rFonts w:ascii="Arial Narrow" w:hAnsi="Arial Narrow" w:cs="Arial"/>
                <w:sz w:val="22"/>
                <w:szCs w:val="22"/>
              </w:rPr>
              <w:t>$ 13.700</w:t>
            </w:r>
          </w:p>
        </w:tc>
      </w:tr>
      <w:tr w:rsidR="00C95166" w:rsidRPr="006D583D" w:rsidTr="00D77876">
        <w:trPr>
          <w:trHeight w:val="167"/>
        </w:trPr>
        <w:tc>
          <w:tcPr>
            <w:tcW w:w="1419" w:type="dxa"/>
            <w:vAlign w:val="center"/>
          </w:tcPr>
          <w:p w:rsidR="00C95166" w:rsidRPr="006D583D" w:rsidRDefault="00C95166" w:rsidP="00C95166">
            <w:pPr>
              <w:pStyle w:val="Normal1"/>
              <w:ind w:left="0"/>
              <w:jc w:val="center"/>
              <w:rPr>
                <w:rFonts w:ascii="Arial Narrow" w:hAnsi="Arial Narrow" w:cs="Arial"/>
                <w:sz w:val="22"/>
                <w:szCs w:val="22"/>
              </w:rPr>
            </w:pPr>
            <w:r w:rsidRPr="006D583D">
              <w:rPr>
                <w:rFonts w:ascii="Arial Narrow" w:hAnsi="Arial Narrow" w:cs="Arial"/>
                <w:sz w:val="22"/>
                <w:szCs w:val="22"/>
              </w:rPr>
              <w:t>Categoría III</w:t>
            </w:r>
          </w:p>
        </w:tc>
        <w:tc>
          <w:tcPr>
            <w:tcW w:w="2125" w:type="dxa"/>
            <w:vAlign w:val="center"/>
          </w:tcPr>
          <w:p w:rsidR="00C95166" w:rsidRPr="006D583D" w:rsidRDefault="00C95166" w:rsidP="00C95166">
            <w:pPr>
              <w:pStyle w:val="Normal1"/>
              <w:ind w:left="0"/>
              <w:jc w:val="left"/>
              <w:rPr>
                <w:rFonts w:ascii="Arial Narrow" w:hAnsi="Arial Narrow" w:cs="Arial"/>
                <w:sz w:val="22"/>
                <w:szCs w:val="22"/>
              </w:rPr>
            </w:pPr>
            <w:r w:rsidRPr="006D583D">
              <w:rPr>
                <w:rFonts w:ascii="Arial Narrow" w:hAnsi="Arial Narrow" w:cs="Arial"/>
                <w:sz w:val="22"/>
                <w:szCs w:val="22"/>
                <w:lang w:val="es-ES"/>
              </w:rPr>
              <w:t>Camiones pequeños de dos ejes</w:t>
            </w:r>
          </w:p>
        </w:tc>
        <w:tc>
          <w:tcPr>
            <w:tcW w:w="1701" w:type="dxa"/>
            <w:vAlign w:val="center"/>
          </w:tcPr>
          <w:p w:rsidR="00C95166" w:rsidRPr="006D583D" w:rsidRDefault="00C95166" w:rsidP="00C95166">
            <w:pPr>
              <w:rPr>
                <w:rFonts w:ascii="Arial Narrow" w:hAnsi="Arial Narrow" w:cs="Arial"/>
                <w:sz w:val="22"/>
                <w:szCs w:val="22"/>
              </w:rPr>
            </w:pPr>
            <w:r w:rsidRPr="006D583D">
              <w:rPr>
                <w:rFonts w:ascii="Arial Narrow" w:hAnsi="Arial Narrow" w:cs="Arial"/>
                <w:sz w:val="22"/>
                <w:szCs w:val="22"/>
              </w:rPr>
              <w:t>$ 11.675</w:t>
            </w:r>
          </w:p>
        </w:tc>
        <w:tc>
          <w:tcPr>
            <w:tcW w:w="1559" w:type="dxa"/>
            <w:vAlign w:val="center"/>
          </w:tcPr>
          <w:p w:rsidR="00C95166" w:rsidRPr="006D583D" w:rsidRDefault="00C95166" w:rsidP="00C95166">
            <w:pPr>
              <w:rPr>
                <w:rFonts w:ascii="Arial Narrow" w:hAnsi="Arial Narrow" w:cs="Arial"/>
                <w:sz w:val="22"/>
                <w:szCs w:val="22"/>
              </w:rPr>
            </w:pPr>
            <w:r w:rsidRPr="006D583D">
              <w:rPr>
                <w:rFonts w:ascii="Arial Narrow" w:hAnsi="Arial Narrow" w:cs="Arial"/>
                <w:sz w:val="22"/>
                <w:szCs w:val="22"/>
              </w:rPr>
              <w:t>$ 17.559</w:t>
            </w:r>
          </w:p>
        </w:tc>
        <w:tc>
          <w:tcPr>
            <w:tcW w:w="1843" w:type="dxa"/>
            <w:vAlign w:val="center"/>
          </w:tcPr>
          <w:p w:rsidR="00C95166" w:rsidRPr="006D583D" w:rsidRDefault="00C95166" w:rsidP="00C95166">
            <w:pPr>
              <w:rPr>
                <w:rFonts w:ascii="Arial Narrow" w:hAnsi="Arial Narrow" w:cs="Arial"/>
                <w:sz w:val="22"/>
                <w:szCs w:val="22"/>
              </w:rPr>
            </w:pPr>
            <w:r w:rsidRPr="006D583D">
              <w:rPr>
                <w:rFonts w:ascii="Arial Narrow" w:hAnsi="Arial Narrow" w:cs="Arial"/>
                <w:sz w:val="22"/>
                <w:szCs w:val="22"/>
              </w:rPr>
              <w:t>$ 26.438</w:t>
            </w:r>
          </w:p>
        </w:tc>
      </w:tr>
      <w:tr w:rsidR="00C95166" w:rsidRPr="006D583D" w:rsidTr="00D77876">
        <w:trPr>
          <w:trHeight w:val="159"/>
        </w:trPr>
        <w:tc>
          <w:tcPr>
            <w:tcW w:w="1419" w:type="dxa"/>
            <w:vAlign w:val="center"/>
          </w:tcPr>
          <w:p w:rsidR="00C95166" w:rsidRPr="006D583D" w:rsidRDefault="00C95166" w:rsidP="00C95166">
            <w:pPr>
              <w:pStyle w:val="Normal1"/>
              <w:ind w:left="0"/>
              <w:jc w:val="center"/>
              <w:rPr>
                <w:rFonts w:ascii="Arial Narrow" w:hAnsi="Arial Narrow" w:cs="Arial"/>
                <w:sz w:val="22"/>
                <w:szCs w:val="22"/>
              </w:rPr>
            </w:pPr>
            <w:r w:rsidRPr="006D583D">
              <w:rPr>
                <w:rFonts w:ascii="Arial Narrow" w:hAnsi="Arial Narrow" w:cs="Arial"/>
                <w:sz w:val="22"/>
                <w:szCs w:val="22"/>
              </w:rPr>
              <w:t>Categoría IV</w:t>
            </w:r>
          </w:p>
        </w:tc>
        <w:tc>
          <w:tcPr>
            <w:tcW w:w="2125" w:type="dxa"/>
            <w:vAlign w:val="center"/>
          </w:tcPr>
          <w:p w:rsidR="00C95166" w:rsidRPr="006D583D" w:rsidRDefault="00C95166" w:rsidP="00C95166">
            <w:pPr>
              <w:pStyle w:val="Normal1"/>
              <w:ind w:left="0"/>
              <w:jc w:val="left"/>
              <w:rPr>
                <w:rFonts w:ascii="Arial Narrow" w:hAnsi="Arial Narrow" w:cs="Arial"/>
                <w:sz w:val="22"/>
                <w:szCs w:val="22"/>
              </w:rPr>
            </w:pPr>
            <w:r w:rsidRPr="006D583D">
              <w:rPr>
                <w:rFonts w:ascii="Arial Narrow" w:hAnsi="Arial Narrow" w:cs="Arial"/>
                <w:sz w:val="22"/>
                <w:szCs w:val="22"/>
                <w:lang w:val="es-ES"/>
              </w:rPr>
              <w:t>Camiones grandes de dos ejes</w:t>
            </w:r>
          </w:p>
        </w:tc>
        <w:tc>
          <w:tcPr>
            <w:tcW w:w="1701" w:type="dxa"/>
            <w:vAlign w:val="center"/>
          </w:tcPr>
          <w:p w:rsidR="00C95166" w:rsidRPr="006D583D" w:rsidRDefault="00C95166" w:rsidP="00C95166">
            <w:pPr>
              <w:rPr>
                <w:rFonts w:ascii="Arial Narrow" w:hAnsi="Arial Narrow" w:cs="Arial"/>
                <w:sz w:val="22"/>
                <w:szCs w:val="22"/>
              </w:rPr>
            </w:pPr>
            <w:r w:rsidRPr="006D583D">
              <w:rPr>
                <w:rFonts w:ascii="Arial Narrow" w:hAnsi="Arial Narrow" w:cs="Arial"/>
                <w:sz w:val="22"/>
                <w:szCs w:val="22"/>
              </w:rPr>
              <w:t>$ 11.675</w:t>
            </w:r>
          </w:p>
        </w:tc>
        <w:tc>
          <w:tcPr>
            <w:tcW w:w="1559" w:type="dxa"/>
            <w:vAlign w:val="center"/>
          </w:tcPr>
          <w:p w:rsidR="00C95166" w:rsidRPr="006D583D" w:rsidRDefault="00C95166" w:rsidP="00C95166">
            <w:pPr>
              <w:rPr>
                <w:rFonts w:ascii="Arial Narrow" w:hAnsi="Arial Narrow" w:cs="Arial"/>
                <w:sz w:val="22"/>
                <w:szCs w:val="22"/>
              </w:rPr>
            </w:pPr>
            <w:r w:rsidRPr="006D583D">
              <w:rPr>
                <w:rFonts w:ascii="Arial Narrow" w:hAnsi="Arial Narrow" w:cs="Arial"/>
                <w:sz w:val="22"/>
                <w:szCs w:val="22"/>
              </w:rPr>
              <w:t>$ 17.559</w:t>
            </w:r>
          </w:p>
        </w:tc>
        <w:tc>
          <w:tcPr>
            <w:tcW w:w="1843" w:type="dxa"/>
            <w:vAlign w:val="center"/>
          </w:tcPr>
          <w:p w:rsidR="00C95166" w:rsidRPr="006D583D" w:rsidRDefault="00C95166" w:rsidP="00C95166">
            <w:pPr>
              <w:rPr>
                <w:rFonts w:ascii="Arial Narrow" w:hAnsi="Arial Narrow" w:cs="Arial"/>
                <w:sz w:val="22"/>
                <w:szCs w:val="22"/>
              </w:rPr>
            </w:pPr>
            <w:r w:rsidRPr="006D583D">
              <w:rPr>
                <w:rFonts w:ascii="Arial Narrow" w:hAnsi="Arial Narrow" w:cs="Arial"/>
                <w:sz w:val="22"/>
                <w:szCs w:val="22"/>
              </w:rPr>
              <w:t>$ 26.438</w:t>
            </w:r>
          </w:p>
        </w:tc>
      </w:tr>
      <w:tr w:rsidR="00C95166" w:rsidRPr="006D583D" w:rsidTr="00D77876">
        <w:trPr>
          <w:trHeight w:val="167"/>
        </w:trPr>
        <w:tc>
          <w:tcPr>
            <w:tcW w:w="1419" w:type="dxa"/>
            <w:vAlign w:val="center"/>
          </w:tcPr>
          <w:p w:rsidR="00C95166" w:rsidRPr="006D583D" w:rsidRDefault="00C95166" w:rsidP="00C95166">
            <w:pPr>
              <w:pStyle w:val="Normal1"/>
              <w:ind w:left="0"/>
              <w:jc w:val="center"/>
              <w:rPr>
                <w:rFonts w:ascii="Arial Narrow" w:hAnsi="Arial Narrow" w:cs="Arial"/>
                <w:sz w:val="22"/>
                <w:szCs w:val="22"/>
              </w:rPr>
            </w:pPr>
            <w:r w:rsidRPr="006D583D">
              <w:rPr>
                <w:rFonts w:ascii="Arial Narrow" w:hAnsi="Arial Narrow" w:cs="Arial"/>
                <w:sz w:val="22"/>
                <w:szCs w:val="22"/>
              </w:rPr>
              <w:t>Categoría V</w:t>
            </w:r>
          </w:p>
        </w:tc>
        <w:tc>
          <w:tcPr>
            <w:tcW w:w="2125" w:type="dxa"/>
            <w:vAlign w:val="center"/>
          </w:tcPr>
          <w:p w:rsidR="00C95166" w:rsidRPr="006D583D" w:rsidRDefault="00C95166" w:rsidP="00C95166">
            <w:pPr>
              <w:pStyle w:val="Normal1"/>
              <w:ind w:left="0"/>
              <w:jc w:val="left"/>
              <w:rPr>
                <w:rFonts w:ascii="Arial Narrow" w:hAnsi="Arial Narrow" w:cs="Arial"/>
                <w:sz w:val="22"/>
                <w:szCs w:val="22"/>
              </w:rPr>
            </w:pPr>
            <w:r w:rsidRPr="006D583D">
              <w:rPr>
                <w:rFonts w:ascii="Arial Narrow" w:hAnsi="Arial Narrow" w:cs="Arial"/>
                <w:sz w:val="22"/>
                <w:szCs w:val="22"/>
                <w:lang w:val="es-ES"/>
              </w:rPr>
              <w:t>Camiones de tres y cuatro ejes</w:t>
            </w:r>
          </w:p>
        </w:tc>
        <w:tc>
          <w:tcPr>
            <w:tcW w:w="1701" w:type="dxa"/>
            <w:vAlign w:val="center"/>
          </w:tcPr>
          <w:p w:rsidR="00C95166" w:rsidRPr="006D583D" w:rsidRDefault="00C95166" w:rsidP="00C95166">
            <w:pPr>
              <w:rPr>
                <w:rFonts w:ascii="Arial Narrow" w:hAnsi="Arial Narrow" w:cs="Arial"/>
                <w:sz w:val="22"/>
                <w:szCs w:val="22"/>
              </w:rPr>
            </w:pPr>
            <w:r w:rsidRPr="006D583D">
              <w:rPr>
                <w:rFonts w:ascii="Arial Narrow" w:hAnsi="Arial Narrow" w:cs="Arial"/>
                <w:sz w:val="22"/>
                <w:szCs w:val="22"/>
              </w:rPr>
              <w:t>$ 26.794</w:t>
            </w:r>
          </w:p>
        </w:tc>
        <w:tc>
          <w:tcPr>
            <w:tcW w:w="1559" w:type="dxa"/>
            <w:vAlign w:val="center"/>
          </w:tcPr>
          <w:p w:rsidR="00C95166" w:rsidRPr="006D583D" w:rsidRDefault="00C95166" w:rsidP="00C95166">
            <w:pPr>
              <w:rPr>
                <w:rFonts w:ascii="Arial Narrow" w:hAnsi="Arial Narrow" w:cs="Arial"/>
                <w:sz w:val="22"/>
                <w:szCs w:val="22"/>
              </w:rPr>
            </w:pPr>
            <w:r w:rsidRPr="006D583D">
              <w:rPr>
                <w:rFonts w:ascii="Arial Narrow" w:hAnsi="Arial Narrow" w:cs="Arial"/>
                <w:sz w:val="22"/>
                <w:szCs w:val="22"/>
              </w:rPr>
              <w:t>$ 38.370</w:t>
            </w:r>
          </w:p>
        </w:tc>
        <w:tc>
          <w:tcPr>
            <w:tcW w:w="1843" w:type="dxa"/>
            <w:vAlign w:val="center"/>
          </w:tcPr>
          <w:p w:rsidR="00C95166" w:rsidRPr="006D583D" w:rsidRDefault="00C95166" w:rsidP="00C95166">
            <w:pPr>
              <w:rPr>
                <w:rFonts w:ascii="Arial Narrow" w:hAnsi="Arial Narrow" w:cs="Arial"/>
                <w:sz w:val="22"/>
                <w:szCs w:val="22"/>
              </w:rPr>
            </w:pPr>
            <w:r w:rsidRPr="006D583D">
              <w:rPr>
                <w:rFonts w:ascii="Arial Narrow" w:hAnsi="Arial Narrow" w:cs="Arial"/>
                <w:sz w:val="22"/>
                <w:szCs w:val="22"/>
              </w:rPr>
              <w:t>$ 55.112</w:t>
            </w:r>
          </w:p>
        </w:tc>
      </w:tr>
      <w:tr w:rsidR="00C95166" w:rsidRPr="006D583D" w:rsidTr="00D77876">
        <w:trPr>
          <w:trHeight w:val="159"/>
        </w:trPr>
        <w:tc>
          <w:tcPr>
            <w:tcW w:w="1419" w:type="dxa"/>
            <w:vAlign w:val="center"/>
          </w:tcPr>
          <w:p w:rsidR="00C95166" w:rsidRPr="006D583D" w:rsidRDefault="00C95166" w:rsidP="00C95166">
            <w:pPr>
              <w:pStyle w:val="Normal1"/>
              <w:ind w:left="0"/>
              <w:jc w:val="center"/>
              <w:rPr>
                <w:rFonts w:ascii="Arial Narrow" w:hAnsi="Arial Narrow" w:cs="Arial"/>
                <w:sz w:val="22"/>
                <w:szCs w:val="22"/>
              </w:rPr>
            </w:pPr>
            <w:r w:rsidRPr="006D583D">
              <w:rPr>
                <w:rFonts w:ascii="Arial Narrow" w:hAnsi="Arial Narrow" w:cs="Arial"/>
                <w:sz w:val="22"/>
                <w:szCs w:val="22"/>
              </w:rPr>
              <w:t>Categoría VI</w:t>
            </w:r>
          </w:p>
        </w:tc>
        <w:tc>
          <w:tcPr>
            <w:tcW w:w="2125" w:type="dxa"/>
            <w:vAlign w:val="center"/>
          </w:tcPr>
          <w:p w:rsidR="00C95166" w:rsidRPr="006D583D" w:rsidRDefault="00C95166" w:rsidP="00C95166">
            <w:pPr>
              <w:pStyle w:val="Normal1"/>
              <w:ind w:left="0"/>
              <w:jc w:val="left"/>
              <w:rPr>
                <w:rFonts w:ascii="Arial Narrow" w:hAnsi="Arial Narrow" w:cs="Arial"/>
                <w:sz w:val="22"/>
                <w:szCs w:val="22"/>
              </w:rPr>
            </w:pPr>
            <w:r w:rsidRPr="006D583D">
              <w:rPr>
                <w:rFonts w:ascii="Arial Narrow" w:hAnsi="Arial Narrow" w:cs="Arial"/>
                <w:sz w:val="22"/>
                <w:szCs w:val="22"/>
              </w:rPr>
              <w:t>Camiones de cinco ejes</w:t>
            </w:r>
          </w:p>
        </w:tc>
        <w:tc>
          <w:tcPr>
            <w:tcW w:w="1701" w:type="dxa"/>
            <w:vAlign w:val="center"/>
          </w:tcPr>
          <w:p w:rsidR="00C95166" w:rsidRPr="006D583D" w:rsidRDefault="00C95166" w:rsidP="00C95166">
            <w:pPr>
              <w:rPr>
                <w:rFonts w:ascii="Arial Narrow" w:hAnsi="Arial Narrow" w:cs="Arial"/>
                <w:sz w:val="22"/>
                <w:szCs w:val="22"/>
              </w:rPr>
            </w:pPr>
            <w:r w:rsidRPr="006D583D">
              <w:rPr>
                <w:rFonts w:ascii="Arial Narrow" w:hAnsi="Arial Narrow" w:cs="Arial"/>
                <w:sz w:val="22"/>
                <w:szCs w:val="22"/>
              </w:rPr>
              <w:t>$ 33.014</w:t>
            </w:r>
          </w:p>
        </w:tc>
        <w:tc>
          <w:tcPr>
            <w:tcW w:w="1559" w:type="dxa"/>
            <w:vAlign w:val="center"/>
          </w:tcPr>
          <w:p w:rsidR="00C95166" w:rsidRPr="006D583D" w:rsidRDefault="00C95166" w:rsidP="00C95166">
            <w:pPr>
              <w:rPr>
                <w:rFonts w:ascii="Arial Narrow" w:hAnsi="Arial Narrow" w:cs="Arial"/>
                <w:sz w:val="22"/>
                <w:szCs w:val="22"/>
              </w:rPr>
            </w:pPr>
            <w:r w:rsidRPr="006D583D">
              <w:rPr>
                <w:rFonts w:ascii="Arial Narrow" w:hAnsi="Arial Narrow" w:cs="Arial"/>
                <w:sz w:val="22"/>
                <w:szCs w:val="22"/>
              </w:rPr>
              <w:t>$ 44.316</w:t>
            </w:r>
          </w:p>
        </w:tc>
        <w:tc>
          <w:tcPr>
            <w:tcW w:w="1843" w:type="dxa"/>
            <w:vAlign w:val="center"/>
          </w:tcPr>
          <w:p w:rsidR="00C95166" w:rsidRPr="006D583D" w:rsidRDefault="00C95166" w:rsidP="00C95166">
            <w:pPr>
              <w:rPr>
                <w:rFonts w:ascii="Arial Narrow" w:hAnsi="Arial Narrow" w:cs="Arial"/>
                <w:sz w:val="22"/>
                <w:szCs w:val="22"/>
              </w:rPr>
            </w:pPr>
            <w:r w:rsidRPr="006D583D">
              <w:rPr>
                <w:rFonts w:ascii="Arial Narrow" w:hAnsi="Arial Narrow" w:cs="Arial"/>
                <w:sz w:val="22"/>
                <w:szCs w:val="22"/>
              </w:rPr>
              <w:t>$ 59.486</w:t>
            </w:r>
          </w:p>
        </w:tc>
      </w:tr>
      <w:tr w:rsidR="00C95166" w:rsidRPr="006D583D" w:rsidTr="00D77876">
        <w:trPr>
          <w:trHeight w:val="159"/>
        </w:trPr>
        <w:tc>
          <w:tcPr>
            <w:tcW w:w="1419" w:type="dxa"/>
            <w:vAlign w:val="center"/>
          </w:tcPr>
          <w:p w:rsidR="00C95166" w:rsidRPr="006D583D" w:rsidRDefault="00C95166" w:rsidP="00C95166">
            <w:pPr>
              <w:pStyle w:val="Normal1"/>
              <w:ind w:left="0"/>
              <w:jc w:val="center"/>
              <w:rPr>
                <w:rFonts w:ascii="Arial Narrow" w:hAnsi="Arial Narrow" w:cs="Arial"/>
                <w:sz w:val="22"/>
                <w:szCs w:val="22"/>
              </w:rPr>
            </w:pPr>
            <w:r w:rsidRPr="006D583D">
              <w:rPr>
                <w:rFonts w:ascii="Arial Narrow" w:hAnsi="Arial Narrow" w:cs="Arial"/>
                <w:sz w:val="22"/>
                <w:szCs w:val="22"/>
              </w:rPr>
              <w:t>Categoría VII</w:t>
            </w:r>
          </w:p>
        </w:tc>
        <w:tc>
          <w:tcPr>
            <w:tcW w:w="2125" w:type="dxa"/>
            <w:vAlign w:val="center"/>
          </w:tcPr>
          <w:p w:rsidR="00C95166" w:rsidRPr="006D583D" w:rsidRDefault="00C95166" w:rsidP="00C95166">
            <w:pPr>
              <w:pStyle w:val="Normal1"/>
              <w:ind w:left="0"/>
              <w:jc w:val="left"/>
              <w:rPr>
                <w:rFonts w:ascii="Arial Narrow" w:hAnsi="Arial Narrow" w:cs="Arial"/>
                <w:sz w:val="22"/>
                <w:szCs w:val="22"/>
              </w:rPr>
            </w:pPr>
            <w:r w:rsidRPr="006D583D">
              <w:rPr>
                <w:rFonts w:ascii="Arial Narrow" w:hAnsi="Arial Narrow" w:cs="Arial"/>
                <w:sz w:val="22"/>
                <w:szCs w:val="22"/>
              </w:rPr>
              <w:t>Camiones de seis ejes o más</w:t>
            </w:r>
          </w:p>
        </w:tc>
        <w:tc>
          <w:tcPr>
            <w:tcW w:w="1701" w:type="dxa"/>
            <w:vAlign w:val="center"/>
          </w:tcPr>
          <w:p w:rsidR="00C95166" w:rsidRPr="006D583D" w:rsidRDefault="00C95166" w:rsidP="00C95166">
            <w:pPr>
              <w:rPr>
                <w:rFonts w:ascii="Arial Narrow" w:hAnsi="Arial Narrow" w:cs="Arial"/>
                <w:sz w:val="22"/>
                <w:szCs w:val="22"/>
              </w:rPr>
            </w:pPr>
            <w:r w:rsidRPr="006D583D">
              <w:rPr>
                <w:rFonts w:ascii="Arial Narrow" w:hAnsi="Arial Narrow" w:cs="Arial"/>
                <w:sz w:val="22"/>
                <w:szCs w:val="22"/>
              </w:rPr>
              <w:t>$ 38.086</w:t>
            </w:r>
          </w:p>
        </w:tc>
        <w:tc>
          <w:tcPr>
            <w:tcW w:w="1559" w:type="dxa"/>
            <w:vAlign w:val="center"/>
          </w:tcPr>
          <w:p w:rsidR="00C95166" w:rsidRPr="006D583D" w:rsidRDefault="00C95166" w:rsidP="00C95166">
            <w:pPr>
              <w:rPr>
                <w:rFonts w:ascii="Arial Narrow" w:hAnsi="Arial Narrow" w:cs="Arial"/>
                <w:sz w:val="22"/>
                <w:szCs w:val="22"/>
              </w:rPr>
            </w:pPr>
            <w:r w:rsidRPr="006D583D">
              <w:rPr>
                <w:rFonts w:ascii="Arial Narrow" w:hAnsi="Arial Narrow" w:cs="Arial"/>
                <w:sz w:val="22"/>
                <w:szCs w:val="22"/>
              </w:rPr>
              <w:t>$ 51.656</w:t>
            </w:r>
          </w:p>
        </w:tc>
        <w:tc>
          <w:tcPr>
            <w:tcW w:w="1843" w:type="dxa"/>
            <w:vAlign w:val="center"/>
          </w:tcPr>
          <w:p w:rsidR="00C95166" w:rsidRPr="006D583D" w:rsidRDefault="00C95166" w:rsidP="00C95166">
            <w:pPr>
              <w:rPr>
                <w:rFonts w:ascii="Arial Narrow" w:hAnsi="Arial Narrow" w:cs="Arial"/>
                <w:sz w:val="22"/>
                <w:szCs w:val="22"/>
              </w:rPr>
            </w:pPr>
            <w:r w:rsidRPr="006D583D">
              <w:rPr>
                <w:rFonts w:ascii="Arial Narrow" w:hAnsi="Arial Narrow" w:cs="Arial"/>
                <w:sz w:val="22"/>
                <w:szCs w:val="22"/>
              </w:rPr>
              <w:t>$ 70.081</w:t>
            </w:r>
          </w:p>
        </w:tc>
      </w:tr>
    </w:tbl>
    <w:p w:rsidR="00C20A43" w:rsidRPr="006D583D" w:rsidRDefault="00322558" w:rsidP="00C20A43">
      <w:pPr>
        <w:jc w:val="both"/>
        <w:rPr>
          <w:rFonts w:ascii="Arial Narrow" w:eastAsiaTheme="minorHAnsi" w:hAnsi="Arial Narrow" w:cstheme="minorBidi"/>
          <w:b/>
          <w:bCs/>
          <w:color w:val="44546A" w:themeColor="text2"/>
          <w:kern w:val="0"/>
          <w:sz w:val="22"/>
          <w:szCs w:val="22"/>
          <w:lang w:val="es-CO" w:eastAsia="en-US" w:bidi="ar-SA"/>
        </w:rPr>
      </w:pPr>
      <w:r>
        <w:rPr>
          <w:rFonts w:ascii="Arial Narrow" w:eastAsiaTheme="minorHAnsi" w:hAnsi="Arial Narrow" w:cstheme="minorBidi"/>
          <w:b/>
          <w:bCs/>
          <w:color w:val="44546A" w:themeColor="text2"/>
          <w:kern w:val="0"/>
          <w:sz w:val="22"/>
          <w:szCs w:val="22"/>
          <w:lang w:val="es-CO" w:eastAsia="en-US" w:bidi="ar-SA"/>
        </w:rPr>
        <w:t xml:space="preserve">    </w:t>
      </w:r>
      <w:r w:rsidR="001273CB" w:rsidRPr="006D583D">
        <w:rPr>
          <w:rFonts w:ascii="Arial Narrow" w:eastAsiaTheme="minorHAnsi" w:hAnsi="Arial Narrow" w:cstheme="minorBidi"/>
          <w:b/>
          <w:bCs/>
          <w:color w:val="44546A" w:themeColor="text2"/>
          <w:kern w:val="0"/>
          <w:sz w:val="22"/>
          <w:szCs w:val="22"/>
          <w:lang w:val="es-CO" w:eastAsia="en-US" w:bidi="ar-SA"/>
        </w:rPr>
        <w:t>No incluye FOSEVI</w:t>
      </w:r>
    </w:p>
    <w:p w:rsidR="001273CB" w:rsidRPr="006D583D" w:rsidRDefault="001273CB" w:rsidP="00C20A43">
      <w:pPr>
        <w:jc w:val="both"/>
        <w:rPr>
          <w:rFonts w:ascii="Arial Narrow" w:eastAsiaTheme="minorHAnsi" w:hAnsi="Arial Narrow" w:cstheme="minorBidi"/>
          <w:b/>
          <w:bCs/>
          <w:color w:val="44546A" w:themeColor="text2"/>
          <w:kern w:val="0"/>
          <w:sz w:val="22"/>
          <w:szCs w:val="22"/>
          <w:lang w:val="es-CO" w:eastAsia="en-US" w:bidi="ar-SA"/>
        </w:rPr>
      </w:pPr>
    </w:p>
    <w:p w:rsidR="001273CB" w:rsidRPr="006D583D" w:rsidRDefault="001273CB" w:rsidP="00C20A43">
      <w:pPr>
        <w:jc w:val="both"/>
        <w:rPr>
          <w:rFonts w:ascii="Arial Narrow" w:eastAsiaTheme="minorHAnsi" w:hAnsi="Arial Narrow" w:cstheme="minorBidi"/>
          <w:b/>
          <w:bCs/>
          <w:color w:val="44546A" w:themeColor="text2"/>
          <w:kern w:val="0"/>
          <w:sz w:val="22"/>
          <w:szCs w:val="22"/>
          <w:lang w:val="es-CO" w:eastAsia="en-US" w:bidi="ar-SA"/>
        </w:rPr>
      </w:pPr>
    </w:p>
    <w:p w:rsidR="001273CB" w:rsidRPr="006D583D" w:rsidRDefault="001273CB" w:rsidP="001273CB">
      <w:pPr>
        <w:jc w:val="both"/>
        <w:rPr>
          <w:rFonts w:ascii="Arial Narrow" w:hAnsi="Arial Narrow" w:cs="Times New Roman"/>
          <w:sz w:val="22"/>
          <w:szCs w:val="22"/>
          <w:lang w:val="es"/>
        </w:rPr>
      </w:pPr>
      <w:r w:rsidRPr="006D583D">
        <w:rPr>
          <w:rFonts w:ascii="Arial Narrow" w:hAnsi="Arial Narrow" w:cs="Times New Roman"/>
          <w:b/>
          <w:color w:val="000000"/>
          <w:sz w:val="22"/>
          <w:szCs w:val="22"/>
        </w:rPr>
        <w:t xml:space="preserve">PARÁGRAFO </w:t>
      </w:r>
      <w:r w:rsidR="00351DF8">
        <w:rPr>
          <w:rFonts w:ascii="Arial Narrow" w:hAnsi="Arial Narrow" w:cs="Times New Roman"/>
          <w:b/>
          <w:color w:val="000000"/>
          <w:sz w:val="22"/>
          <w:szCs w:val="22"/>
        </w:rPr>
        <w:t>:</w:t>
      </w:r>
      <w:r w:rsidRPr="006D583D">
        <w:rPr>
          <w:rFonts w:ascii="Arial Narrow" w:hAnsi="Arial Narrow" w:cs="Times New Roman"/>
          <w:color w:val="000000"/>
          <w:sz w:val="22"/>
          <w:szCs w:val="22"/>
        </w:rPr>
        <w:t xml:space="preserve"> El derecho a percibir la retribución por recaudo de peajes, sólo procederá una vez se cumplan los presupuestos establecidos en los documentos del contrato el Contrato de Concesión</w:t>
      </w:r>
      <w:r w:rsidR="00DE27B4">
        <w:rPr>
          <w:rFonts w:ascii="Arial Narrow" w:hAnsi="Arial Narrow" w:cs="Times New Roman"/>
          <w:color w:val="000000"/>
          <w:sz w:val="22"/>
          <w:szCs w:val="22"/>
        </w:rPr>
        <w:t xml:space="preserve"> derivado</w:t>
      </w:r>
      <w:r w:rsidRPr="006D583D">
        <w:rPr>
          <w:rFonts w:ascii="Arial Narrow" w:hAnsi="Arial Narrow" w:cs="Times New Roman"/>
          <w:color w:val="000000"/>
          <w:sz w:val="22"/>
          <w:szCs w:val="22"/>
        </w:rPr>
        <w:t xml:space="preserve"> del proceso </w:t>
      </w:r>
      <w:r w:rsidR="00DE27B4" w:rsidRPr="006D583D">
        <w:rPr>
          <w:rFonts w:ascii="Arial Narrow" w:hAnsi="Arial Narrow" w:cs="Arial"/>
          <w:sz w:val="22"/>
          <w:szCs w:val="22"/>
        </w:rPr>
        <w:t xml:space="preserve">de </w:t>
      </w:r>
      <w:r w:rsidR="00DE27B4">
        <w:rPr>
          <w:rFonts w:ascii="Arial Narrow" w:hAnsi="Arial Narrow" w:cs="Arial"/>
          <w:sz w:val="22"/>
          <w:szCs w:val="22"/>
        </w:rPr>
        <w:t xml:space="preserve">aprobación del proyecto de Asociación Público Privada de Iniciativa Privada </w:t>
      </w:r>
      <w:r w:rsidR="00DE27B4" w:rsidRPr="00451573">
        <w:rPr>
          <w:rFonts w:ascii="Arial Narrow" w:hAnsi="Arial Narrow" w:cs="Arial"/>
          <w:sz w:val="22"/>
          <w:szCs w:val="22"/>
        </w:rPr>
        <w:t>denominado “IP VIA AL PUERTO”</w:t>
      </w:r>
      <w:r w:rsidR="00C41605" w:rsidRPr="00C41605">
        <w:rPr>
          <w:rFonts w:ascii="Arial Narrow" w:hAnsi="Arial Narrow" w:cs="Times New Roman"/>
          <w:color w:val="000000"/>
          <w:sz w:val="22"/>
          <w:szCs w:val="22"/>
        </w:rPr>
        <w:t>”, que involucra el corredor Buga – Buenaventura.</w:t>
      </w:r>
    </w:p>
    <w:p w:rsidR="001273CB" w:rsidRPr="006D583D" w:rsidRDefault="00DE27B4" w:rsidP="001273CB">
      <w:pPr>
        <w:jc w:val="both"/>
        <w:rPr>
          <w:rFonts w:ascii="Arial Narrow" w:eastAsia="Times New Roman" w:hAnsi="Arial Narrow" w:cs="Times New Roman"/>
          <w:sz w:val="22"/>
          <w:szCs w:val="22"/>
          <w:lang w:val="es" w:eastAsia="es-ES"/>
        </w:rPr>
      </w:pPr>
      <w:r>
        <w:rPr>
          <w:rFonts w:ascii="Arial Narrow" w:eastAsia="Times New Roman" w:hAnsi="Arial Narrow" w:cs="Times New Roman"/>
          <w:sz w:val="22"/>
          <w:szCs w:val="22"/>
          <w:lang w:val="es" w:eastAsia="es-ES"/>
        </w:rPr>
        <w:t xml:space="preserve"> </w:t>
      </w:r>
    </w:p>
    <w:p w:rsidR="001273CB" w:rsidRPr="001273CB" w:rsidRDefault="001273CB" w:rsidP="001273CB">
      <w:pPr>
        <w:jc w:val="both"/>
        <w:rPr>
          <w:rFonts w:ascii="Arial Narrow" w:hAnsi="Arial Narrow" w:cs="Arial"/>
          <w:sz w:val="22"/>
          <w:szCs w:val="22"/>
        </w:rPr>
      </w:pPr>
      <w:r w:rsidRPr="001273CB">
        <w:rPr>
          <w:rFonts w:ascii="Arial Narrow" w:hAnsi="Arial Narrow" w:cs="Arial"/>
          <w:b/>
          <w:sz w:val="22"/>
          <w:szCs w:val="22"/>
        </w:rPr>
        <w:t xml:space="preserve">ARTÍCULO </w:t>
      </w:r>
      <w:r w:rsidR="003F5603" w:rsidRPr="006D583D">
        <w:rPr>
          <w:rFonts w:ascii="Arial Narrow" w:hAnsi="Arial Narrow" w:cs="Arial"/>
          <w:b/>
          <w:sz w:val="22"/>
          <w:szCs w:val="22"/>
        </w:rPr>
        <w:t>CUARTO</w:t>
      </w:r>
      <w:r w:rsidRPr="001273CB">
        <w:rPr>
          <w:rFonts w:ascii="Arial Narrow" w:hAnsi="Arial Narrow" w:cs="Arial"/>
          <w:b/>
          <w:sz w:val="22"/>
          <w:szCs w:val="22"/>
        </w:rPr>
        <w:t>:</w:t>
      </w:r>
      <w:r w:rsidRPr="001273CB">
        <w:rPr>
          <w:rFonts w:ascii="Arial Narrow" w:hAnsi="Arial Narrow" w:cs="Arial"/>
          <w:sz w:val="22"/>
          <w:szCs w:val="22"/>
        </w:rPr>
        <w:t xml:space="preserve"> Establecer</w:t>
      </w:r>
      <w:r w:rsidR="00C50D32" w:rsidRPr="00C50D32">
        <w:rPr>
          <w:rFonts w:ascii="Arial Narrow" w:hAnsi="Arial Narrow" w:cs="Arial"/>
          <w:sz w:val="22"/>
          <w:szCs w:val="22"/>
        </w:rPr>
        <w:t xml:space="preserve"> el cobro de tarifas de peaje de tránsito vehicular bidireccional en la estación de Peaje</w:t>
      </w:r>
      <w:r w:rsidR="00C50D32" w:rsidRPr="00C50D32">
        <w:t xml:space="preserve"> </w:t>
      </w:r>
      <w:r w:rsidR="00C50D32" w:rsidRPr="00C50D32">
        <w:rPr>
          <w:rFonts w:ascii="Arial Narrow" w:hAnsi="Arial Narrow" w:cs="Arial"/>
          <w:sz w:val="22"/>
          <w:szCs w:val="22"/>
        </w:rPr>
        <w:t>L</w:t>
      </w:r>
      <w:r w:rsidR="00C50D32">
        <w:rPr>
          <w:rFonts w:ascii="Arial Narrow" w:hAnsi="Arial Narrow" w:cs="Arial"/>
          <w:sz w:val="22"/>
          <w:szCs w:val="22"/>
        </w:rPr>
        <w:t>oboguerrero,</w:t>
      </w:r>
      <w:r w:rsidR="00C50D32" w:rsidRPr="00C50D32">
        <w:rPr>
          <w:rFonts w:ascii="Arial Narrow" w:hAnsi="Arial Narrow" w:cs="Arial"/>
          <w:sz w:val="22"/>
          <w:szCs w:val="22"/>
        </w:rPr>
        <w:t xml:space="preserve"> </w:t>
      </w:r>
      <w:r w:rsidR="003F5603">
        <w:rPr>
          <w:rFonts w:ascii="Arial Narrow" w:hAnsi="Arial Narrow" w:cs="Arial"/>
          <w:sz w:val="22"/>
          <w:szCs w:val="22"/>
        </w:rPr>
        <w:t>la cual</w:t>
      </w:r>
      <w:r w:rsidR="00C50D32" w:rsidRPr="00C50D32">
        <w:rPr>
          <w:rFonts w:ascii="Arial Narrow" w:hAnsi="Arial Narrow" w:cs="Arial"/>
          <w:sz w:val="22"/>
          <w:szCs w:val="22"/>
        </w:rPr>
        <w:t xml:space="preserve"> pasará a denominarse CISNEROS</w:t>
      </w:r>
      <w:r w:rsidR="003F5603">
        <w:rPr>
          <w:rFonts w:ascii="Arial Narrow" w:hAnsi="Arial Narrow" w:cs="Arial"/>
          <w:sz w:val="22"/>
          <w:szCs w:val="22"/>
        </w:rPr>
        <w:t xml:space="preserve"> </w:t>
      </w:r>
      <w:r w:rsidR="00C50D32" w:rsidRPr="00C50D32">
        <w:rPr>
          <w:rFonts w:ascii="Arial Narrow" w:hAnsi="Arial Narrow" w:cs="Arial"/>
          <w:sz w:val="22"/>
          <w:szCs w:val="22"/>
        </w:rPr>
        <w:t xml:space="preserve">una vez ocurran las condiciones señaladas en el contrato de concesión </w:t>
      </w:r>
      <w:r w:rsidR="003F5603">
        <w:rPr>
          <w:rFonts w:ascii="Arial Narrow" w:hAnsi="Arial Narrow" w:cs="Arial"/>
          <w:sz w:val="22"/>
          <w:szCs w:val="22"/>
        </w:rPr>
        <w:t>derivado</w:t>
      </w:r>
      <w:r w:rsidR="00C50D32" w:rsidRPr="00C50D32">
        <w:rPr>
          <w:rFonts w:ascii="Arial Narrow" w:hAnsi="Arial Narrow" w:cs="Arial"/>
          <w:sz w:val="22"/>
          <w:szCs w:val="22"/>
        </w:rPr>
        <w:t xml:space="preserve"> del </w:t>
      </w:r>
      <w:r w:rsidR="00DE27B4">
        <w:rPr>
          <w:rFonts w:ascii="Arial Narrow" w:hAnsi="Arial Narrow" w:cs="Arial"/>
          <w:sz w:val="22"/>
          <w:szCs w:val="22"/>
        </w:rPr>
        <w:t xml:space="preserve">proceso </w:t>
      </w:r>
      <w:r w:rsidR="00DE27B4" w:rsidRPr="006D583D">
        <w:rPr>
          <w:rFonts w:ascii="Arial Narrow" w:hAnsi="Arial Narrow" w:cs="Arial"/>
          <w:sz w:val="22"/>
          <w:szCs w:val="22"/>
        </w:rPr>
        <w:t xml:space="preserve">de </w:t>
      </w:r>
      <w:r w:rsidR="00DE27B4">
        <w:rPr>
          <w:rFonts w:ascii="Arial Narrow" w:hAnsi="Arial Narrow" w:cs="Arial"/>
          <w:sz w:val="22"/>
          <w:szCs w:val="22"/>
        </w:rPr>
        <w:t xml:space="preserve">aprobación del proyecto de Asociación Público Privada de Iniciativa Privada </w:t>
      </w:r>
      <w:r w:rsidR="00DE27B4" w:rsidRPr="00451573">
        <w:rPr>
          <w:rFonts w:ascii="Arial Narrow" w:hAnsi="Arial Narrow" w:cs="Arial"/>
          <w:sz w:val="22"/>
          <w:szCs w:val="22"/>
        </w:rPr>
        <w:t>denominado “IP VIA AL PUERTO”</w:t>
      </w:r>
      <w:r w:rsidR="00DE27B4" w:rsidRPr="00C50D32" w:rsidDel="00DE27B4">
        <w:rPr>
          <w:rFonts w:ascii="Arial Narrow" w:hAnsi="Arial Narrow" w:cs="Arial"/>
          <w:sz w:val="22"/>
          <w:szCs w:val="22"/>
        </w:rPr>
        <w:t xml:space="preserve"> </w:t>
      </w:r>
      <w:r w:rsidR="003F5603">
        <w:rPr>
          <w:rFonts w:ascii="Arial Narrow" w:hAnsi="Arial Narrow" w:cs="Arial"/>
          <w:sz w:val="22"/>
          <w:szCs w:val="22"/>
        </w:rPr>
        <w:t xml:space="preserve">según </w:t>
      </w:r>
      <w:r w:rsidR="003F5603" w:rsidRPr="006D583D">
        <w:rPr>
          <w:rFonts w:ascii="Arial Narrow" w:hAnsi="Arial Narrow" w:cs="Arial"/>
          <w:sz w:val="22"/>
          <w:szCs w:val="22"/>
        </w:rPr>
        <w:t xml:space="preserve">las siguientes categorías vehiculares y </w:t>
      </w:r>
      <w:r w:rsidR="003F5603">
        <w:rPr>
          <w:rFonts w:ascii="Arial Narrow" w:hAnsi="Arial Narrow" w:cs="Arial"/>
          <w:sz w:val="22"/>
          <w:szCs w:val="22"/>
        </w:rPr>
        <w:t xml:space="preserve">valor de las </w:t>
      </w:r>
      <w:r w:rsidR="003F5603" w:rsidRPr="006D583D">
        <w:rPr>
          <w:rFonts w:ascii="Arial Narrow" w:hAnsi="Arial Narrow" w:cs="Arial"/>
          <w:sz w:val="22"/>
          <w:szCs w:val="22"/>
        </w:rPr>
        <w:t>tarifas</w:t>
      </w:r>
      <w:r w:rsidR="003F5603" w:rsidRPr="006D583D">
        <w:rPr>
          <w:rFonts w:ascii="Arial Narrow" w:eastAsia="Times New Roman" w:hAnsi="Arial Narrow" w:cs="Times New Roman"/>
          <w:sz w:val="22"/>
          <w:szCs w:val="22"/>
          <w:lang w:val="es" w:eastAsia="es-ES"/>
        </w:rPr>
        <w:t xml:space="preserve"> que podrá cobrar el concesionario a todos los usuarios en la </w:t>
      </w:r>
      <w:r w:rsidR="003F5603" w:rsidRPr="006D583D">
        <w:rPr>
          <w:rFonts w:ascii="Arial Narrow" w:hAnsi="Arial Narrow" w:cs="Arial"/>
          <w:sz w:val="22"/>
          <w:szCs w:val="22"/>
        </w:rPr>
        <w:t>Estación de Peaje</w:t>
      </w:r>
      <w:r w:rsidR="003F5603">
        <w:rPr>
          <w:rFonts w:ascii="Arial Narrow" w:hAnsi="Arial Narrow" w:cs="Arial"/>
          <w:sz w:val="22"/>
          <w:szCs w:val="22"/>
        </w:rPr>
        <w:t>.</w:t>
      </w:r>
    </w:p>
    <w:p w:rsidR="00C20A43" w:rsidRPr="001273CB" w:rsidRDefault="00C20A43" w:rsidP="00C20A43">
      <w:pPr>
        <w:jc w:val="both"/>
        <w:rPr>
          <w:rFonts w:ascii="Arial Narrow" w:eastAsiaTheme="minorHAnsi" w:hAnsi="Arial Narrow" w:cs="Arial"/>
          <w:b/>
          <w:sz w:val="22"/>
          <w:szCs w:val="22"/>
        </w:rPr>
      </w:pPr>
    </w:p>
    <w:p w:rsidR="001273CB" w:rsidRDefault="001273CB" w:rsidP="00C20A43">
      <w:pPr>
        <w:jc w:val="center"/>
        <w:rPr>
          <w:rFonts w:ascii="Arial Narrow" w:eastAsiaTheme="minorHAnsi" w:hAnsi="Arial Narrow" w:cs="Arial"/>
          <w:b/>
          <w:sz w:val="22"/>
          <w:szCs w:val="22"/>
        </w:rPr>
      </w:pPr>
    </w:p>
    <w:p w:rsidR="00C20A43" w:rsidRPr="001273CB" w:rsidRDefault="00C20A43" w:rsidP="00C20A43">
      <w:pPr>
        <w:jc w:val="center"/>
        <w:rPr>
          <w:rFonts w:ascii="Arial Narrow" w:hAnsi="Arial Narrow" w:cs="Arial"/>
          <w:b/>
          <w:sz w:val="22"/>
          <w:szCs w:val="22"/>
        </w:rPr>
      </w:pPr>
      <w:r w:rsidRPr="001273CB">
        <w:rPr>
          <w:rFonts w:ascii="Arial Narrow" w:eastAsiaTheme="minorHAnsi" w:hAnsi="Arial Narrow" w:cs="Arial"/>
          <w:b/>
          <w:sz w:val="22"/>
          <w:szCs w:val="22"/>
        </w:rPr>
        <w:t xml:space="preserve">Estación de peaje </w:t>
      </w:r>
      <w:r w:rsidRPr="001273CB">
        <w:rPr>
          <w:rFonts w:ascii="Arial Narrow" w:hAnsi="Arial Narrow" w:cs="Arial"/>
          <w:b/>
          <w:sz w:val="22"/>
          <w:szCs w:val="22"/>
        </w:rPr>
        <w:t>LOBOGUERRERO</w:t>
      </w:r>
      <w:r w:rsidR="001273CB" w:rsidRPr="001273CB">
        <w:rPr>
          <w:rFonts w:ascii="Arial Narrow" w:hAnsi="Arial Narrow" w:cs="Arial"/>
          <w:b/>
          <w:sz w:val="22"/>
          <w:szCs w:val="22"/>
        </w:rPr>
        <w:t xml:space="preserve"> / </w:t>
      </w:r>
      <w:r w:rsidR="00C41605">
        <w:rPr>
          <w:rFonts w:ascii="Arial Narrow" w:hAnsi="Arial Narrow" w:cs="Arial"/>
          <w:b/>
          <w:sz w:val="22"/>
          <w:szCs w:val="22"/>
        </w:rPr>
        <w:t>CISNEROS</w:t>
      </w:r>
      <w:r w:rsidR="00C41605" w:rsidRPr="001273CB">
        <w:rPr>
          <w:rFonts w:ascii="Arial Narrow" w:hAnsi="Arial Narrow" w:cs="Arial"/>
          <w:b/>
          <w:sz w:val="22"/>
          <w:szCs w:val="22"/>
        </w:rPr>
        <w:t xml:space="preserve"> </w:t>
      </w:r>
    </w:p>
    <w:tbl>
      <w:tblPr>
        <w:tblStyle w:val="Tablaconcuadrcula"/>
        <w:tblW w:w="0" w:type="auto"/>
        <w:tblInd w:w="108" w:type="dxa"/>
        <w:tblLook w:val="04A0" w:firstRow="1" w:lastRow="0" w:firstColumn="1" w:lastColumn="0" w:noHBand="0" w:noVBand="1"/>
      </w:tblPr>
      <w:tblGrid>
        <w:gridCol w:w="1420"/>
        <w:gridCol w:w="1944"/>
        <w:gridCol w:w="1792"/>
        <w:gridCol w:w="1661"/>
        <w:gridCol w:w="1661"/>
      </w:tblGrid>
      <w:tr w:rsidR="001273CB" w:rsidRPr="008827C7" w:rsidTr="00D77876">
        <w:trPr>
          <w:trHeight w:val="540"/>
        </w:trPr>
        <w:tc>
          <w:tcPr>
            <w:tcW w:w="1419" w:type="dxa"/>
            <w:shd w:val="clear" w:color="auto" w:fill="808080" w:themeFill="background1" w:themeFillShade="80"/>
            <w:vAlign w:val="center"/>
          </w:tcPr>
          <w:p w:rsidR="001273CB" w:rsidRPr="008827C7" w:rsidRDefault="001273CB" w:rsidP="00FB72A1">
            <w:pPr>
              <w:pStyle w:val="Normal1"/>
              <w:ind w:left="0"/>
              <w:jc w:val="center"/>
              <w:rPr>
                <w:rFonts w:ascii="Arial Narrow" w:hAnsi="Arial Narrow" w:cs="Arial"/>
                <w:b/>
                <w:color w:val="FFFFFF" w:themeColor="background1"/>
                <w:sz w:val="22"/>
                <w:szCs w:val="22"/>
              </w:rPr>
            </w:pPr>
            <w:r w:rsidRPr="008827C7">
              <w:rPr>
                <w:rFonts w:ascii="Arial Narrow" w:hAnsi="Arial Narrow" w:cs="Arial"/>
                <w:b/>
                <w:color w:val="FFFFFF" w:themeColor="background1"/>
                <w:sz w:val="22"/>
                <w:szCs w:val="22"/>
              </w:rPr>
              <w:t>CATEGORÍAS</w:t>
            </w:r>
          </w:p>
        </w:tc>
        <w:tc>
          <w:tcPr>
            <w:tcW w:w="1983" w:type="dxa"/>
            <w:shd w:val="clear" w:color="auto" w:fill="808080" w:themeFill="background1" w:themeFillShade="80"/>
            <w:vAlign w:val="center"/>
          </w:tcPr>
          <w:p w:rsidR="001273CB" w:rsidRPr="008827C7" w:rsidRDefault="001273CB" w:rsidP="00FB72A1">
            <w:pPr>
              <w:pStyle w:val="Normal1"/>
              <w:ind w:left="0"/>
              <w:jc w:val="center"/>
              <w:rPr>
                <w:rFonts w:ascii="Arial Narrow" w:hAnsi="Arial Narrow" w:cs="Arial"/>
                <w:b/>
                <w:color w:val="FFFFFF" w:themeColor="background1"/>
                <w:sz w:val="22"/>
                <w:szCs w:val="22"/>
                <w:lang w:val="es-CO"/>
              </w:rPr>
            </w:pPr>
            <w:r w:rsidRPr="008827C7">
              <w:rPr>
                <w:rFonts w:ascii="Arial Narrow" w:hAnsi="Arial Narrow" w:cs="Arial"/>
                <w:b/>
                <w:color w:val="FFFFFF" w:themeColor="background1"/>
                <w:sz w:val="22"/>
                <w:szCs w:val="22"/>
                <w:lang w:val="es-CO"/>
              </w:rPr>
              <w:t>DESCRIPCIÓN</w:t>
            </w:r>
          </w:p>
        </w:tc>
        <w:tc>
          <w:tcPr>
            <w:tcW w:w="1843" w:type="dxa"/>
            <w:shd w:val="clear" w:color="auto" w:fill="808080" w:themeFill="background1" w:themeFillShade="80"/>
          </w:tcPr>
          <w:p w:rsidR="001273CB" w:rsidRPr="008827C7" w:rsidRDefault="001273CB" w:rsidP="00D77876">
            <w:pPr>
              <w:suppressAutoHyphens w:val="0"/>
              <w:jc w:val="center"/>
              <w:rPr>
                <w:rFonts w:ascii="Arial Narrow" w:eastAsia="Times New Roman" w:hAnsi="Arial Narrow" w:cs="Arial"/>
                <w:b/>
                <w:color w:val="FFFFFF" w:themeColor="background1"/>
                <w:sz w:val="22"/>
                <w:szCs w:val="22"/>
              </w:rPr>
            </w:pPr>
            <w:r w:rsidRPr="008827C7">
              <w:rPr>
                <w:rFonts w:ascii="Arial Narrow" w:hAnsi="Arial Narrow" w:cs="Arial"/>
                <w:b/>
                <w:color w:val="FFFFFF" w:themeColor="background1"/>
                <w:sz w:val="22"/>
                <w:szCs w:val="22"/>
              </w:rPr>
              <w:t>TARIFAS AÑO 2017</w:t>
            </w:r>
            <w:r w:rsidR="003F5603">
              <w:rPr>
                <w:rFonts w:ascii="Arial Narrow" w:hAnsi="Arial Narrow" w:cs="Arial"/>
                <w:b/>
                <w:color w:val="FFFFFF" w:themeColor="background1"/>
                <w:sz w:val="22"/>
                <w:szCs w:val="22"/>
              </w:rPr>
              <w:t xml:space="preserve"> </w:t>
            </w:r>
            <w:r w:rsidRPr="008827C7">
              <w:rPr>
                <w:rFonts w:ascii="Arial Narrow" w:eastAsia="Times New Roman" w:hAnsi="Arial Narrow" w:cs="Arial"/>
                <w:b/>
                <w:color w:val="FFFFFF" w:themeColor="background1"/>
                <w:sz w:val="22"/>
                <w:szCs w:val="22"/>
              </w:rPr>
              <w:t>(pesos constantes al 31 de diciembre de</w:t>
            </w:r>
            <w:r w:rsidR="00570C91">
              <w:rPr>
                <w:rFonts w:ascii="Arial Narrow" w:eastAsia="Times New Roman" w:hAnsi="Arial Narrow" w:cs="Arial"/>
                <w:b/>
                <w:color w:val="FFFFFF" w:themeColor="background1"/>
                <w:sz w:val="22"/>
                <w:szCs w:val="22"/>
              </w:rPr>
              <w:t xml:space="preserve"> </w:t>
            </w:r>
            <w:r w:rsidR="00F3532C">
              <w:rPr>
                <w:rFonts w:ascii="Arial Narrow" w:eastAsia="Times New Roman" w:hAnsi="Arial Narrow" w:cs="Arial"/>
                <w:b/>
                <w:color w:val="FFFFFF" w:themeColor="background1"/>
                <w:sz w:val="22"/>
                <w:szCs w:val="22"/>
              </w:rPr>
              <w:t>2015)</w:t>
            </w:r>
          </w:p>
          <w:p w:rsidR="001273CB" w:rsidRPr="008827C7" w:rsidRDefault="001273CB" w:rsidP="00D77876">
            <w:pPr>
              <w:pStyle w:val="Normal1"/>
              <w:ind w:left="0"/>
              <w:jc w:val="center"/>
              <w:rPr>
                <w:rFonts w:ascii="Arial Narrow" w:hAnsi="Arial Narrow" w:cs="Arial"/>
                <w:b/>
                <w:color w:val="FFFFFF" w:themeColor="background1"/>
                <w:sz w:val="22"/>
                <w:szCs w:val="22"/>
              </w:rPr>
            </w:pPr>
          </w:p>
        </w:tc>
        <w:tc>
          <w:tcPr>
            <w:tcW w:w="1701" w:type="dxa"/>
            <w:shd w:val="clear" w:color="auto" w:fill="808080" w:themeFill="background1" w:themeFillShade="80"/>
          </w:tcPr>
          <w:p w:rsidR="001273CB" w:rsidRPr="008827C7" w:rsidRDefault="001273CB" w:rsidP="00FB72A1">
            <w:pPr>
              <w:suppressAutoHyphens w:val="0"/>
              <w:jc w:val="center"/>
              <w:rPr>
                <w:rFonts w:ascii="Arial Narrow" w:eastAsia="Times New Roman" w:hAnsi="Arial Narrow" w:cs="Arial"/>
                <w:b/>
                <w:color w:val="FFFFFF" w:themeColor="background1"/>
                <w:sz w:val="22"/>
                <w:szCs w:val="22"/>
              </w:rPr>
            </w:pPr>
            <w:r w:rsidRPr="008827C7">
              <w:rPr>
                <w:rFonts w:ascii="Arial Narrow" w:hAnsi="Arial Narrow" w:cs="Arial"/>
                <w:b/>
                <w:color w:val="FFFFFF" w:themeColor="background1"/>
                <w:sz w:val="22"/>
                <w:szCs w:val="22"/>
              </w:rPr>
              <w:t xml:space="preserve">TARIFAS AÑO 2018 </w:t>
            </w:r>
            <w:r w:rsidRPr="008827C7">
              <w:rPr>
                <w:rFonts w:ascii="Arial Narrow" w:eastAsia="Times New Roman" w:hAnsi="Arial Narrow" w:cs="Arial"/>
                <w:b/>
                <w:color w:val="FFFFFF" w:themeColor="background1"/>
                <w:sz w:val="22"/>
                <w:szCs w:val="22"/>
              </w:rPr>
              <w:t>(pesos constantes al 31 de diciembre de  201</w:t>
            </w:r>
            <w:r w:rsidR="00F3532C">
              <w:rPr>
                <w:rFonts w:ascii="Arial Narrow" w:eastAsia="Times New Roman" w:hAnsi="Arial Narrow" w:cs="Arial"/>
                <w:b/>
                <w:color w:val="FFFFFF" w:themeColor="background1"/>
                <w:sz w:val="22"/>
                <w:szCs w:val="22"/>
              </w:rPr>
              <w:t>5)</w:t>
            </w:r>
          </w:p>
          <w:p w:rsidR="001273CB" w:rsidRPr="008827C7" w:rsidRDefault="001273CB" w:rsidP="00FB72A1">
            <w:pPr>
              <w:suppressAutoHyphens w:val="0"/>
              <w:jc w:val="center"/>
              <w:rPr>
                <w:rFonts w:ascii="Arial Narrow" w:hAnsi="Arial Narrow" w:cs="Arial"/>
                <w:b/>
                <w:color w:val="FFFFFF" w:themeColor="background1"/>
                <w:sz w:val="22"/>
                <w:szCs w:val="22"/>
              </w:rPr>
            </w:pPr>
          </w:p>
        </w:tc>
        <w:tc>
          <w:tcPr>
            <w:tcW w:w="1701" w:type="dxa"/>
            <w:shd w:val="clear" w:color="auto" w:fill="808080" w:themeFill="background1" w:themeFillShade="80"/>
          </w:tcPr>
          <w:p w:rsidR="001273CB" w:rsidRPr="008827C7" w:rsidRDefault="001273CB" w:rsidP="00FB72A1">
            <w:pPr>
              <w:suppressAutoHyphens w:val="0"/>
              <w:jc w:val="center"/>
              <w:rPr>
                <w:rFonts w:ascii="Arial Narrow" w:eastAsia="Times New Roman" w:hAnsi="Arial Narrow" w:cs="Arial"/>
                <w:b/>
                <w:color w:val="FFFFFF" w:themeColor="background1"/>
                <w:sz w:val="22"/>
                <w:szCs w:val="22"/>
              </w:rPr>
            </w:pPr>
            <w:r w:rsidRPr="008827C7">
              <w:rPr>
                <w:rFonts w:ascii="Arial Narrow" w:hAnsi="Arial Narrow" w:cs="Arial"/>
                <w:b/>
                <w:color w:val="FFFFFF" w:themeColor="background1"/>
                <w:sz w:val="22"/>
                <w:szCs w:val="22"/>
              </w:rPr>
              <w:t>TARIFAS  AÑO 2019</w:t>
            </w:r>
            <w:r w:rsidR="00913819">
              <w:rPr>
                <w:rFonts w:ascii="Arial Narrow" w:hAnsi="Arial Narrow" w:cs="Arial"/>
                <w:b/>
                <w:color w:val="FFFFFF" w:themeColor="background1"/>
                <w:sz w:val="22"/>
                <w:szCs w:val="22"/>
              </w:rPr>
              <w:t xml:space="preserve"> en adelante </w:t>
            </w:r>
            <w:r w:rsidRPr="008827C7">
              <w:rPr>
                <w:rFonts w:ascii="Arial Narrow" w:eastAsia="Times New Roman" w:hAnsi="Arial Narrow" w:cs="Arial"/>
                <w:b/>
                <w:color w:val="FFFFFF" w:themeColor="background1"/>
                <w:sz w:val="22"/>
                <w:szCs w:val="22"/>
              </w:rPr>
              <w:t>(pesos constantes al 31 de diciembre de  201</w:t>
            </w:r>
            <w:r w:rsidR="00F3532C">
              <w:rPr>
                <w:rFonts w:ascii="Arial Narrow" w:eastAsia="Times New Roman" w:hAnsi="Arial Narrow" w:cs="Arial"/>
                <w:b/>
                <w:color w:val="FFFFFF" w:themeColor="background1"/>
                <w:sz w:val="22"/>
                <w:szCs w:val="22"/>
              </w:rPr>
              <w:t>5)</w:t>
            </w:r>
          </w:p>
          <w:p w:rsidR="001273CB" w:rsidRPr="008827C7" w:rsidRDefault="001273CB" w:rsidP="00FB72A1">
            <w:pPr>
              <w:suppressAutoHyphens w:val="0"/>
              <w:jc w:val="center"/>
              <w:rPr>
                <w:rFonts w:ascii="Arial Narrow" w:hAnsi="Arial Narrow" w:cs="Arial"/>
                <w:b/>
                <w:color w:val="FFFFFF" w:themeColor="background1"/>
                <w:sz w:val="22"/>
                <w:szCs w:val="22"/>
              </w:rPr>
            </w:pPr>
          </w:p>
        </w:tc>
      </w:tr>
      <w:tr w:rsidR="001273CB" w:rsidRPr="008827C7" w:rsidTr="00D77876">
        <w:trPr>
          <w:trHeight w:val="167"/>
        </w:trPr>
        <w:tc>
          <w:tcPr>
            <w:tcW w:w="1419" w:type="dxa"/>
            <w:vAlign w:val="center"/>
          </w:tcPr>
          <w:p w:rsidR="001273CB" w:rsidRPr="008827C7" w:rsidRDefault="001273CB" w:rsidP="00FB72A1">
            <w:pPr>
              <w:pStyle w:val="Normal1"/>
              <w:ind w:left="0"/>
              <w:jc w:val="center"/>
              <w:rPr>
                <w:rFonts w:ascii="Arial Narrow" w:hAnsi="Arial Narrow" w:cs="Arial"/>
                <w:sz w:val="22"/>
                <w:szCs w:val="22"/>
              </w:rPr>
            </w:pPr>
            <w:r w:rsidRPr="008827C7">
              <w:rPr>
                <w:rFonts w:ascii="Arial Narrow" w:hAnsi="Arial Narrow" w:cs="Arial"/>
                <w:sz w:val="22"/>
                <w:szCs w:val="22"/>
              </w:rPr>
              <w:t>Categoría I</w:t>
            </w:r>
          </w:p>
        </w:tc>
        <w:tc>
          <w:tcPr>
            <w:tcW w:w="1983" w:type="dxa"/>
            <w:vAlign w:val="center"/>
          </w:tcPr>
          <w:p w:rsidR="001273CB" w:rsidRPr="008827C7" w:rsidRDefault="001273CB" w:rsidP="00F3532C">
            <w:pPr>
              <w:pStyle w:val="Normal1"/>
              <w:ind w:left="0"/>
              <w:jc w:val="left"/>
              <w:rPr>
                <w:rFonts w:ascii="Arial Narrow" w:hAnsi="Arial Narrow" w:cs="Arial"/>
                <w:sz w:val="22"/>
                <w:szCs w:val="22"/>
              </w:rPr>
            </w:pPr>
            <w:r w:rsidRPr="008827C7">
              <w:rPr>
                <w:rFonts w:ascii="Arial Narrow" w:hAnsi="Arial Narrow" w:cs="Arial"/>
                <w:sz w:val="22"/>
                <w:szCs w:val="22"/>
              </w:rPr>
              <w:t>Automóviles, camperos</w:t>
            </w:r>
            <w:r w:rsidR="00F3532C">
              <w:rPr>
                <w:rFonts w:ascii="Arial Narrow" w:hAnsi="Arial Narrow" w:cs="Arial"/>
                <w:sz w:val="22"/>
                <w:szCs w:val="22"/>
              </w:rPr>
              <w:t>,</w:t>
            </w:r>
            <w:r w:rsidRPr="008827C7">
              <w:rPr>
                <w:rFonts w:ascii="Arial Narrow" w:hAnsi="Arial Narrow" w:cs="Arial"/>
                <w:sz w:val="22"/>
                <w:szCs w:val="22"/>
              </w:rPr>
              <w:t xml:space="preserve"> camionetas y microbuses con ejes de llanta sencilla</w:t>
            </w:r>
          </w:p>
        </w:tc>
        <w:tc>
          <w:tcPr>
            <w:tcW w:w="1843" w:type="dxa"/>
            <w:vAlign w:val="center"/>
          </w:tcPr>
          <w:p w:rsidR="001273CB" w:rsidRPr="008827C7" w:rsidRDefault="001273CB" w:rsidP="00FB72A1">
            <w:pPr>
              <w:rPr>
                <w:rFonts w:ascii="Arial Narrow" w:hAnsi="Arial Narrow" w:cs="Arial"/>
                <w:sz w:val="22"/>
                <w:szCs w:val="22"/>
              </w:rPr>
            </w:pPr>
            <w:r w:rsidRPr="008827C7">
              <w:rPr>
                <w:rFonts w:ascii="Arial Narrow" w:hAnsi="Arial Narrow" w:cs="Arial"/>
                <w:sz w:val="22"/>
                <w:szCs w:val="22"/>
              </w:rPr>
              <w:t>$ 8.038</w:t>
            </w:r>
          </w:p>
        </w:tc>
        <w:tc>
          <w:tcPr>
            <w:tcW w:w="1701" w:type="dxa"/>
            <w:vAlign w:val="center"/>
          </w:tcPr>
          <w:p w:rsidR="001273CB" w:rsidRPr="008827C7" w:rsidRDefault="001273CB" w:rsidP="00FB72A1">
            <w:pPr>
              <w:rPr>
                <w:rFonts w:ascii="Arial Narrow" w:hAnsi="Arial Narrow" w:cs="Arial"/>
                <w:sz w:val="22"/>
                <w:szCs w:val="22"/>
              </w:rPr>
            </w:pPr>
            <w:r w:rsidRPr="008827C7">
              <w:rPr>
                <w:rFonts w:ascii="Arial Narrow" w:hAnsi="Arial Narrow" w:cs="Arial"/>
                <w:sz w:val="22"/>
                <w:szCs w:val="22"/>
              </w:rPr>
              <w:t>$ 9.384</w:t>
            </w:r>
          </w:p>
        </w:tc>
        <w:tc>
          <w:tcPr>
            <w:tcW w:w="1701" w:type="dxa"/>
            <w:vAlign w:val="center"/>
          </w:tcPr>
          <w:p w:rsidR="001273CB" w:rsidRPr="008827C7" w:rsidRDefault="001273CB" w:rsidP="00FB72A1">
            <w:pPr>
              <w:rPr>
                <w:rFonts w:ascii="Arial Narrow" w:hAnsi="Arial Narrow" w:cs="Arial"/>
                <w:sz w:val="22"/>
                <w:szCs w:val="22"/>
              </w:rPr>
            </w:pPr>
            <w:r w:rsidRPr="008827C7">
              <w:rPr>
                <w:rFonts w:ascii="Arial Narrow" w:hAnsi="Arial Narrow" w:cs="Arial"/>
                <w:sz w:val="22"/>
                <w:szCs w:val="22"/>
              </w:rPr>
              <w:t>$ 11.000</w:t>
            </w:r>
          </w:p>
        </w:tc>
      </w:tr>
      <w:tr w:rsidR="001273CB" w:rsidRPr="008827C7" w:rsidTr="00D77876">
        <w:trPr>
          <w:trHeight w:val="159"/>
        </w:trPr>
        <w:tc>
          <w:tcPr>
            <w:tcW w:w="1419" w:type="dxa"/>
            <w:vAlign w:val="center"/>
          </w:tcPr>
          <w:p w:rsidR="001273CB" w:rsidRPr="008827C7" w:rsidRDefault="001273CB" w:rsidP="00FB72A1">
            <w:pPr>
              <w:pStyle w:val="Normal1"/>
              <w:ind w:left="0"/>
              <w:jc w:val="center"/>
              <w:rPr>
                <w:rFonts w:ascii="Arial Narrow" w:hAnsi="Arial Narrow" w:cs="Arial"/>
                <w:sz w:val="22"/>
                <w:szCs w:val="22"/>
              </w:rPr>
            </w:pPr>
            <w:r w:rsidRPr="008827C7">
              <w:rPr>
                <w:rFonts w:ascii="Arial Narrow" w:hAnsi="Arial Narrow" w:cs="Arial"/>
                <w:sz w:val="22"/>
                <w:szCs w:val="22"/>
              </w:rPr>
              <w:t>Categoría II</w:t>
            </w:r>
          </w:p>
        </w:tc>
        <w:tc>
          <w:tcPr>
            <w:tcW w:w="1983" w:type="dxa"/>
            <w:vAlign w:val="center"/>
          </w:tcPr>
          <w:p w:rsidR="001273CB" w:rsidRPr="008827C7" w:rsidRDefault="001273CB" w:rsidP="00FB72A1">
            <w:pPr>
              <w:pStyle w:val="Normal1"/>
              <w:ind w:left="0"/>
              <w:jc w:val="left"/>
              <w:rPr>
                <w:rFonts w:ascii="Arial Narrow" w:hAnsi="Arial Narrow" w:cs="Arial"/>
                <w:sz w:val="22"/>
                <w:szCs w:val="22"/>
              </w:rPr>
            </w:pPr>
            <w:r w:rsidRPr="008827C7">
              <w:rPr>
                <w:rFonts w:ascii="Arial Narrow" w:hAnsi="Arial Narrow" w:cs="Arial"/>
                <w:sz w:val="22"/>
                <w:szCs w:val="22"/>
                <w:lang w:val="es-ES"/>
              </w:rPr>
              <w:t>Buses, busetas y microbuses con eje trasero de doble llanta</w:t>
            </w:r>
          </w:p>
        </w:tc>
        <w:tc>
          <w:tcPr>
            <w:tcW w:w="1843" w:type="dxa"/>
            <w:vAlign w:val="center"/>
          </w:tcPr>
          <w:p w:rsidR="001273CB" w:rsidRPr="008827C7" w:rsidRDefault="001273CB" w:rsidP="00FB72A1">
            <w:pPr>
              <w:rPr>
                <w:rFonts w:ascii="Arial Narrow" w:hAnsi="Arial Narrow" w:cs="Arial"/>
                <w:sz w:val="22"/>
                <w:szCs w:val="22"/>
              </w:rPr>
            </w:pPr>
            <w:r w:rsidRPr="008827C7">
              <w:rPr>
                <w:rFonts w:ascii="Arial Narrow" w:hAnsi="Arial Narrow" w:cs="Arial"/>
                <w:sz w:val="22"/>
                <w:szCs w:val="22"/>
              </w:rPr>
              <w:t>$ 9.378</w:t>
            </w:r>
          </w:p>
        </w:tc>
        <w:tc>
          <w:tcPr>
            <w:tcW w:w="1701" w:type="dxa"/>
            <w:vAlign w:val="center"/>
          </w:tcPr>
          <w:p w:rsidR="001273CB" w:rsidRPr="008827C7" w:rsidRDefault="001273CB" w:rsidP="00FB72A1">
            <w:pPr>
              <w:rPr>
                <w:rFonts w:ascii="Arial Narrow" w:hAnsi="Arial Narrow" w:cs="Arial"/>
                <w:sz w:val="22"/>
                <w:szCs w:val="22"/>
              </w:rPr>
            </w:pPr>
            <w:r w:rsidRPr="008827C7">
              <w:rPr>
                <w:rFonts w:ascii="Arial Narrow" w:hAnsi="Arial Narrow" w:cs="Arial"/>
                <w:sz w:val="22"/>
                <w:szCs w:val="22"/>
              </w:rPr>
              <w:t>$ 11.335</w:t>
            </w:r>
          </w:p>
        </w:tc>
        <w:tc>
          <w:tcPr>
            <w:tcW w:w="1701" w:type="dxa"/>
            <w:vAlign w:val="center"/>
          </w:tcPr>
          <w:p w:rsidR="001273CB" w:rsidRPr="008827C7" w:rsidRDefault="001273CB" w:rsidP="00FB72A1">
            <w:pPr>
              <w:rPr>
                <w:rFonts w:ascii="Arial Narrow" w:hAnsi="Arial Narrow" w:cs="Arial"/>
                <w:sz w:val="22"/>
                <w:szCs w:val="22"/>
              </w:rPr>
            </w:pPr>
            <w:r w:rsidRPr="008827C7">
              <w:rPr>
                <w:rFonts w:ascii="Arial Narrow" w:hAnsi="Arial Narrow" w:cs="Arial"/>
                <w:sz w:val="22"/>
                <w:szCs w:val="22"/>
              </w:rPr>
              <w:t>$ 13.700</w:t>
            </w:r>
          </w:p>
        </w:tc>
      </w:tr>
      <w:tr w:rsidR="001273CB" w:rsidRPr="008827C7" w:rsidTr="00D77876">
        <w:trPr>
          <w:trHeight w:val="167"/>
        </w:trPr>
        <w:tc>
          <w:tcPr>
            <w:tcW w:w="1419" w:type="dxa"/>
            <w:vAlign w:val="center"/>
          </w:tcPr>
          <w:p w:rsidR="001273CB" w:rsidRPr="008827C7" w:rsidRDefault="001273CB" w:rsidP="00FB72A1">
            <w:pPr>
              <w:pStyle w:val="Normal1"/>
              <w:ind w:left="0"/>
              <w:jc w:val="center"/>
              <w:rPr>
                <w:rFonts w:ascii="Arial Narrow" w:hAnsi="Arial Narrow" w:cs="Arial"/>
                <w:sz w:val="22"/>
                <w:szCs w:val="22"/>
              </w:rPr>
            </w:pPr>
            <w:r w:rsidRPr="008827C7">
              <w:rPr>
                <w:rFonts w:ascii="Arial Narrow" w:hAnsi="Arial Narrow" w:cs="Arial"/>
                <w:sz w:val="22"/>
                <w:szCs w:val="22"/>
              </w:rPr>
              <w:t>Categoría III</w:t>
            </w:r>
          </w:p>
        </w:tc>
        <w:tc>
          <w:tcPr>
            <w:tcW w:w="1983" w:type="dxa"/>
            <w:vAlign w:val="center"/>
          </w:tcPr>
          <w:p w:rsidR="001273CB" w:rsidRPr="008827C7" w:rsidRDefault="001273CB" w:rsidP="00FB72A1">
            <w:pPr>
              <w:pStyle w:val="Normal1"/>
              <w:ind w:left="0"/>
              <w:jc w:val="left"/>
              <w:rPr>
                <w:rFonts w:ascii="Arial Narrow" w:hAnsi="Arial Narrow" w:cs="Arial"/>
                <w:sz w:val="22"/>
                <w:szCs w:val="22"/>
              </w:rPr>
            </w:pPr>
            <w:r w:rsidRPr="008827C7">
              <w:rPr>
                <w:rFonts w:ascii="Arial Narrow" w:hAnsi="Arial Narrow" w:cs="Arial"/>
                <w:sz w:val="22"/>
                <w:szCs w:val="22"/>
                <w:lang w:val="es-ES"/>
              </w:rPr>
              <w:t>Camiones pequeños de dos ejes</w:t>
            </w:r>
          </w:p>
        </w:tc>
        <w:tc>
          <w:tcPr>
            <w:tcW w:w="1843" w:type="dxa"/>
            <w:vAlign w:val="center"/>
          </w:tcPr>
          <w:p w:rsidR="001273CB" w:rsidRPr="008827C7" w:rsidRDefault="001273CB" w:rsidP="00FB72A1">
            <w:pPr>
              <w:rPr>
                <w:rFonts w:ascii="Arial Narrow" w:hAnsi="Arial Narrow" w:cs="Arial"/>
                <w:sz w:val="22"/>
                <w:szCs w:val="22"/>
              </w:rPr>
            </w:pPr>
            <w:r w:rsidRPr="008827C7">
              <w:rPr>
                <w:rFonts w:ascii="Arial Narrow" w:hAnsi="Arial Narrow" w:cs="Arial"/>
                <w:sz w:val="22"/>
                <w:szCs w:val="22"/>
              </w:rPr>
              <w:t>$ 11.675</w:t>
            </w:r>
          </w:p>
        </w:tc>
        <w:tc>
          <w:tcPr>
            <w:tcW w:w="1701" w:type="dxa"/>
            <w:vAlign w:val="center"/>
          </w:tcPr>
          <w:p w:rsidR="001273CB" w:rsidRPr="008827C7" w:rsidRDefault="001273CB" w:rsidP="00FB72A1">
            <w:pPr>
              <w:rPr>
                <w:rFonts w:ascii="Arial Narrow" w:hAnsi="Arial Narrow" w:cs="Arial"/>
                <w:sz w:val="22"/>
                <w:szCs w:val="22"/>
              </w:rPr>
            </w:pPr>
            <w:r w:rsidRPr="008827C7">
              <w:rPr>
                <w:rFonts w:ascii="Arial Narrow" w:hAnsi="Arial Narrow" w:cs="Arial"/>
                <w:sz w:val="22"/>
                <w:szCs w:val="22"/>
              </w:rPr>
              <w:t>$ 17.559</w:t>
            </w:r>
          </w:p>
        </w:tc>
        <w:tc>
          <w:tcPr>
            <w:tcW w:w="1701" w:type="dxa"/>
            <w:vAlign w:val="center"/>
          </w:tcPr>
          <w:p w:rsidR="001273CB" w:rsidRPr="008827C7" w:rsidRDefault="001273CB" w:rsidP="00FB72A1">
            <w:pPr>
              <w:rPr>
                <w:rFonts w:ascii="Arial Narrow" w:hAnsi="Arial Narrow" w:cs="Arial"/>
                <w:sz w:val="22"/>
                <w:szCs w:val="22"/>
              </w:rPr>
            </w:pPr>
            <w:r w:rsidRPr="008827C7">
              <w:rPr>
                <w:rFonts w:ascii="Arial Narrow" w:hAnsi="Arial Narrow" w:cs="Arial"/>
                <w:sz w:val="22"/>
                <w:szCs w:val="22"/>
              </w:rPr>
              <w:t>$ 26.438</w:t>
            </w:r>
          </w:p>
        </w:tc>
      </w:tr>
      <w:tr w:rsidR="001273CB" w:rsidRPr="008827C7" w:rsidTr="00D77876">
        <w:trPr>
          <w:trHeight w:val="159"/>
        </w:trPr>
        <w:tc>
          <w:tcPr>
            <w:tcW w:w="1419" w:type="dxa"/>
            <w:vAlign w:val="center"/>
          </w:tcPr>
          <w:p w:rsidR="001273CB" w:rsidRPr="008827C7" w:rsidRDefault="001273CB" w:rsidP="00FB72A1">
            <w:pPr>
              <w:pStyle w:val="Normal1"/>
              <w:ind w:left="0"/>
              <w:jc w:val="center"/>
              <w:rPr>
                <w:rFonts w:ascii="Arial Narrow" w:hAnsi="Arial Narrow" w:cs="Arial"/>
                <w:sz w:val="22"/>
                <w:szCs w:val="22"/>
              </w:rPr>
            </w:pPr>
            <w:r w:rsidRPr="008827C7">
              <w:rPr>
                <w:rFonts w:ascii="Arial Narrow" w:hAnsi="Arial Narrow" w:cs="Arial"/>
                <w:sz w:val="22"/>
                <w:szCs w:val="22"/>
              </w:rPr>
              <w:t>Categoría IV</w:t>
            </w:r>
          </w:p>
        </w:tc>
        <w:tc>
          <w:tcPr>
            <w:tcW w:w="1983" w:type="dxa"/>
            <w:vAlign w:val="center"/>
          </w:tcPr>
          <w:p w:rsidR="001273CB" w:rsidRPr="008827C7" w:rsidRDefault="001273CB" w:rsidP="00FB72A1">
            <w:pPr>
              <w:pStyle w:val="Normal1"/>
              <w:ind w:left="0"/>
              <w:jc w:val="left"/>
              <w:rPr>
                <w:rFonts w:ascii="Arial Narrow" w:hAnsi="Arial Narrow" w:cs="Arial"/>
                <w:sz w:val="22"/>
                <w:szCs w:val="22"/>
              </w:rPr>
            </w:pPr>
            <w:r w:rsidRPr="008827C7">
              <w:rPr>
                <w:rFonts w:ascii="Arial Narrow" w:hAnsi="Arial Narrow" w:cs="Arial"/>
                <w:sz w:val="22"/>
                <w:szCs w:val="22"/>
                <w:lang w:val="es-ES"/>
              </w:rPr>
              <w:t>Camiones grandes de dos ejes</w:t>
            </w:r>
          </w:p>
        </w:tc>
        <w:tc>
          <w:tcPr>
            <w:tcW w:w="1843" w:type="dxa"/>
            <w:vAlign w:val="center"/>
          </w:tcPr>
          <w:p w:rsidR="001273CB" w:rsidRPr="008827C7" w:rsidRDefault="001273CB" w:rsidP="00FB72A1">
            <w:pPr>
              <w:rPr>
                <w:rFonts w:ascii="Arial Narrow" w:hAnsi="Arial Narrow" w:cs="Arial"/>
                <w:sz w:val="22"/>
                <w:szCs w:val="22"/>
              </w:rPr>
            </w:pPr>
            <w:r w:rsidRPr="008827C7">
              <w:rPr>
                <w:rFonts w:ascii="Arial Narrow" w:hAnsi="Arial Narrow" w:cs="Arial"/>
                <w:sz w:val="22"/>
                <w:szCs w:val="22"/>
              </w:rPr>
              <w:t>$ 11.675</w:t>
            </w:r>
          </w:p>
        </w:tc>
        <w:tc>
          <w:tcPr>
            <w:tcW w:w="1701" w:type="dxa"/>
            <w:vAlign w:val="center"/>
          </w:tcPr>
          <w:p w:rsidR="001273CB" w:rsidRPr="008827C7" w:rsidRDefault="001273CB" w:rsidP="00FB72A1">
            <w:pPr>
              <w:rPr>
                <w:rFonts w:ascii="Arial Narrow" w:hAnsi="Arial Narrow" w:cs="Arial"/>
                <w:sz w:val="22"/>
                <w:szCs w:val="22"/>
              </w:rPr>
            </w:pPr>
            <w:r w:rsidRPr="008827C7">
              <w:rPr>
                <w:rFonts w:ascii="Arial Narrow" w:hAnsi="Arial Narrow" w:cs="Arial"/>
                <w:sz w:val="22"/>
                <w:szCs w:val="22"/>
              </w:rPr>
              <w:t>$ 17.559</w:t>
            </w:r>
          </w:p>
        </w:tc>
        <w:tc>
          <w:tcPr>
            <w:tcW w:w="1701" w:type="dxa"/>
            <w:vAlign w:val="center"/>
          </w:tcPr>
          <w:p w:rsidR="001273CB" w:rsidRPr="008827C7" w:rsidRDefault="001273CB" w:rsidP="00FB72A1">
            <w:pPr>
              <w:rPr>
                <w:rFonts w:ascii="Arial Narrow" w:hAnsi="Arial Narrow" w:cs="Arial"/>
                <w:sz w:val="22"/>
                <w:szCs w:val="22"/>
              </w:rPr>
            </w:pPr>
            <w:r w:rsidRPr="008827C7">
              <w:rPr>
                <w:rFonts w:ascii="Arial Narrow" w:hAnsi="Arial Narrow" w:cs="Arial"/>
                <w:sz w:val="22"/>
                <w:szCs w:val="22"/>
              </w:rPr>
              <w:t>$ 26.438</w:t>
            </w:r>
          </w:p>
        </w:tc>
      </w:tr>
      <w:tr w:rsidR="001273CB" w:rsidRPr="008827C7" w:rsidTr="00D77876">
        <w:trPr>
          <w:trHeight w:val="167"/>
        </w:trPr>
        <w:tc>
          <w:tcPr>
            <w:tcW w:w="1419" w:type="dxa"/>
            <w:vAlign w:val="center"/>
          </w:tcPr>
          <w:p w:rsidR="001273CB" w:rsidRPr="008827C7" w:rsidRDefault="001273CB" w:rsidP="00FB72A1">
            <w:pPr>
              <w:pStyle w:val="Normal1"/>
              <w:ind w:left="0"/>
              <w:jc w:val="center"/>
              <w:rPr>
                <w:rFonts w:ascii="Arial Narrow" w:hAnsi="Arial Narrow" w:cs="Arial"/>
                <w:sz w:val="22"/>
                <w:szCs w:val="22"/>
              </w:rPr>
            </w:pPr>
            <w:r w:rsidRPr="008827C7">
              <w:rPr>
                <w:rFonts w:ascii="Arial Narrow" w:hAnsi="Arial Narrow" w:cs="Arial"/>
                <w:sz w:val="22"/>
                <w:szCs w:val="22"/>
              </w:rPr>
              <w:t>Categoría V</w:t>
            </w:r>
          </w:p>
        </w:tc>
        <w:tc>
          <w:tcPr>
            <w:tcW w:w="1983" w:type="dxa"/>
            <w:vAlign w:val="center"/>
          </w:tcPr>
          <w:p w:rsidR="001273CB" w:rsidRPr="008827C7" w:rsidRDefault="001273CB" w:rsidP="00FB72A1">
            <w:pPr>
              <w:pStyle w:val="Normal1"/>
              <w:ind w:left="0"/>
              <w:jc w:val="left"/>
              <w:rPr>
                <w:rFonts w:ascii="Arial Narrow" w:hAnsi="Arial Narrow" w:cs="Arial"/>
                <w:sz w:val="22"/>
                <w:szCs w:val="22"/>
              </w:rPr>
            </w:pPr>
            <w:r w:rsidRPr="008827C7">
              <w:rPr>
                <w:rFonts w:ascii="Arial Narrow" w:hAnsi="Arial Narrow" w:cs="Arial"/>
                <w:sz w:val="22"/>
                <w:szCs w:val="22"/>
                <w:lang w:val="es-ES"/>
              </w:rPr>
              <w:t>Camiones de tres y cuatro ejes</w:t>
            </w:r>
          </w:p>
        </w:tc>
        <w:tc>
          <w:tcPr>
            <w:tcW w:w="1843" w:type="dxa"/>
            <w:vAlign w:val="center"/>
          </w:tcPr>
          <w:p w:rsidR="001273CB" w:rsidRPr="008827C7" w:rsidRDefault="001273CB" w:rsidP="00FB72A1">
            <w:pPr>
              <w:rPr>
                <w:rFonts w:ascii="Arial Narrow" w:hAnsi="Arial Narrow" w:cs="Arial"/>
                <w:sz w:val="22"/>
                <w:szCs w:val="22"/>
              </w:rPr>
            </w:pPr>
            <w:r w:rsidRPr="008827C7">
              <w:rPr>
                <w:rFonts w:ascii="Arial Narrow" w:hAnsi="Arial Narrow" w:cs="Arial"/>
                <w:sz w:val="22"/>
                <w:szCs w:val="22"/>
              </w:rPr>
              <w:t>$ 26.794</w:t>
            </w:r>
          </w:p>
        </w:tc>
        <w:tc>
          <w:tcPr>
            <w:tcW w:w="1701" w:type="dxa"/>
            <w:vAlign w:val="center"/>
          </w:tcPr>
          <w:p w:rsidR="001273CB" w:rsidRPr="008827C7" w:rsidRDefault="001273CB" w:rsidP="00FB72A1">
            <w:pPr>
              <w:rPr>
                <w:rFonts w:ascii="Arial Narrow" w:hAnsi="Arial Narrow" w:cs="Arial"/>
                <w:sz w:val="22"/>
                <w:szCs w:val="22"/>
              </w:rPr>
            </w:pPr>
            <w:r w:rsidRPr="008827C7">
              <w:rPr>
                <w:rFonts w:ascii="Arial Narrow" w:hAnsi="Arial Narrow" w:cs="Arial"/>
                <w:sz w:val="22"/>
                <w:szCs w:val="22"/>
              </w:rPr>
              <w:t>$ 38.370</w:t>
            </w:r>
          </w:p>
        </w:tc>
        <w:tc>
          <w:tcPr>
            <w:tcW w:w="1701" w:type="dxa"/>
            <w:vAlign w:val="center"/>
          </w:tcPr>
          <w:p w:rsidR="001273CB" w:rsidRPr="008827C7" w:rsidRDefault="001273CB" w:rsidP="00FB72A1">
            <w:pPr>
              <w:rPr>
                <w:rFonts w:ascii="Arial Narrow" w:hAnsi="Arial Narrow" w:cs="Arial"/>
                <w:sz w:val="22"/>
                <w:szCs w:val="22"/>
              </w:rPr>
            </w:pPr>
            <w:r w:rsidRPr="008827C7">
              <w:rPr>
                <w:rFonts w:ascii="Arial Narrow" w:hAnsi="Arial Narrow" w:cs="Arial"/>
                <w:sz w:val="22"/>
                <w:szCs w:val="22"/>
              </w:rPr>
              <w:t>$ 55.112</w:t>
            </w:r>
          </w:p>
        </w:tc>
      </w:tr>
      <w:tr w:rsidR="001273CB" w:rsidRPr="008827C7" w:rsidTr="00D77876">
        <w:trPr>
          <w:trHeight w:val="159"/>
        </w:trPr>
        <w:tc>
          <w:tcPr>
            <w:tcW w:w="1419" w:type="dxa"/>
            <w:vAlign w:val="center"/>
          </w:tcPr>
          <w:p w:rsidR="001273CB" w:rsidRPr="008827C7" w:rsidRDefault="001273CB" w:rsidP="00FB72A1">
            <w:pPr>
              <w:pStyle w:val="Normal1"/>
              <w:ind w:left="0"/>
              <w:jc w:val="center"/>
              <w:rPr>
                <w:rFonts w:ascii="Arial Narrow" w:hAnsi="Arial Narrow" w:cs="Arial"/>
                <w:sz w:val="22"/>
                <w:szCs w:val="22"/>
              </w:rPr>
            </w:pPr>
            <w:r w:rsidRPr="008827C7">
              <w:rPr>
                <w:rFonts w:ascii="Arial Narrow" w:hAnsi="Arial Narrow" w:cs="Arial"/>
                <w:sz w:val="22"/>
                <w:szCs w:val="22"/>
              </w:rPr>
              <w:t>Categoría VI</w:t>
            </w:r>
          </w:p>
        </w:tc>
        <w:tc>
          <w:tcPr>
            <w:tcW w:w="1983" w:type="dxa"/>
            <w:vAlign w:val="center"/>
          </w:tcPr>
          <w:p w:rsidR="001273CB" w:rsidRPr="008827C7" w:rsidRDefault="001273CB" w:rsidP="00FB72A1">
            <w:pPr>
              <w:pStyle w:val="Normal1"/>
              <w:ind w:left="0"/>
              <w:jc w:val="left"/>
              <w:rPr>
                <w:rFonts w:ascii="Arial Narrow" w:hAnsi="Arial Narrow" w:cs="Arial"/>
                <w:sz w:val="22"/>
                <w:szCs w:val="22"/>
              </w:rPr>
            </w:pPr>
            <w:r w:rsidRPr="008827C7">
              <w:rPr>
                <w:rFonts w:ascii="Arial Narrow" w:hAnsi="Arial Narrow" w:cs="Arial"/>
                <w:sz w:val="22"/>
                <w:szCs w:val="22"/>
              </w:rPr>
              <w:t>Camiones de cinco ejes</w:t>
            </w:r>
          </w:p>
        </w:tc>
        <w:tc>
          <w:tcPr>
            <w:tcW w:w="1843" w:type="dxa"/>
            <w:vAlign w:val="center"/>
          </w:tcPr>
          <w:p w:rsidR="001273CB" w:rsidRPr="008827C7" w:rsidRDefault="001273CB" w:rsidP="00FB72A1">
            <w:pPr>
              <w:rPr>
                <w:rFonts w:ascii="Arial Narrow" w:hAnsi="Arial Narrow" w:cs="Arial"/>
                <w:sz w:val="22"/>
                <w:szCs w:val="22"/>
              </w:rPr>
            </w:pPr>
            <w:r w:rsidRPr="008827C7">
              <w:rPr>
                <w:rFonts w:ascii="Arial Narrow" w:hAnsi="Arial Narrow" w:cs="Arial"/>
                <w:sz w:val="22"/>
                <w:szCs w:val="22"/>
              </w:rPr>
              <w:t>$ 33.014</w:t>
            </w:r>
          </w:p>
        </w:tc>
        <w:tc>
          <w:tcPr>
            <w:tcW w:w="1701" w:type="dxa"/>
            <w:vAlign w:val="center"/>
          </w:tcPr>
          <w:p w:rsidR="001273CB" w:rsidRPr="008827C7" w:rsidRDefault="001273CB" w:rsidP="00FB72A1">
            <w:pPr>
              <w:rPr>
                <w:rFonts w:ascii="Arial Narrow" w:hAnsi="Arial Narrow" w:cs="Arial"/>
                <w:sz w:val="22"/>
                <w:szCs w:val="22"/>
              </w:rPr>
            </w:pPr>
            <w:r w:rsidRPr="008827C7">
              <w:rPr>
                <w:rFonts w:ascii="Arial Narrow" w:hAnsi="Arial Narrow" w:cs="Arial"/>
                <w:sz w:val="22"/>
                <w:szCs w:val="22"/>
              </w:rPr>
              <w:t>$ 44.316</w:t>
            </w:r>
          </w:p>
        </w:tc>
        <w:tc>
          <w:tcPr>
            <w:tcW w:w="1701" w:type="dxa"/>
            <w:vAlign w:val="center"/>
          </w:tcPr>
          <w:p w:rsidR="001273CB" w:rsidRPr="008827C7" w:rsidRDefault="001273CB" w:rsidP="00FB72A1">
            <w:pPr>
              <w:rPr>
                <w:rFonts w:ascii="Arial Narrow" w:hAnsi="Arial Narrow" w:cs="Arial"/>
                <w:sz w:val="22"/>
                <w:szCs w:val="22"/>
              </w:rPr>
            </w:pPr>
            <w:r w:rsidRPr="008827C7">
              <w:rPr>
                <w:rFonts w:ascii="Arial Narrow" w:hAnsi="Arial Narrow" w:cs="Arial"/>
                <w:sz w:val="22"/>
                <w:szCs w:val="22"/>
              </w:rPr>
              <w:t>$ 59.486</w:t>
            </w:r>
          </w:p>
        </w:tc>
      </w:tr>
      <w:tr w:rsidR="001273CB" w:rsidRPr="008827C7" w:rsidTr="00D77876">
        <w:trPr>
          <w:trHeight w:val="159"/>
        </w:trPr>
        <w:tc>
          <w:tcPr>
            <w:tcW w:w="1419" w:type="dxa"/>
            <w:vAlign w:val="center"/>
          </w:tcPr>
          <w:p w:rsidR="001273CB" w:rsidRPr="008827C7" w:rsidRDefault="001273CB" w:rsidP="00FB72A1">
            <w:pPr>
              <w:pStyle w:val="Normal1"/>
              <w:ind w:left="0"/>
              <w:jc w:val="center"/>
              <w:rPr>
                <w:rFonts w:ascii="Arial Narrow" w:hAnsi="Arial Narrow" w:cs="Arial"/>
                <w:sz w:val="22"/>
                <w:szCs w:val="22"/>
              </w:rPr>
            </w:pPr>
            <w:r w:rsidRPr="008827C7">
              <w:rPr>
                <w:rFonts w:ascii="Arial Narrow" w:hAnsi="Arial Narrow" w:cs="Arial"/>
                <w:sz w:val="22"/>
                <w:szCs w:val="22"/>
              </w:rPr>
              <w:t>Categoría VII</w:t>
            </w:r>
          </w:p>
        </w:tc>
        <w:tc>
          <w:tcPr>
            <w:tcW w:w="1983" w:type="dxa"/>
            <w:vAlign w:val="center"/>
          </w:tcPr>
          <w:p w:rsidR="001273CB" w:rsidRPr="008827C7" w:rsidRDefault="001273CB" w:rsidP="00FB72A1">
            <w:pPr>
              <w:pStyle w:val="Normal1"/>
              <w:ind w:left="0"/>
              <w:jc w:val="left"/>
              <w:rPr>
                <w:rFonts w:ascii="Arial Narrow" w:hAnsi="Arial Narrow" w:cs="Arial"/>
                <w:sz w:val="22"/>
                <w:szCs w:val="22"/>
              </w:rPr>
            </w:pPr>
            <w:r w:rsidRPr="008827C7">
              <w:rPr>
                <w:rFonts w:ascii="Arial Narrow" w:hAnsi="Arial Narrow" w:cs="Arial"/>
                <w:sz w:val="22"/>
                <w:szCs w:val="22"/>
              </w:rPr>
              <w:t>Camiones de seis ejes o más</w:t>
            </w:r>
          </w:p>
        </w:tc>
        <w:tc>
          <w:tcPr>
            <w:tcW w:w="1843" w:type="dxa"/>
            <w:vAlign w:val="center"/>
          </w:tcPr>
          <w:p w:rsidR="001273CB" w:rsidRPr="008827C7" w:rsidRDefault="001273CB" w:rsidP="00FB72A1">
            <w:pPr>
              <w:rPr>
                <w:rFonts w:ascii="Arial Narrow" w:hAnsi="Arial Narrow" w:cs="Arial"/>
                <w:sz w:val="22"/>
                <w:szCs w:val="22"/>
              </w:rPr>
            </w:pPr>
            <w:r w:rsidRPr="008827C7">
              <w:rPr>
                <w:rFonts w:ascii="Arial Narrow" w:hAnsi="Arial Narrow" w:cs="Arial"/>
                <w:sz w:val="22"/>
                <w:szCs w:val="22"/>
              </w:rPr>
              <w:t>$ 38.086</w:t>
            </w:r>
          </w:p>
        </w:tc>
        <w:tc>
          <w:tcPr>
            <w:tcW w:w="1701" w:type="dxa"/>
            <w:vAlign w:val="center"/>
          </w:tcPr>
          <w:p w:rsidR="001273CB" w:rsidRPr="008827C7" w:rsidRDefault="001273CB" w:rsidP="00FB72A1">
            <w:pPr>
              <w:rPr>
                <w:rFonts w:ascii="Arial Narrow" w:hAnsi="Arial Narrow" w:cs="Arial"/>
                <w:sz w:val="22"/>
                <w:szCs w:val="22"/>
              </w:rPr>
            </w:pPr>
            <w:r w:rsidRPr="008827C7">
              <w:rPr>
                <w:rFonts w:ascii="Arial Narrow" w:hAnsi="Arial Narrow" w:cs="Arial"/>
                <w:sz w:val="22"/>
                <w:szCs w:val="22"/>
              </w:rPr>
              <w:t>$ 51.656</w:t>
            </w:r>
          </w:p>
        </w:tc>
        <w:tc>
          <w:tcPr>
            <w:tcW w:w="1701" w:type="dxa"/>
            <w:vAlign w:val="center"/>
          </w:tcPr>
          <w:p w:rsidR="001273CB" w:rsidRPr="008827C7" w:rsidRDefault="001273CB" w:rsidP="00FB72A1">
            <w:pPr>
              <w:rPr>
                <w:rFonts w:ascii="Arial Narrow" w:hAnsi="Arial Narrow" w:cs="Arial"/>
                <w:sz w:val="22"/>
                <w:szCs w:val="22"/>
              </w:rPr>
            </w:pPr>
            <w:r w:rsidRPr="008827C7">
              <w:rPr>
                <w:rFonts w:ascii="Arial Narrow" w:hAnsi="Arial Narrow" w:cs="Arial"/>
                <w:sz w:val="22"/>
                <w:szCs w:val="22"/>
              </w:rPr>
              <w:t>$ 70.081</w:t>
            </w:r>
          </w:p>
        </w:tc>
      </w:tr>
    </w:tbl>
    <w:p w:rsidR="00C20A43" w:rsidRDefault="00322558" w:rsidP="00D33C79">
      <w:pPr>
        <w:jc w:val="both"/>
        <w:rPr>
          <w:rFonts w:ascii="Arial Narrow" w:eastAsiaTheme="minorHAnsi" w:hAnsi="Arial Narrow" w:cstheme="minorBidi"/>
          <w:b/>
          <w:bCs/>
          <w:color w:val="44546A" w:themeColor="text2"/>
          <w:kern w:val="0"/>
          <w:sz w:val="22"/>
          <w:szCs w:val="22"/>
          <w:lang w:val="es-CO" w:eastAsia="en-US" w:bidi="ar-SA"/>
        </w:rPr>
      </w:pPr>
      <w:r>
        <w:rPr>
          <w:rFonts w:ascii="Arial Narrow" w:eastAsiaTheme="minorHAnsi" w:hAnsi="Arial Narrow" w:cstheme="minorBidi"/>
          <w:b/>
          <w:bCs/>
          <w:color w:val="44546A" w:themeColor="text2"/>
          <w:kern w:val="0"/>
          <w:sz w:val="22"/>
          <w:szCs w:val="22"/>
          <w:lang w:val="es-CO" w:eastAsia="en-US" w:bidi="ar-SA"/>
        </w:rPr>
        <w:t xml:space="preserve">  </w:t>
      </w:r>
      <w:r w:rsidRPr="006D583D">
        <w:rPr>
          <w:rFonts w:ascii="Arial Narrow" w:eastAsiaTheme="minorHAnsi" w:hAnsi="Arial Narrow" w:cstheme="minorBidi"/>
          <w:b/>
          <w:bCs/>
          <w:color w:val="44546A" w:themeColor="text2"/>
          <w:kern w:val="0"/>
          <w:sz w:val="22"/>
          <w:szCs w:val="22"/>
          <w:lang w:val="es-CO" w:eastAsia="en-US" w:bidi="ar-SA"/>
        </w:rPr>
        <w:t>No incluye FOSEVI</w:t>
      </w:r>
    </w:p>
    <w:p w:rsidR="002F7328" w:rsidRPr="001273CB" w:rsidRDefault="002F7328" w:rsidP="00C20A43">
      <w:pPr>
        <w:jc w:val="center"/>
        <w:rPr>
          <w:rFonts w:ascii="Arial Narrow" w:hAnsi="Arial Narrow" w:cs="Arial"/>
          <w:b/>
          <w:sz w:val="22"/>
          <w:szCs w:val="22"/>
        </w:rPr>
      </w:pPr>
    </w:p>
    <w:p w:rsidR="00913819" w:rsidRPr="006D583D" w:rsidRDefault="00913819" w:rsidP="00913819">
      <w:pPr>
        <w:jc w:val="both"/>
        <w:rPr>
          <w:rFonts w:ascii="Arial Narrow" w:hAnsi="Arial Narrow"/>
          <w:sz w:val="22"/>
          <w:szCs w:val="22"/>
        </w:rPr>
      </w:pPr>
      <w:r w:rsidRPr="006D583D">
        <w:rPr>
          <w:rFonts w:ascii="Arial Narrow" w:hAnsi="Arial Narrow" w:cs="Arial"/>
          <w:b/>
          <w:sz w:val="22"/>
          <w:szCs w:val="22"/>
        </w:rPr>
        <w:t xml:space="preserve">PARÁGRAFO PRIMERO: </w:t>
      </w:r>
      <w:r w:rsidRPr="006D583D">
        <w:rPr>
          <w:rFonts w:ascii="Arial Narrow" w:hAnsi="Arial Narrow" w:cs="Arial"/>
          <w:sz w:val="22"/>
          <w:szCs w:val="22"/>
        </w:rPr>
        <w:t xml:space="preserve">De acuerdo </w:t>
      </w:r>
      <w:r w:rsidR="00DE27B4">
        <w:rPr>
          <w:rFonts w:ascii="Arial Narrow" w:hAnsi="Arial Narrow" w:cs="Arial"/>
          <w:sz w:val="22"/>
          <w:szCs w:val="22"/>
        </w:rPr>
        <w:t>con</w:t>
      </w:r>
      <w:r w:rsidR="00DE27B4" w:rsidRPr="006D583D">
        <w:rPr>
          <w:rFonts w:ascii="Arial Narrow" w:hAnsi="Arial Narrow" w:cs="Arial"/>
          <w:sz w:val="22"/>
          <w:szCs w:val="22"/>
        </w:rPr>
        <w:t xml:space="preserve"> </w:t>
      </w:r>
      <w:r w:rsidRPr="006D583D">
        <w:rPr>
          <w:rFonts w:ascii="Arial Narrow" w:hAnsi="Arial Narrow" w:cs="Arial"/>
          <w:sz w:val="22"/>
          <w:szCs w:val="22"/>
        </w:rPr>
        <w:t>las condiciones del contrato de concesión que se derive del proceso</w:t>
      </w:r>
      <w:r w:rsidRPr="006D583D">
        <w:rPr>
          <w:rFonts w:ascii="Arial Narrow" w:hAnsi="Arial Narrow" w:cs="Times New Roman"/>
          <w:color w:val="000000"/>
          <w:sz w:val="22"/>
          <w:szCs w:val="22"/>
        </w:rPr>
        <w:t xml:space="preserve"> </w:t>
      </w:r>
      <w:r w:rsidR="00DE27B4" w:rsidRPr="006D583D">
        <w:rPr>
          <w:rFonts w:ascii="Arial Narrow" w:hAnsi="Arial Narrow" w:cs="Arial"/>
          <w:sz w:val="22"/>
          <w:szCs w:val="22"/>
        </w:rPr>
        <w:t xml:space="preserve">de </w:t>
      </w:r>
      <w:r w:rsidR="00DE27B4">
        <w:rPr>
          <w:rFonts w:ascii="Arial Narrow" w:hAnsi="Arial Narrow" w:cs="Arial"/>
          <w:sz w:val="22"/>
          <w:szCs w:val="22"/>
        </w:rPr>
        <w:t xml:space="preserve">aprobación del proyecto de Asociación Público Privada de Iniciativa Privada </w:t>
      </w:r>
      <w:r w:rsidR="00DE27B4" w:rsidRPr="00451573">
        <w:rPr>
          <w:rFonts w:ascii="Arial Narrow" w:hAnsi="Arial Narrow" w:cs="Arial"/>
          <w:sz w:val="22"/>
          <w:szCs w:val="22"/>
        </w:rPr>
        <w:t>denominado “IP VIA AL PUERTO”</w:t>
      </w:r>
      <w:r w:rsidR="00DE27B4" w:rsidRPr="006D583D" w:rsidDel="00DE27B4">
        <w:rPr>
          <w:rFonts w:ascii="Arial Narrow" w:hAnsi="Arial Narrow" w:cs="Times New Roman"/>
          <w:color w:val="000000"/>
          <w:sz w:val="22"/>
          <w:szCs w:val="22"/>
        </w:rPr>
        <w:t xml:space="preserve"> </w:t>
      </w:r>
      <w:r w:rsidRPr="006D583D">
        <w:rPr>
          <w:rFonts w:ascii="Arial Narrow" w:hAnsi="Arial Narrow" w:cs="Times New Roman"/>
          <w:color w:val="000000"/>
          <w:sz w:val="22"/>
          <w:szCs w:val="22"/>
        </w:rPr>
        <w:t>una vez se reciba</w:t>
      </w:r>
      <w:r w:rsidR="00DE27B4">
        <w:rPr>
          <w:rFonts w:ascii="Arial Narrow" w:hAnsi="Arial Narrow" w:cs="Times New Roman"/>
          <w:color w:val="000000"/>
          <w:sz w:val="22"/>
          <w:szCs w:val="22"/>
        </w:rPr>
        <w:t xml:space="preserve"> por parte del Concesionario</w:t>
      </w:r>
      <w:r w:rsidRPr="006D583D">
        <w:rPr>
          <w:rFonts w:ascii="Arial Narrow" w:hAnsi="Arial Narrow" w:cs="Times New Roman"/>
          <w:color w:val="000000"/>
          <w:sz w:val="22"/>
          <w:szCs w:val="22"/>
        </w:rPr>
        <w:t xml:space="preserve"> la estación de peaje existente LOBOGUERRERO,</w:t>
      </w:r>
      <w:r w:rsidRPr="006D583D">
        <w:rPr>
          <w:rFonts w:ascii="Arial Narrow" w:hAnsi="Arial Narrow"/>
          <w:sz w:val="22"/>
          <w:szCs w:val="22"/>
        </w:rPr>
        <w:t xml:space="preserve"> </w:t>
      </w:r>
      <w:r w:rsidR="00DE27B4">
        <w:rPr>
          <w:rFonts w:ascii="Arial Narrow" w:hAnsi="Arial Narrow"/>
          <w:sz w:val="22"/>
          <w:szCs w:val="22"/>
        </w:rPr>
        <w:t>éste</w:t>
      </w:r>
      <w:r w:rsidRPr="006D583D">
        <w:rPr>
          <w:rFonts w:ascii="Arial Narrow" w:hAnsi="Arial Narrow"/>
          <w:sz w:val="22"/>
          <w:szCs w:val="22"/>
        </w:rPr>
        <w:t xml:space="preserve"> tendrá la obligación del recaudo correspondiente </w:t>
      </w:r>
      <w:r w:rsidR="003F5603">
        <w:rPr>
          <w:rFonts w:ascii="Arial Narrow" w:hAnsi="Arial Narrow"/>
          <w:sz w:val="22"/>
          <w:szCs w:val="22"/>
        </w:rPr>
        <w:t>de</w:t>
      </w:r>
      <w:r w:rsidR="003F5603" w:rsidRPr="006D583D">
        <w:rPr>
          <w:rFonts w:ascii="Arial Narrow" w:hAnsi="Arial Narrow"/>
          <w:sz w:val="22"/>
          <w:szCs w:val="22"/>
        </w:rPr>
        <w:t xml:space="preserve"> </w:t>
      </w:r>
      <w:r w:rsidRPr="006D583D">
        <w:rPr>
          <w:rFonts w:ascii="Arial Narrow" w:hAnsi="Arial Narrow"/>
          <w:sz w:val="22"/>
          <w:szCs w:val="22"/>
        </w:rPr>
        <w:t>las tarifas establecidas en la Resolución No. 0000089 de Enero de 2014</w:t>
      </w:r>
      <w:r w:rsidR="0074423E">
        <w:rPr>
          <w:rFonts w:ascii="Arial Narrow" w:hAnsi="Arial Narrow"/>
          <w:sz w:val="22"/>
          <w:szCs w:val="22"/>
        </w:rPr>
        <w:t>.</w:t>
      </w:r>
      <w:r w:rsidR="006D583D">
        <w:rPr>
          <w:rFonts w:ascii="Arial Narrow" w:hAnsi="Arial Narrow"/>
          <w:sz w:val="22"/>
          <w:szCs w:val="22"/>
        </w:rPr>
        <w:t xml:space="preserve"> </w:t>
      </w:r>
      <w:r w:rsidR="0074423E">
        <w:rPr>
          <w:rFonts w:ascii="Arial Narrow" w:hAnsi="Arial Narrow"/>
          <w:sz w:val="22"/>
          <w:szCs w:val="22"/>
        </w:rPr>
        <w:t>A</w:t>
      </w:r>
      <w:r w:rsidR="006D583D">
        <w:rPr>
          <w:rFonts w:ascii="Arial Narrow" w:hAnsi="Arial Narrow"/>
          <w:sz w:val="22"/>
          <w:szCs w:val="22"/>
        </w:rPr>
        <w:t xml:space="preserve"> partir del 16 de enero de 2017 aplicaran las tarifas establecidas en el presente artículo.</w:t>
      </w:r>
      <w:r w:rsidRPr="006D583D">
        <w:rPr>
          <w:rFonts w:ascii="Arial Narrow" w:hAnsi="Arial Narrow"/>
          <w:sz w:val="22"/>
          <w:szCs w:val="22"/>
        </w:rPr>
        <w:t xml:space="preserve"> </w:t>
      </w:r>
    </w:p>
    <w:p w:rsidR="00913819" w:rsidRDefault="00913819" w:rsidP="00C20A43">
      <w:pPr>
        <w:jc w:val="center"/>
        <w:rPr>
          <w:rFonts w:ascii="Arial Narrow" w:hAnsi="Arial Narrow" w:cs="Arial"/>
          <w:b/>
          <w:sz w:val="22"/>
          <w:szCs w:val="22"/>
        </w:rPr>
      </w:pPr>
    </w:p>
    <w:p w:rsidR="00913819" w:rsidRPr="008827C7" w:rsidRDefault="00913819" w:rsidP="00913819">
      <w:pPr>
        <w:jc w:val="both"/>
        <w:rPr>
          <w:rFonts w:ascii="Arial Narrow" w:hAnsi="Arial Narrow" w:cs="Times New Roman"/>
          <w:sz w:val="22"/>
          <w:szCs w:val="22"/>
          <w:lang w:val="es"/>
        </w:rPr>
      </w:pPr>
      <w:r>
        <w:rPr>
          <w:rFonts w:ascii="Arial Narrow" w:hAnsi="Arial Narrow" w:cs="Times New Roman"/>
          <w:b/>
          <w:color w:val="000000"/>
          <w:sz w:val="22"/>
          <w:szCs w:val="22"/>
        </w:rPr>
        <w:t>PARÁGRAFO SEGUNDO</w:t>
      </w:r>
      <w:r w:rsidRPr="008827C7">
        <w:rPr>
          <w:rFonts w:ascii="Arial Narrow" w:hAnsi="Arial Narrow" w:cs="Times New Roman"/>
          <w:b/>
          <w:color w:val="000000"/>
          <w:sz w:val="22"/>
          <w:szCs w:val="22"/>
        </w:rPr>
        <w:t>:</w:t>
      </w:r>
      <w:r w:rsidRPr="008827C7">
        <w:rPr>
          <w:rFonts w:ascii="Arial Narrow" w:hAnsi="Arial Narrow" w:cs="Times New Roman"/>
          <w:color w:val="000000"/>
          <w:sz w:val="22"/>
          <w:szCs w:val="22"/>
        </w:rPr>
        <w:t xml:space="preserve"> El derecho a percibir la retribución por recaudo de peajes sólo procederá una vez se cumplan los presupuestos establecidos en los documentos del contrato el Contrato de Concesión </w:t>
      </w:r>
      <w:r w:rsidR="00DE27B4">
        <w:rPr>
          <w:rFonts w:ascii="Arial Narrow" w:hAnsi="Arial Narrow" w:cs="Times New Roman"/>
          <w:color w:val="000000"/>
          <w:sz w:val="22"/>
          <w:szCs w:val="22"/>
        </w:rPr>
        <w:t xml:space="preserve">derivado </w:t>
      </w:r>
      <w:r w:rsidRPr="008827C7">
        <w:rPr>
          <w:rFonts w:ascii="Arial Narrow" w:hAnsi="Arial Narrow" w:cs="Times New Roman"/>
          <w:color w:val="000000"/>
          <w:sz w:val="22"/>
          <w:szCs w:val="22"/>
        </w:rPr>
        <w:t>del proceso</w:t>
      </w:r>
      <w:r w:rsidR="00DE27B4">
        <w:rPr>
          <w:rFonts w:ascii="Arial Narrow" w:hAnsi="Arial Narrow" w:cs="Times New Roman"/>
          <w:color w:val="000000"/>
          <w:sz w:val="22"/>
          <w:szCs w:val="22"/>
        </w:rPr>
        <w:t xml:space="preserve"> </w:t>
      </w:r>
      <w:r w:rsidR="00DE27B4" w:rsidRPr="006D583D">
        <w:rPr>
          <w:rFonts w:ascii="Arial Narrow" w:hAnsi="Arial Narrow" w:cs="Arial"/>
          <w:sz w:val="22"/>
          <w:szCs w:val="22"/>
        </w:rPr>
        <w:t xml:space="preserve">de </w:t>
      </w:r>
      <w:r w:rsidR="00DE27B4">
        <w:rPr>
          <w:rFonts w:ascii="Arial Narrow" w:hAnsi="Arial Narrow" w:cs="Arial"/>
          <w:sz w:val="22"/>
          <w:szCs w:val="22"/>
        </w:rPr>
        <w:t xml:space="preserve">aprobación del proyecto de Asociación Público Privada de Iniciativa Privada </w:t>
      </w:r>
      <w:r w:rsidR="00DE27B4" w:rsidRPr="00451573">
        <w:rPr>
          <w:rFonts w:ascii="Arial Narrow" w:hAnsi="Arial Narrow" w:cs="Arial"/>
          <w:sz w:val="22"/>
          <w:szCs w:val="22"/>
        </w:rPr>
        <w:t>denominado “IP VIA AL PUERTO”</w:t>
      </w:r>
      <w:r w:rsidR="00DE27B4">
        <w:rPr>
          <w:rFonts w:ascii="Arial Narrow" w:hAnsi="Arial Narrow" w:cs="Times New Roman"/>
          <w:color w:val="000000"/>
          <w:sz w:val="22"/>
          <w:szCs w:val="22"/>
        </w:rPr>
        <w:t xml:space="preserve"> </w:t>
      </w:r>
      <w:r w:rsidR="00C41605" w:rsidRPr="00D33C79">
        <w:rPr>
          <w:rFonts w:ascii="Arial Narrow" w:hAnsi="Arial Narrow" w:cs="Times New Roman"/>
          <w:color w:val="000000"/>
          <w:sz w:val="22"/>
          <w:szCs w:val="22"/>
        </w:rPr>
        <w:t>, que involucra el corredor Buga – Buenaventura</w:t>
      </w:r>
      <w:r w:rsidR="00C41605" w:rsidRPr="00D33C79">
        <w:rPr>
          <w:rFonts w:ascii="Arial Narrow" w:hAnsi="Arial Narrow" w:cs="Times New Roman"/>
          <w:color w:val="000000"/>
          <w:sz w:val="22"/>
          <w:szCs w:val="22"/>
          <w:lang w:val="es-CO"/>
        </w:rPr>
        <w:t>.</w:t>
      </w:r>
    </w:p>
    <w:p w:rsidR="00C6445F" w:rsidRPr="001273CB" w:rsidRDefault="00C6445F" w:rsidP="006D583D">
      <w:pPr>
        <w:tabs>
          <w:tab w:val="left" w:pos="1020"/>
          <w:tab w:val="left" w:pos="6960"/>
        </w:tabs>
        <w:jc w:val="both"/>
        <w:rPr>
          <w:rFonts w:ascii="Arial Narrow" w:hAnsi="Arial Narrow" w:cs="Arial"/>
          <w:sz w:val="22"/>
          <w:szCs w:val="22"/>
        </w:rPr>
      </w:pPr>
    </w:p>
    <w:p w:rsidR="00C20A43" w:rsidRPr="001273CB" w:rsidRDefault="00C20A43" w:rsidP="00322558">
      <w:pPr>
        <w:tabs>
          <w:tab w:val="left" w:pos="0"/>
        </w:tabs>
        <w:jc w:val="both"/>
        <w:rPr>
          <w:rFonts w:ascii="Arial Narrow" w:hAnsi="Arial Narrow" w:cs="Arial"/>
          <w:b/>
          <w:sz w:val="22"/>
          <w:szCs w:val="22"/>
          <w:u w:val="single"/>
        </w:rPr>
      </w:pPr>
      <w:r w:rsidRPr="001273CB">
        <w:rPr>
          <w:rFonts w:ascii="Arial Narrow" w:hAnsi="Arial Narrow" w:cs="Arial"/>
          <w:b/>
          <w:sz w:val="22"/>
          <w:szCs w:val="22"/>
        </w:rPr>
        <w:t xml:space="preserve">ARTÍCULO QUINTO: </w:t>
      </w:r>
      <w:r w:rsidRPr="001273CB">
        <w:rPr>
          <w:rFonts w:ascii="Arial Narrow" w:hAnsi="Arial Narrow" w:cs="Arial"/>
          <w:sz w:val="22"/>
          <w:szCs w:val="22"/>
        </w:rPr>
        <w:t xml:space="preserve">Establecer </w:t>
      </w:r>
      <w:r w:rsidR="00C50D32" w:rsidRPr="00C50D32">
        <w:rPr>
          <w:rFonts w:ascii="Arial Narrow" w:hAnsi="Arial Narrow" w:cs="Arial"/>
          <w:sz w:val="22"/>
          <w:szCs w:val="22"/>
        </w:rPr>
        <w:t xml:space="preserve">el cobro de tarifas </w:t>
      </w:r>
      <w:r w:rsidR="00C50D32" w:rsidRPr="001273CB">
        <w:rPr>
          <w:rFonts w:ascii="Arial Narrow" w:hAnsi="Arial Narrow" w:cs="Arial"/>
          <w:sz w:val="22"/>
          <w:szCs w:val="22"/>
        </w:rPr>
        <w:t xml:space="preserve">especiales diferenciales </w:t>
      </w:r>
      <w:r w:rsidR="00C50D32">
        <w:rPr>
          <w:rFonts w:ascii="Arial Narrow" w:hAnsi="Arial Narrow" w:cs="Arial"/>
          <w:sz w:val="22"/>
          <w:szCs w:val="22"/>
        </w:rPr>
        <w:t>para</w:t>
      </w:r>
      <w:r w:rsidR="00C50D32" w:rsidRPr="00C50D32">
        <w:rPr>
          <w:rFonts w:ascii="Arial Narrow" w:hAnsi="Arial Narrow" w:cs="Arial"/>
          <w:sz w:val="22"/>
          <w:szCs w:val="22"/>
        </w:rPr>
        <w:t xml:space="preserve"> las Estaciones de Peaje de </w:t>
      </w:r>
      <w:r w:rsidR="00931C18">
        <w:rPr>
          <w:rFonts w:ascii="Arial Narrow" w:hAnsi="Arial Narrow" w:cs="Arial"/>
          <w:sz w:val="22"/>
          <w:szCs w:val="22"/>
        </w:rPr>
        <w:t xml:space="preserve">CISNEROS </w:t>
      </w:r>
      <w:r w:rsidR="00C50D32">
        <w:rPr>
          <w:rFonts w:ascii="Arial Narrow" w:hAnsi="Arial Narrow" w:cs="Arial"/>
          <w:sz w:val="22"/>
          <w:szCs w:val="22"/>
        </w:rPr>
        <w:t>y</w:t>
      </w:r>
      <w:r w:rsidR="00C50D32" w:rsidRPr="00C50D32">
        <w:rPr>
          <w:rFonts w:ascii="Arial Narrow" w:hAnsi="Arial Narrow" w:cs="Arial"/>
          <w:sz w:val="22"/>
          <w:szCs w:val="22"/>
        </w:rPr>
        <w:t xml:space="preserve"> </w:t>
      </w:r>
      <w:r w:rsidR="00931C18" w:rsidRPr="00C50D32">
        <w:rPr>
          <w:rFonts w:ascii="Arial Narrow" w:hAnsi="Arial Narrow" w:cs="Arial"/>
          <w:sz w:val="22"/>
          <w:szCs w:val="22"/>
        </w:rPr>
        <w:t xml:space="preserve">CALIMA </w:t>
      </w:r>
      <w:r w:rsidR="00C50D32">
        <w:rPr>
          <w:rFonts w:ascii="Arial Narrow" w:hAnsi="Arial Narrow" w:cs="Arial"/>
          <w:sz w:val="22"/>
          <w:szCs w:val="22"/>
        </w:rPr>
        <w:t>en forma</w:t>
      </w:r>
      <w:r w:rsidR="00C50D32" w:rsidRPr="00C50D32">
        <w:rPr>
          <w:rFonts w:ascii="Arial Narrow" w:hAnsi="Arial Narrow" w:cs="Arial"/>
          <w:sz w:val="22"/>
          <w:szCs w:val="22"/>
        </w:rPr>
        <w:t xml:space="preserve"> bidireccional</w:t>
      </w:r>
      <w:r w:rsidR="00C50D32">
        <w:rPr>
          <w:rFonts w:ascii="Arial Narrow" w:hAnsi="Arial Narrow" w:cs="Arial"/>
          <w:sz w:val="22"/>
          <w:szCs w:val="22"/>
        </w:rPr>
        <w:t xml:space="preserve">, </w:t>
      </w:r>
      <w:r w:rsidR="00931C18">
        <w:rPr>
          <w:rFonts w:ascii="Arial Narrow" w:hAnsi="Arial Narrow" w:cs="Arial"/>
          <w:sz w:val="22"/>
          <w:szCs w:val="22"/>
        </w:rPr>
        <w:t>según</w:t>
      </w:r>
      <w:r w:rsidR="00C50D32" w:rsidRPr="00C50D32">
        <w:rPr>
          <w:rFonts w:ascii="Arial Narrow" w:hAnsi="Arial Narrow" w:cs="Arial"/>
          <w:sz w:val="22"/>
          <w:szCs w:val="22"/>
        </w:rPr>
        <w:t xml:space="preserve"> </w:t>
      </w:r>
      <w:r w:rsidRPr="001273CB">
        <w:rPr>
          <w:rFonts w:ascii="Arial Narrow" w:hAnsi="Arial Narrow" w:cs="Arial"/>
          <w:sz w:val="22"/>
          <w:szCs w:val="22"/>
        </w:rPr>
        <w:t xml:space="preserve">las siguientes categorías: </w:t>
      </w:r>
    </w:p>
    <w:p w:rsidR="00C20A43" w:rsidRPr="001273CB" w:rsidRDefault="00C20A43" w:rsidP="00C20A43">
      <w:pPr>
        <w:rPr>
          <w:rFonts w:ascii="Arial Narrow" w:hAnsi="Arial Narrow" w:cs="Arial"/>
          <w:b/>
          <w:sz w:val="22"/>
          <w:szCs w:val="22"/>
          <w:u w:val="single"/>
        </w:rPr>
      </w:pPr>
    </w:p>
    <w:p w:rsidR="00C20A43" w:rsidRPr="001273CB" w:rsidRDefault="00C20A43" w:rsidP="00C20A43">
      <w:pPr>
        <w:jc w:val="center"/>
        <w:rPr>
          <w:rFonts w:ascii="Arial Narrow" w:hAnsi="Arial Narrow" w:cs="Arial"/>
          <w:b/>
          <w:sz w:val="22"/>
          <w:szCs w:val="22"/>
          <w:u w:val="single"/>
        </w:rPr>
      </w:pPr>
      <w:proofErr w:type="spellStart"/>
      <w:r w:rsidRPr="001273CB">
        <w:rPr>
          <w:rFonts w:ascii="Arial Narrow" w:eastAsiaTheme="minorHAnsi" w:hAnsi="Arial Narrow" w:cs="Arial"/>
          <w:b/>
          <w:sz w:val="22"/>
          <w:szCs w:val="22"/>
          <w:u w:val="single"/>
        </w:rPr>
        <w:t>Estaci</w:t>
      </w:r>
      <w:r w:rsidRPr="001273CB">
        <w:rPr>
          <w:rFonts w:ascii="Arial Narrow" w:hAnsi="Arial Narrow" w:cs="Arial"/>
          <w:b/>
          <w:sz w:val="22"/>
          <w:szCs w:val="22"/>
          <w:u w:val="single"/>
          <w:lang w:val="es-ES_tradnl"/>
        </w:rPr>
        <w:t>ón</w:t>
      </w:r>
      <w:proofErr w:type="spellEnd"/>
      <w:r w:rsidRPr="001273CB">
        <w:rPr>
          <w:rFonts w:ascii="Arial Narrow" w:eastAsiaTheme="minorHAnsi" w:hAnsi="Arial Narrow" w:cs="Arial"/>
          <w:b/>
          <w:sz w:val="22"/>
          <w:szCs w:val="22"/>
          <w:u w:val="single"/>
        </w:rPr>
        <w:t xml:space="preserve"> de Peaje </w:t>
      </w:r>
      <w:r w:rsidRPr="001273CB">
        <w:rPr>
          <w:rFonts w:ascii="Arial Narrow" w:hAnsi="Arial Narrow" w:cs="Arial"/>
          <w:b/>
          <w:sz w:val="22"/>
          <w:szCs w:val="22"/>
          <w:u w:val="single"/>
        </w:rPr>
        <w:t>LOBOGUERRERO</w:t>
      </w:r>
      <w:r w:rsidR="00F3532C">
        <w:rPr>
          <w:rFonts w:ascii="Arial Narrow" w:hAnsi="Arial Narrow" w:cs="Arial"/>
          <w:b/>
          <w:sz w:val="22"/>
          <w:szCs w:val="22"/>
          <w:u w:val="single"/>
        </w:rPr>
        <w:t xml:space="preserve"> </w:t>
      </w:r>
      <w:r w:rsidR="00322558">
        <w:rPr>
          <w:rFonts w:ascii="Arial Narrow" w:hAnsi="Arial Narrow" w:cs="Arial"/>
          <w:b/>
          <w:sz w:val="22"/>
          <w:szCs w:val="22"/>
          <w:u w:val="single"/>
        </w:rPr>
        <w:t xml:space="preserve">/ </w:t>
      </w:r>
      <w:r w:rsidR="00F3532C">
        <w:rPr>
          <w:rFonts w:ascii="Arial Narrow" w:hAnsi="Arial Narrow" w:cs="Arial"/>
          <w:b/>
          <w:sz w:val="22"/>
          <w:szCs w:val="22"/>
          <w:u w:val="single"/>
        </w:rPr>
        <w:t>CISNEROS</w:t>
      </w:r>
    </w:p>
    <w:p w:rsidR="00C20A43" w:rsidRPr="001273CB" w:rsidRDefault="00C20A43" w:rsidP="00C20A43">
      <w:pPr>
        <w:jc w:val="center"/>
        <w:rPr>
          <w:rFonts w:ascii="Arial Narrow" w:hAnsi="Arial Narrow" w:cs="Arial"/>
          <w:sz w:val="22"/>
          <w:szCs w:val="22"/>
        </w:rPr>
      </w:pPr>
    </w:p>
    <w:tbl>
      <w:tblPr>
        <w:tblpPr w:leftFromText="141" w:rightFromText="141" w:vertAnchor="text" w:tblpXSpec="center" w:tblpY="1"/>
        <w:tblOverlap w:val="never"/>
        <w:tblW w:w="8537" w:type="dxa"/>
        <w:tblCellMar>
          <w:left w:w="70" w:type="dxa"/>
          <w:right w:w="70" w:type="dxa"/>
        </w:tblCellMar>
        <w:tblLook w:val="04A0" w:firstRow="1" w:lastRow="0" w:firstColumn="1" w:lastColumn="0" w:noHBand="0" w:noVBand="1"/>
      </w:tblPr>
      <w:tblGrid>
        <w:gridCol w:w="1346"/>
        <w:gridCol w:w="5528"/>
        <w:gridCol w:w="1663"/>
      </w:tblGrid>
      <w:tr w:rsidR="00C20A43" w:rsidRPr="001273CB" w:rsidTr="00D77876">
        <w:trPr>
          <w:trHeight w:val="600"/>
          <w:tblHeader/>
        </w:trPr>
        <w:tc>
          <w:tcPr>
            <w:tcW w:w="1346"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rsidR="00C20A43" w:rsidRPr="001273CB" w:rsidRDefault="00C20A43" w:rsidP="006F0F12">
            <w:pPr>
              <w:jc w:val="center"/>
              <w:rPr>
                <w:rFonts w:ascii="Arial Narrow" w:hAnsi="Arial Narrow" w:cs="Arial"/>
                <w:b/>
                <w:bCs/>
                <w:color w:val="FFFFFF" w:themeColor="background1"/>
                <w:sz w:val="22"/>
                <w:szCs w:val="22"/>
              </w:rPr>
            </w:pPr>
            <w:r w:rsidRPr="001273CB">
              <w:rPr>
                <w:rFonts w:ascii="Arial Narrow" w:hAnsi="Arial Narrow" w:cs="Arial"/>
                <w:b/>
                <w:bCs/>
                <w:color w:val="FFFFFF" w:themeColor="background1"/>
                <w:sz w:val="22"/>
                <w:szCs w:val="22"/>
              </w:rPr>
              <w:t>CATEGORÍAS</w:t>
            </w:r>
          </w:p>
        </w:tc>
        <w:tc>
          <w:tcPr>
            <w:tcW w:w="5528"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rsidR="00C20A43" w:rsidRPr="001273CB" w:rsidRDefault="00C20A43" w:rsidP="006F0F12">
            <w:pPr>
              <w:jc w:val="center"/>
              <w:rPr>
                <w:rFonts w:ascii="Arial Narrow" w:hAnsi="Arial Narrow" w:cs="Arial"/>
                <w:b/>
                <w:bCs/>
                <w:color w:val="FFFFFF" w:themeColor="background1"/>
                <w:sz w:val="22"/>
                <w:szCs w:val="22"/>
              </w:rPr>
            </w:pPr>
            <w:r w:rsidRPr="001273CB">
              <w:rPr>
                <w:rFonts w:ascii="Arial Narrow" w:hAnsi="Arial Narrow" w:cs="Arial"/>
                <w:b/>
                <w:bCs/>
                <w:color w:val="FFFFFF" w:themeColor="background1"/>
                <w:sz w:val="22"/>
                <w:szCs w:val="22"/>
              </w:rPr>
              <w:t xml:space="preserve">DESCRIPCIÓN </w:t>
            </w:r>
          </w:p>
        </w:tc>
        <w:tc>
          <w:tcPr>
            <w:tcW w:w="1663" w:type="dxa"/>
            <w:tcBorders>
              <w:top w:val="single" w:sz="4" w:space="0" w:color="auto"/>
              <w:left w:val="nil"/>
              <w:bottom w:val="single" w:sz="4" w:space="0" w:color="auto"/>
              <w:right w:val="single" w:sz="4" w:space="0" w:color="auto"/>
            </w:tcBorders>
            <w:shd w:val="clear" w:color="auto" w:fill="808080" w:themeFill="background1" w:themeFillShade="80"/>
            <w:vAlign w:val="bottom"/>
            <w:hideMark/>
          </w:tcPr>
          <w:p w:rsidR="00C20A43" w:rsidRPr="001273CB" w:rsidRDefault="00C20A43" w:rsidP="006F0F12">
            <w:pPr>
              <w:suppressAutoHyphens w:val="0"/>
              <w:jc w:val="center"/>
              <w:rPr>
                <w:rFonts w:ascii="Arial Narrow" w:eastAsia="Times New Roman" w:hAnsi="Arial Narrow" w:cs="Arial"/>
                <w:b/>
                <w:color w:val="FFFFFF" w:themeColor="background1"/>
                <w:sz w:val="22"/>
                <w:szCs w:val="22"/>
              </w:rPr>
            </w:pPr>
            <w:r w:rsidRPr="001273CB">
              <w:rPr>
                <w:rFonts w:ascii="Arial Narrow" w:hAnsi="Arial Narrow" w:cs="Arial"/>
                <w:b/>
                <w:color w:val="FFFFFF" w:themeColor="background1"/>
                <w:sz w:val="22"/>
                <w:szCs w:val="22"/>
              </w:rPr>
              <w:t xml:space="preserve">TARIFAS </w:t>
            </w:r>
            <w:r w:rsidRPr="001273CB">
              <w:rPr>
                <w:rFonts w:ascii="Arial Narrow" w:eastAsia="Times New Roman" w:hAnsi="Arial Narrow" w:cs="Arial"/>
                <w:b/>
                <w:color w:val="FFFFFF" w:themeColor="background1"/>
                <w:sz w:val="22"/>
                <w:szCs w:val="22"/>
              </w:rPr>
              <w:t xml:space="preserve">(pesos constantes al 31 de diciembre de  </w:t>
            </w:r>
            <w:r w:rsidR="00F3532C">
              <w:rPr>
                <w:rFonts w:ascii="Arial Narrow" w:eastAsia="Times New Roman" w:hAnsi="Arial Narrow" w:cs="Arial"/>
                <w:b/>
                <w:color w:val="FFFFFF" w:themeColor="background1"/>
                <w:sz w:val="22"/>
                <w:szCs w:val="22"/>
              </w:rPr>
              <w:t>2015</w:t>
            </w:r>
          </w:p>
          <w:p w:rsidR="00C20A43" w:rsidRPr="001273CB" w:rsidRDefault="00C20A43" w:rsidP="006F0F12">
            <w:pPr>
              <w:jc w:val="center"/>
              <w:rPr>
                <w:rFonts w:ascii="Arial Narrow" w:hAnsi="Arial Narrow" w:cs="Arial"/>
                <w:b/>
                <w:bCs/>
                <w:color w:val="FFFFFF" w:themeColor="background1"/>
                <w:sz w:val="22"/>
                <w:szCs w:val="22"/>
              </w:rPr>
            </w:pPr>
            <w:r w:rsidRPr="001273CB">
              <w:rPr>
                <w:rFonts w:ascii="Arial Narrow" w:eastAsia="Times New Roman" w:hAnsi="Arial Narrow" w:cs="Arial"/>
                <w:b/>
                <w:color w:val="FFFFFF" w:themeColor="background1"/>
                <w:sz w:val="22"/>
                <w:szCs w:val="22"/>
              </w:rPr>
              <w:t>(no incluye Fondo de Seguridad Vial)</w:t>
            </w:r>
          </w:p>
        </w:tc>
      </w:tr>
      <w:tr w:rsidR="00C20A43" w:rsidRPr="006D583D" w:rsidTr="00D77876">
        <w:trPr>
          <w:trHeight w:val="3032"/>
        </w:trPr>
        <w:tc>
          <w:tcPr>
            <w:tcW w:w="1346" w:type="dxa"/>
            <w:tcBorders>
              <w:top w:val="nil"/>
              <w:left w:val="single" w:sz="4" w:space="0" w:color="auto"/>
              <w:bottom w:val="single" w:sz="4" w:space="0" w:color="auto"/>
              <w:right w:val="single" w:sz="4" w:space="0" w:color="auto"/>
            </w:tcBorders>
            <w:shd w:val="clear" w:color="auto" w:fill="auto"/>
            <w:noWrap/>
            <w:hideMark/>
          </w:tcPr>
          <w:p w:rsidR="00C20A43" w:rsidRPr="006D583D" w:rsidRDefault="00C20A43" w:rsidP="006F0F12">
            <w:pPr>
              <w:jc w:val="center"/>
              <w:rPr>
                <w:rFonts w:ascii="Arial Narrow" w:hAnsi="Arial Narrow" w:cs="Arial"/>
                <w:sz w:val="22"/>
                <w:szCs w:val="22"/>
              </w:rPr>
            </w:pPr>
            <w:r w:rsidRPr="006D583D">
              <w:rPr>
                <w:rFonts w:ascii="Arial Narrow" w:hAnsi="Arial Narrow" w:cs="Arial"/>
                <w:sz w:val="22"/>
                <w:szCs w:val="22"/>
              </w:rPr>
              <w:t>Categoría I Especial</w:t>
            </w:r>
          </w:p>
        </w:tc>
        <w:tc>
          <w:tcPr>
            <w:tcW w:w="5528" w:type="dxa"/>
            <w:tcBorders>
              <w:top w:val="nil"/>
              <w:left w:val="nil"/>
              <w:bottom w:val="single" w:sz="4" w:space="0" w:color="auto"/>
              <w:right w:val="single" w:sz="4" w:space="0" w:color="auto"/>
            </w:tcBorders>
            <w:shd w:val="clear" w:color="auto" w:fill="auto"/>
            <w:noWrap/>
          </w:tcPr>
          <w:p w:rsidR="00C20A43" w:rsidRPr="006D583D" w:rsidRDefault="00C20A43" w:rsidP="006F0F12">
            <w:pPr>
              <w:jc w:val="both"/>
              <w:rPr>
                <w:rFonts w:ascii="Arial Narrow" w:hAnsi="Arial Narrow" w:cs="Arial"/>
                <w:kern w:val="0"/>
                <w:sz w:val="22"/>
                <w:szCs w:val="22"/>
              </w:rPr>
            </w:pPr>
            <w:r w:rsidRPr="006D583D">
              <w:rPr>
                <w:rFonts w:ascii="Arial Narrow" w:hAnsi="Arial Narrow" w:cs="Arial"/>
                <w:sz w:val="22"/>
                <w:szCs w:val="22"/>
              </w:rPr>
              <w:t xml:space="preserve">Vehículos de la categoría I de servicio particular, que transitan frecuentemente por el peaje y cuyos propietarios  o  arrendatarios en virtud de un contrato de leasing sean residentes </w:t>
            </w:r>
            <w:r w:rsidR="00843FDF">
              <w:rPr>
                <w:rFonts w:ascii="Arial Narrow" w:hAnsi="Arial Narrow" w:cs="Arial"/>
                <w:sz w:val="22"/>
                <w:szCs w:val="22"/>
              </w:rPr>
              <w:t>del poblado de Cisneros</w:t>
            </w:r>
            <w:r w:rsidRPr="006D583D">
              <w:rPr>
                <w:rFonts w:ascii="Arial Narrow" w:hAnsi="Arial Narrow" w:cs="Arial"/>
                <w:sz w:val="22"/>
                <w:szCs w:val="22"/>
              </w:rPr>
              <w:t>; y los vehículos de servicio público de la categoría I que estén autorizados por la autoridad competente para la prestación del servicio público de transporte de pasajeros en las siguientes rutas:</w:t>
            </w:r>
            <w:r w:rsidRPr="006D583D">
              <w:rPr>
                <w:rFonts w:ascii="Arial Narrow" w:hAnsi="Arial Narrow" w:cs="Arial"/>
                <w:kern w:val="0"/>
                <w:sz w:val="22"/>
                <w:szCs w:val="22"/>
              </w:rPr>
              <w:t xml:space="preserve"> </w:t>
            </w:r>
          </w:p>
          <w:p w:rsidR="00C20A43" w:rsidRPr="006D583D" w:rsidRDefault="00C20A43" w:rsidP="006F0F12">
            <w:pPr>
              <w:jc w:val="both"/>
              <w:rPr>
                <w:rFonts w:ascii="Arial Narrow" w:hAnsi="Arial Narrow" w:cs="Arial"/>
                <w:kern w:val="0"/>
                <w:sz w:val="22"/>
                <w:szCs w:val="22"/>
              </w:rPr>
            </w:pPr>
          </w:p>
          <w:p w:rsidR="00C20A43" w:rsidRPr="006D583D" w:rsidRDefault="00996F57" w:rsidP="006F0F12">
            <w:pPr>
              <w:pStyle w:val="Prrafodelista"/>
              <w:numPr>
                <w:ilvl w:val="0"/>
                <w:numId w:val="20"/>
              </w:numPr>
              <w:rPr>
                <w:rFonts w:ascii="Arial Narrow" w:hAnsi="Arial Narrow" w:cs="Arial"/>
                <w:sz w:val="22"/>
                <w:szCs w:val="22"/>
              </w:rPr>
            </w:pPr>
            <w:r w:rsidRPr="00B76CB9">
              <w:rPr>
                <w:rFonts w:ascii="Arial Narrow" w:hAnsi="Arial Narrow" w:cs="Arial"/>
                <w:sz w:val="22"/>
                <w:szCs w:val="22"/>
              </w:rPr>
              <w:t>Desde Buenaventura hasta Buga o</w:t>
            </w:r>
            <w:r>
              <w:rPr>
                <w:rFonts w:ascii="Arial Narrow" w:hAnsi="Arial Narrow" w:cs="Arial"/>
                <w:sz w:val="22"/>
                <w:szCs w:val="22"/>
              </w:rPr>
              <w:t xml:space="preserve"> recorridos entre</w:t>
            </w:r>
            <w:r w:rsidRPr="00B76CB9">
              <w:rPr>
                <w:rFonts w:ascii="Arial Narrow" w:hAnsi="Arial Narrow" w:cs="Arial"/>
                <w:sz w:val="22"/>
                <w:szCs w:val="22"/>
              </w:rPr>
              <w:t xml:space="preserve">  </w:t>
            </w:r>
            <w:r>
              <w:rPr>
                <w:rFonts w:ascii="Arial Narrow" w:hAnsi="Arial Narrow" w:cs="Arial"/>
                <w:sz w:val="22"/>
                <w:szCs w:val="22"/>
              </w:rPr>
              <w:t xml:space="preserve">los </w:t>
            </w:r>
            <w:r w:rsidRPr="00B76CB9">
              <w:rPr>
                <w:rFonts w:ascii="Arial Narrow" w:hAnsi="Arial Narrow" w:cs="Arial"/>
                <w:sz w:val="22"/>
                <w:szCs w:val="22"/>
              </w:rPr>
              <w:t>municipios</w:t>
            </w:r>
            <w:r>
              <w:rPr>
                <w:rFonts w:ascii="Arial Narrow" w:hAnsi="Arial Narrow" w:cs="Arial"/>
                <w:sz w:val="22"/>
                <w:szCs w:val="22"/>
              </w:rPr>
              <w:t xml:space="preserve"> intermedios</w:t>
            </w:r>
            <w:r w:rsidRPr="00B76CB9">
              <w:rPr>
                <w:rFonts w:ascii="Arial Narrow" w:hAnsi="Arial Narrow" w:cs="Arial"/>
                <w:sz w:val="22"/>
                <w:szCs w:val="22"/>
              </w:rPr>
              <w:t xml:space="preserve"> de </w:t>
            </w:r>
            <w:proofErr w:type="spellStart"/>
            <w:r w:rsidRPr="00B76CB9">
              <w:rPr>
                <w:rFonts w:ascii="Arial Narrow" w:hAnsi="Arial Narrow" w:cs="Arial"/>
                <w:sz w:val="22"/>
                <w:szCs w:val="22"/>
              </w:rPr>
              <w:t>Dagua</w:t>
            </w:r>
            <w:proofErr w:type="spellEnd"/>
            <w:r w:rsidRPr="00B76CB9">
              <w:rPr>
                <w:rFonts w:ascii="Arial Narrow" w:hAnsi="Arial Narrow" w:cs="Arial"/>
                <w:sz w:val="22"/>
                <w:szCs w:val="22"/>
              </w:rPr>
              <w:t xml:space="preserve">, Restrepo, Calima </w:t>
            </w:r>
            <w:proofErr w:type="spellStart"/>
            <w:r w:rsidRPr="00B76CB9">
              <w:rPr>
                <w:rFonts w:ascii="Arial Narrow" w:hAnsi="Arial Narrow" w:cs="Arial"/>
                <w:sz w:val="22"/>
                <w:szCs w:val="22"/>
              </w:rPr>
              <w:t>Darien</w:t>
            </w:r>
            <w:proofErr w:type="spellEnd"/>
            <w:r w:rsidRPr="00B76CB9">
              <w:rPr>
                <w:rFonts w:ascii="Arial Narrow" w:hAnsi="Arial Narrow" w:cs="Arial"/>
                <w:sz w:val="22"/>
                <w:szCs w:val="22"/>
              </w:rPr>
              <w:t xml:space="preserve"> o </w:t>
            </w:r>
            <w:proofErr w:type="spellStart"/>
            <w:r w:rsidRPr="00B76CB9">
              <w:rPr>
                <w:rFonts w:ascii="Arial Narrow" w:hAnsi="Arial Narrow" w:cs="Arial"/>
                <w:sz w:val="22"/>
                <w:szCs w:val="22"/>
              </w:rPr>
              <w:t>Yotoco</w:t>
            </w:r>
            <w:proofErr w:type="spellEnd"/>
            <w:r w:rsidRPr="00B76CB9">
              <w:rPr>
                <w:rFonts w:ascii="Arial Narrow" w:hAnsi="Arial Narrow" w:cs="Arial"/>
                <w:sz w:val="22"/>
                <w:szCs w:val="22"/>
              </w:rPr>
              <w:t xml:space="preserve">, o viceversa. </w:t>
            </w:r>
          </w:p>
          <w:p w:rsidR="00C20A43" w:rsidRPr="006D583D" w:rsidRDefault="00C20A43" w:rsidP="006F0F12">
            <w:pPr>
              <w:jc w:val="both"/>
              <w:rPr>
                <w:rFonts w:ascii="Arial Narrow" w:hAnsi="Arial Narrow" w:cs="Arial"/>
                <w:sz w:val="22"/>
                <w:szCs w:val="22"/>
              </w:rPr>
            </w:pPr>
          </w:p>
        </w:tc>
        <w:tc>
          <w:tcPr>
            <w:tcW w:w="1663" w:type="dxa"/>
            <w:tcBorders>
              <w:top w:val="nil"/>
              <w:left w:val="nil"/>
              <w:bottom w:val="single" w:sz="4" w:space="0" w:color="auto"/>
              <w:right w:val="single" w:sz="4" w:space="0" w:color="auto"/>
            </w:tcBorders>
            <w:shd w:val="clear" w:color="auto" w:fill="auto"/>
            <w:noWrap/>
            <w:vAlign w:val="center"/>
            <w:hideMark/>
          </w:tcPr>
          <w:p w:rsidR="00C20A43" w:rsidRPr="006D583D" w:rsidRDefault="00C20A43" w:rsidP="006F0F12">
            <w:pPr>
              <w:jc w:val="center"/>
              <w:rPr>
                <w:rFonts w:ascii="Arial Narrow" w:hAnsi="Arial Narrow" w:cs="Arial"/>
                <w:sz w:val="22"/>
                <w:szCs w:val="22"/>
              </w:rPr>
            </w:pPr>
            <w:r w:rsidRPr="006D583D">
              <w:rPr>
                <w:rFonts w:ascii="Arial Narrow" w:hAnsi="Arial Narrow" w:cs="Arial"/>
                <w:sz w:val="22"/>
                <w:szCs w:val="22"/>
              </w:rPr>
              <w:t>$400</w:t>
            </w:r>
          </w:p>
        </w:tc>
      </w:tr>
      <w:tr w:rsidR="00C20A43" w:rsidRPr="006D583D" w:rsidTr="00D77876">
        <w:trPr>
          <w:trHeight w:val="600"/>
        </w:trPr>
        <w:tc>
          <w:tcPr>
            <w:tcW w:w="1346" w:type="dxa"/>
            <w:tcBorders>
              <w:top w:val="nil"/>
              <w:left w:val="single" w:sz="4" w:space="0" w:color="auto"/>
              <w:bottom w:val="single" w:sz="4" w:space="0" w:color="auto"/>
              <w:right w:val="single" w:sz="4" w:space="0" w:color="auto"/>
            </w:tcBorders>
            <w:shd w:val="clear" w:color="auto" w:fill="auto"/>
            <w:noWrap/>
            <w:hideMark/>
          </w:tcPr>
          <w:p w:rsidR="00C20A43" w:rsidRPr="006D583D" w:rsidRDefault="00C20A43" w:rsidP="006F0F12">
            <w:pPr>
              <w:jc w:val="center"/>
              <w:rPr>
                <w:rFonts w:ascii="Arial Narrow" w:hAnsi="Arial Narrow" w:cs="Arial"/>
                <w:sz w:val="22"/>
                <w:szCs w:val="22"/>
              </w:rPr>
            </w:pPr>
            <w:r w:rsidRPr="006D583D">
              <w:rPr>
                <w:rFonts w:ascii="Arial Narrow" w:hAnsi="Arial Narrow" w:cs="Arial"/>
                <w:sz w:val="22"/>
                <w:szCs w:val="22"/>
              </w:rPr>
              <w:t>Categoría II Especial</w:t>
            </w:r>
          </w:p>
        </w:tc>
        <w:tc>
          <w:tcPr>
            <w:tcW w:w="5528" w:type="dxa"/>
            <w:tcBorders>
              <w:top w:val="nil"/>
              <w:left w:val="nil"/>
              <w:bottom w:val="single" w:sz="4" w:space="0" w:color="auto"/>
              <w:right w:val="single" w:sz="4" w:space="0" w:color="auto"/>
            </w:tcBorders>
            <w:shd w:val="clear" w:color="auto" w:fill="auto"/>
          </w:tcPr>
          <w:p w:rsidR="00C20A43" w:rsidRPr="006D583D" w:rsidRDefault="00C20A43" w:rsidP="006F0F12">
            <w:pPr>
              <w:jc w:val="both"/>
              <w:rPr>
                <w:rFonts w:ascii="Arial Narrow" w:eastAsiaTheme="minorHAnsi" w:hAnsi="Arial Narrow" w:cs="Arial"/>
                <w:sz w:val="22"/>
                <w:szCs w:val="22"/>
                <w:lang w:eastAsia="en-US"/>
              </w:rPr>
            </w:pPr>
            <w:r w:rsidRPr="006D583D">
              <w:rPr>
                <w:rFonts w:ascii="Arial Narrow" w:hAnsi="Arial Narrow" w:cs="Arial"/>
                <w:sz w:val="22"/>
                <w:szCs w:val="22"/>
              </w:rPr>
              <w:t>Vehículos de la categoría II que</w:t>
            </w:r>
            <w:r w:rsidRPr="006D583D">
              <w:rPr>
                <w:rFonts w:ascii="Arial Narrow" w:eastAsiaTheme="minorHAnsi" w:hAnsi="Arial Narrow" w:cs="Arial"/>
                <w:sz w:val="22"/>
                <w:szCs w:val="22"/>
                <w:lang w:eastAsia="en-US"/>
              </w:rPr>
              <w:t xml:space="preserve"> estén autorizados por la autoridad competente para la prestación del servicio público de transporte de pasajeros en las siguientes rutas: </w:t>
            </w:r>
          </w:p>
          <w:p w:rsidR="00C20A43" w:rsidRPr="006D583D" w:rsidRDefault="00C20A43" w:rsidP="006F0F12">
            <w:pPr>
              <w:jc w:val="both"/>
              <w:rPr>
                <w:rFonts w:ascii="Arial Narrow" w:eastAsiaTheme="minorHAnsi" w:hAnsi="Arial Narrow" w:cs="Arial"/>
                <w:sz w:val="22"/>
                <w:szCs w:val="22"/>
                <w:lang w:eastAsia="en-US"/>
              </w:rPr>
            </w:pPr>
          </w:p>
          <w:p w:rsidR="00C20A43" w:rsidRPr="006D583D" w:rsidRDefault="00B2185E" w:rsidP="00C05063">
            <w:pPr>
              <w:pStyle w:val="Prrafodelista"/>
              <w:numPr>
                <w:ilvl w:val="0"/>
                <w:numId w:val="20"/>
              </w:numPr>
              <w:jc w:val="both"/>
              <w:rPr>
                <w:rFonts w:ascii="Arial Narrow" w:hAnsi="Arial Narrow" w:cs="Arial"/>
                <w:sz w:val="22"/>
                <w:szCs w:val="22"/>
              </w:rPr>
            </w:pPr>
            <w:r w:rsidRPr="00B76CB9">
              <w:rPr>
                <w:rFonts w:ascii="Arial Narrow" w:hAnsi="Arial Narrow" w:cs="Arial"/>
                <w:sz w:val="22"/>
                <w:szCs w:val="22"/>
              </w:rPr>
              <w:t>Desde Buenaventura hasta Buga o</w:t>
            </w:r>
            <w:r>
              <w:rPr>
                <w:rFonts w:ascii="Arial Narrow" w:hAnsi="Arial Narrow" w:cs="Arial"/>
                <w:sz w:val="22"/>
                <w:szCs w:val="22"/>
              </w:rPr>
              <w:t xml:space="preserve"> recorridos entre</w:t>
            </w:r>
            <w:r w:rsidRPr="00B76CB9">
              <w:rPr>
                <w:rFonts w:ascii="Arial Narrow" w:hAnsi="Arial Narrow" w:cs="Arial"/>
                <w:sz w:val="22"/>
                <w:szCs w:val="22"/>
              </w:rPr>
              <w:t xml:space="preserve">  </w:t>
            </w:r>
            <w:r>
              <w:rPr>
                <w:rFonts w:ascii="Arial Narrow" w:hAnsi="Arial Narrow" w:cs="Arial"/>
                <w:sz w:val="22"/>
                <w:szCs w:val="22"/>
              </w:rPr>
              <w:t xml:space="preserve">los </w:t>
            </w:r>
            <w:r w:rsidRPr="00B76CB9">
              <w:rPr>
                <w:rFonts w:ascii="Arial Narrow" w:hAnsi="Arial Narrow" w:cs="Arial"/>
                <w:sz w:val="22"/>
                <w:szCs w:val="22"/>
              </w:rPr>
              <w:t>municipios</w:t>
            </w:r>
            <w:r>
              <w:rPr>
                <w:rFonts w:ascii="Arial Narrow" w:hAnsi="Arial Narrow" w:cs="Arial"/>
                <w:sz w:val="22"/>
                <w:szCs w:val="22"/>
              </w:rPr>
              <w:t xml:space="preserve"> intermedios</w:t>
            </w:r>
            <w:r w:rsidRPr="00B76CB9">
              <w:rPr>
                <w:rFonts w:ascii="Arial Narrow" w:hAnsi="Arial Narrow" w:cs="Arial"/>
                <w:sz w:val="22"/>
                <w:szCs w:val="22"/>
              </w:rPr>
              <w:t xml:space="preserve"> de </w:t>
            </w:r>
            <w:proofErr w:type="spellStart"/>
            <w:r w:rsidRPr="00B76CB9">
              <w:rPr>
                <w:rFonts w:ascii="Arial Narrow" w:hAnsi="Arial Narrow" w:cs="Arial"/>
                <w:sz w:val="22"/>
                <w:szCs w:val="22"/>
              </w:rPr>
              <w:t>Dagua</w:t>
            </w:r>
            <w:proofErr w:type="spellEnd"/>
            <w:r w:rsidRPr="00B76CB9">
              <w:rPr>
                <w:rFonts w:ascii="Arial Narrow" w:hAnsi="Arial Narrow" w:cs="Arial"/>
                <w:sz w:val="22"/>
                <w:szCs w:val="22"/>
              </w:rPr>
              <w:t xml:space="preserve">, Restrepo, Calima </w:t>
            </w:r>
            <w:proofErr w:type="spellStart"/>
            <w:r w:rsidRPr="00B76CB9">
              <w:rPr>
                <w:rFonts w:ascii="Arial Narrow" w:hAnsi="Arial Narrow" w:cs="Arial"/>
                <w:sz w:val="22"/>
                <w:szCs w:val="22"/>
              </w:rPr>
              <w:t>Darien</w:t>
            </w:r>
            <w:proofErr w:type="spellEnd"/>
            <w:r w:rsidRPr="00B76CB9">
              <w:rPr>
                <w:rFonts w:ascii="Arial Narrow" w:hAnsi="Arial Narrow" w:cs="Arial"/>
                <w:sz w:val="22"/>
                <w:szCs w:val="22"/>
              </w:rPr>
              <w:t xml:space="preserve"> o </w:t>
            </w:r>
            <w:proofErr w:type="spellStart"/>
            <w:r w:rsidRPr="00B76CB9">
              <w:rPr>
                <w:rFonts w:ascii="Arial Narrow" w:hAnsi="Arial Narrow" w:cs="Arial"/>
                <w:sz w:val="22"/>
                <w:szCs w:val="22"/>
              </w:rPr>
              <w:t>Yotoco</w:t>
            </w:r>
            <w:proofErr w:type="spellEnd"/>
            <w:r w:rsidRPr="00B76CB9">
              <w:rPr>
                <w:rFonts w:ascii="Arial Narrow" w:hAnsi="Arial Narrow" w:cs="Arial"/>
                <w:sz w:val="22"/>
                <w:szCs w:val="22"/>
              </w:rPr>
              <w:t xml:space="preserve">, o viceversa. </w:t>
            </w:r>
          </w:p>
        </w:tc>
        <w:tc>
          <w:tcPr>
            <w:tcW w:w="1663" w:type="dxa"/>
            <w:tcBorders>
              <w:top w:val="nil"/>
              <w:left w:val="nil"/>
              <w:bottom w:val="single" w:sz="4" w:space="0" w:color="auto"/>
              <w:right w:val="single" w:sz="4" w:space="0" w:color="auto"/>
            </w:tcBorders>
            <w:shd w:val="clear" w:color="auto" w:fill="auto"/>
            <w:noWrap/>
            <w:vAlign w:val="center"/>
            <w:hideMark/>
          </w:tcPr>
          <w:p w:rsidR="00C20A43" w:rsidRPr="006D583D" w:rsidRDefault="00C20A43" w:rsidP="006F0F12">
            <w:pPr>
              <w:jc w:val="center"/>
              <w:rPr>
                <w:rFonts w:ascii="Arial Narrow" w:hAnsi="Arial Narrow" w:cs="Arial"/>
                <w:sz w:val="22"/>
                <w:szCs w:val="22"/>
              </w:rPr>
            </w:pPr>
            <w:r w:rsidRPr="006D583D">
              <w:rPr>
                <w:rFonts w:ascii="Arial Narrow" w:hAnsi="Arial Narrow" w:cs="Arial"/>
                <w:sz w:val="22"/>
                <w:szCs w:val="22"/>
              </w:rPr>
              <w:t>$400</w:t>
            </w:r>
          </w:p>
        </w:tc>
      </w:tr>
    </w:tbl>
    <w:p w:rsidR="00C20A43" w:rsidRPr="006D583D" w:rsidRDefault="00C20A43" w:rsidP="00C20A43">
      <w:pPr>
        <w:rPr>
          <w:rFonts w:ascii="Arial Narrow" w:hAnsi="Arial Narrow" w:cs="Arial"/>
          <w:b/>
          <w:sz w:val="22"/>
          <w:szCs w:val="22"/>
        </w:rPr>
      </w:pPr>
    </w:p>
    <w:p w:rsidR="00C20A43" w:rsidRDefault="00C20A43" w:rsidP="00C20A43">
      <w:pPr>
        <w:rPr>
          <w:rFonts w:ascii="Arial Narrow" w:hAnsi="Arial Narrow" w:cs="Arial"/>
          <w:b/>
          <w:sz w:val="22"/>
          <w:szCs w:val="22"/>
        </w:rPr>
      </w:pPr>
    </w:p>
    <w:p w:rsidR="00C20A43" w:rsidRPr="006D583D" w:rsidRDefault="00C20A43" w:rsidP="00C20A43">
      <w:pPr>
        <w:jc w:val="center"/>
        <w:rPr>
          <w:rFonts w:ascii="Arial Narrow" w:hAnsi="Arial Narrow" w:cs="Arial"/>
          <w:b/>
          <w:sz w:val="22"/>
          <w:szCs w:val="22"/>
          <w:u w:val="single"/>
        </w:rPr>
      </w:pPr>
      <w:proofErr w:type="spellStart"/>
      <w:r w:rsidRPr="006D583D">
        <w:rPr>
          <w:rFonts w:ascii="Arial Narrow" w:eastAsiaTheme="minorHAnsi" w:hAnsi="Arial Narrow" w:cs="Arial"/>
          <w:b/>
          <w:sz w:val="22"/>
          <w:szCs w:val="22"/>
          <w:u w:val="single"/>
        </w:rPr>
        <w:t>Estaci</w:t>
      </w:r>
      <w:r w:rsidRPr="006D583D">
        <w:rPr>
          <w:rFonts w:ascii="Arial Narrow" w:hAnsi="Arial Narrow" w:cs="Arial"/>
          <w:b/>
          <w:sz w:val="22"/>
          <w:szCs w:val="22"/>
          <w:u w:val="single"/>
          <w:lang w:val="es-ES_tradnl"/>
        </w:rPr>
        <w:t>ón</w:t>
      </w:r>
      <w:proofErr w:type="spellEnd"/>
      <w:r w:rsidRPr="006D583D">
        <w:rPr>
          <w:rFonts w:ascii="Arial Narrow" w:eastAsiaTheme="minorHAnsi" w:hAnsi="Arial Narrow" w:cs="Arial"/>
          <w:b/>
          <w:sz w:val="22"/>
          <w:szCs w:val="22"/>
          <w:u w:val="single"/>
        </w:rPr>
        <w:t xml:space="preserve"> de Peaje</w:t>
      </w:r>
      <w:r w:rsidR="006F0F12" w:rsidRPr="006D583D">
        <w:rPr>
          <w:rFonts w:ascii="Arial Narrow" w:hAnsi="Arial Narrow"/>
          <w:sz w:val="22"/>
          <w:szCs w:val="22"/>
          <w:u w:val="single"/>
        </w:rPr>
        <w:t xml:space="preserve"> </w:t>
      </w:r>
      <w:r w:rsidR="006F0F12" w:rsidRPr="006D583D">
        <w:rPr>
          <w:rFonts w:ascii="Arial Narrow" w:eastAsiaTheme="minorHAnsi" w:hAnsi="Arial Narrow" w:cs="Arial"/>
          <w:b/>
          <w:sz w:val="22"/>
          <w:szCs w:val="22"/>
          <w:u w:val="single"/>
        </w:rPr>
        <w:t>CALIMA</w:t>
      </w:r>
    </w:p>
    <w:p w:rsidR="00C20A43" w:rsidRPr="006D583D" w:rsidRDefault="00C20A43" w:rsidP="00C20A43">
      <w:pPr>
        <w:jc w:val="center"/>
        <w:rPr>
          <w:rFonts w:ascii="Arial Narrow" w:hAnsi="Arial Narrow" w:cs="Arial"/>
          <w:sz w:val="22"/>
          <w:szCs w:val="22"/>
        </w:rPr>
      </w:pPr>
    </w:p>
    <w:tbl>
      <w:tblPr>
        <w:tblpPr w:leftFromText="141" w:rightFromText="141" w:vertAnchor="text" w:tblpXSpec="center" w:tblpY="1"/>
        <w:tblOverlap w:val="never"/>
        <w:tblW w:w="8537" w:type="dxa"/>
        <w:tblCellMar>
          <w:left w:w="70" w:type="dxa"/>
          <w:right w:w="70" w:type="dxa"/>
        </w:tblCellMar>
        <w:tblLook w:val="04A0" w:firstRow="1" w:lastRow="0" w:firstColumn="1" w:lastColumn="0" w:noHBand="0" w:noVBand="1"/>
      </w:tblPr>
      <w:tblGrid>
        <w:gridCol w:w="1740"/>
        <w:gridCol w:w="5509"/>
        <w:gridCol w:w="1288"/>
      </w:tblGrid>
      <w:tr w:rsidR="00C20A43" w:rsidRPr="006D583D" w:rsidTr="006F0F12">
        <w:trPr>
          <w:trHeight w:val="600"/>
          <w:tblHeader/>
        </w:trPr>
        <w:tc>
          <w:tcPr>
            <w:tcW w:w="174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rsidR="00C20A43" w:rsidRPr="006D583D" w:rsidRDefault="00C20A43" w:rsidP="006F0F12">
            <w:pPr>
              <w:jc w:val="center"/>
              <w:rPr>
                <w:rFonts w:ascii="Arial Narrow" w:hAnsi="Arial Narrow" w:cs="Arial"/>
                <w:b/>
                <w:bCs/>
                <w:color w:val="FFFFFF" w:themeColor="background1"/>
                <w:sz w:val="22"/>
                <w:szCs w:val="22"/>
              </w:rPr>
            </w:pPr>
            <w:r w:rsidRPr="006D583D">
              <w:rPr>
                <w:rFonts w:ascii="Arial Narrow" w:hAnsi="Arial Narrow" w:cs="Arial"/>
                <w:b/>
                <w:bCs/>
                <w:color w:val="FFFFFF" w:themeColor="background1"/>
                <w:sz w:val="22"/>
                <w:szCs w:val="22"/>
              </w:rPr>
              <w:t>CATEGORÍAS</w:t>
            </w:r>
          </w:p>
        </w:tc>
        <w:tc>
          <w:tcPr>
            <w:tcW w:w="5509"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rsidR="00C20A43" w:rsidRPr="006D583D" w:rsidRDefault="00C20A43" w:rsidP="006F0F12">
            <w:pPr>
              <w:jc w:val="center"/>
              <w:rPr>
                <w:rFonts w:ascii="Arial Narrow" w:hAnsi="Arial Narrow" w:cs="Arial"/>
                <w:b/>
                <w:bCs/>
                <w:color w:val="FFFFFF" w:themeColor="background1"/>
                <w:sz w:val="22"/>
                <w:szCs w:val="22"/>
              </w:rPr>
            </w:pPr>
            <w:r w:rsidRPr="006D583D">
              <w:rPr>
                <w:rFonts w:ascii="Arial Narrow" w:hAnsi="Arial Narrow" w:cs="Arial"/>
                <w:b/>
                <w:bCs/>
                <w:color w:val="FFFFFF" w:themeColor="background1"/>
                <w:sz w:val="22"/>
                <w:szCs w:val="22"/>
              </w:rPr>
              <w:t xml:space="preserve">DESCRIPCIÓN </w:t>
            </w:r>
          </w:p>
        </w:tc>
        <w:tc>
          <w:tcPr>
            <w:tcW w:w="1288" w:type="dxa"/>
            <w:tcBorders>
              <w:top w:val="single" w:sz="4" w:space="0" w:color="auto"/>
              <w:left w:val="nil"/>
              <w:bottom w:val="single" w:sz="4" w:space="0" w:color="auto"/>
              <w:right w:val="single" w:sz="4" w:space="0" w:color="auto"/>
            </w:tcBorders>
            <w:shd w:val="clear" w:color="auto" w:fill="808080" w:themeFill="background1" w:themeFillShade="80"/>
            <w:vAlign w:val="bottom"/>
            <w:hideMark/>
          </w:tcPr>
          <w:p w:rsidR="00C20A43" w:rsidRPr="006D583D" w:rsidRDefault="00C20A43" w:rsidP="00D33C79">
            <w:pPr>
              <w:suppressAutoHyphens w:val="0"/>
              <w:jc w:val="center"/>
              <w:rPr>
                <w:rFonts w:ascii="Arial Narrow" w:hAnsi="Arial Narrow" w:cs="Arial"/>
                <w:b/>
                <w:bCs/>
                <w:color w:val="FFFFFF" w:themeColor="background1"/>
                <w:sz w:val="22"/>
                <w:szCs w:val="22"/>
              </w:rPr>
            </w:pPr>
            <w:r w:rsidRPr="006D583D">
              <w:rPr>
                <w:rFonts w:ascii="Arial Narrow" w:hAnsi="Arial Narrow" w:cs="Arial"/>
                <w:b/>
                <w:color w:val="FFFFFF" w:themeColor="background1"/>
                <w:sz w:val="22"/>
                <w:szCs w:val="22"/>
              </w:rPr>
              <w:t xml:space="preserve">TARIFAS </w:t>
            </w:r>
            <w:r w:rsidRPr="006D583D">
              <w:rPr>
                <w:rFonts w:ascii="Arial Narrow" w:eastAsia="Times New Roman" w:hAnsi="Arial Narrow" w:cs="Arial"/>
                <w:b/>
                <w:color w:val="FFFFFF" w:themeColor="background1"/>
                <w:sz w:val="22"/>
                <w:szCs w:val="22"/>
              </w:rPr>
              <w:t>(pesos constantes al 31 de diciembre de  201</w:t>
            </w:r>
            <w:r w:rsidR="00F50895">
              <w:rPr>
                <w:rFonts w:ascii="Arial Narrow" w:eastAsia="Times New Roman" w:hAnsi="Arial Narrow" w:cs="Arial"/>
                <w:b/>
                <w:color w:val="FFFFFF" w:themeColor="background1"/>
                <w:sz w:val="22"/>
                <w:szCs w:val="22"/>
              </w:rPr>
              <w:t>5</w:t>
            </w:r>
            <w:r w:rsidR="00F50895" w:rsidRPr="006D583D" w:rsidDel="00F50895">
              <w:rPr>
                <w:rFonts w:ascii="Arial Narrow" w:eastAsia="Times New Roman" w:hAnsi="Arial Narrow" w:cs="Arial"/>
                <w:b/>
                <w:color w:val="FFFFFF" w:themeColor="background1"/>
                <w:sz w:val="22"/>
                <w:szCs w:val="22"/>
              </w:rPr>
              <w:t xml:space="preserve"> </w:t>
            </w:r>
            <w:r w:rsidRPr="006D583D">
              <w:rPr>
                <w:rFonts w:ascii="Arial Narrow" w:eastAsia="Times New Roman" w:hAnsi="Arial Narrow" w:cs="Arial"/>
                <w:b/>
                <w:color w:val="FFFFFF" w:themeColor="background1"/>
                <w:sz w:val="22"/>
                <w:szCs w:val="22"/>
              </w:rPr>
              <w:t>(no incluye Fondo de Seguridad Vial)</w:t>
            </w:r>
          </w:p>
        </w:tc>
      </w:tr>
      <w:tr w:rsidR="00C20A43" w:rsidRPr="006D583D" w:rsidTr="006F0F12">
        <w:trPr>
          <w:trHeight w:val="300"/>
        </w:trPr>
        <w:tc>
          <w:tcPr>
            <w:tcW w:w="1740" w:type="dxa"/>
            <w:tcBorders>
              <w:top w:val="nil"/>
              <w:left w:val="single" w:sz="4" w:space="0" w:color="auto"/>
              <w:bottom w:val="single" w:sz="4" w:space="0" w:color="auto"/>
              <w:right w:val="single" w:sz="4" w:space="0" w:color="auto"/>
            </w:tcBorders>
            <w:shd w:val="clear" w:color="auto" w:fill="auto"/>
            <w:noWrap/>
            <w:hideMark/>
          </w:tcPr>
          <w:p w:rsidR="00C20A43" w:rsidRPr="006D583D" w:rsidRDefault="00C20A43" w:rsidP="006F0F12">
            <w:pPr>
              <w:jc w:val="center"/>
              <w:rPr>
                <w:rFonts w:ascii="Arial Narrow" w:hAnsi="Arial Narrow" w:cs="Arial"/>
                <w:sz w:val="22"/>
                <w:szCs w:val="22"/>
              </w:rPr>
            </w:pPr>
            <w:r w:rsidRPr="006D583D">
              <w:rPr>
                <w:rFonts w:ascii="Arial Narrow" w:hAnsi="Arial Narrow" w:cs="Arial"/>
                <w:sz w:val="22"/>
                <w:szCs w:val="22"/>
              </w:rPr>
              <w:t>Categoría I Especial</w:t>
            </w:r>
          </w:p>
        </w:tc>
        <w:tc>
          <w:tcPr>
            <w:tcW w:w="5509" w:type="dxa"/>
            <w:tcBorders>
              <w:top w:val="nil"/>
              <w:left w:val="nil"/>
              <w:bottom w:val="single" w:sz="4" w:space="0" w:color="auto"/>
              <w:right w:val="single" w:sz="4" w:space="0" w:color="auto"/>
            </w:tcBorders>
            <w:shd w:val="clear" w:color="auto" w:fill="auto"/>
            <w:noWrap/>
          </w:tcPr>
          <w:p w:rsidR="00C20A43" w:rsidRPr="006D583D" w:rsidRDefault="00C20A43" w:rsidP="006F0F12">
            <w:pPr>
              <w:jc w:val="both"/>
              <w:rPr>
                <w:rFonts w:ascii="Arial Narrow" w:hAnsi="Arial Narrow" w:cs="Arial"/>
                <w:kern w:val="0"/>
                <w:sz w:val="22"/>
                <w:szCs w:val="22"/>
              </w:rPr>
            </w:pPr>
            <w:r w:rsidRPr="006D583D">
              <w:rPr>
                <w:rFonts w:ascii="Arial Narrow" w:hAnsi="Arial Narrow" w:cs="Arial"/>
                <w:sz w:val="22"/>
                <w:szCs w:val="22"/>
              </w:rPr>
              <w:t xml:space="preserve">Vehículos de la categoría I de servicio particular, que transitan frecuentemente por el peaje y cuyos propietarios o arrendatarios en virtud de un contrato de leasing sean residentes </w:t>
            </w:r>
            <w:r w:rsidR="00B76CB9">
              <w:rPr>
                <w:rFonts w:ascii="Arial Narrow" w:hAnsi="Arial Narrow" w:cs="Arial"/>
                <w:sz w:val="22"/>
                <w:szCs w:val="22"/>
              </w:rPr>
              <w:t xml:space="preserve">de los municipios de Restrepo o Calima </w:t>
            </w:r>
            <w:proofErr w:type="spellStart"/>
            <w:r w:rsidR="00B76CB9">
              <w:rPr>
                <w:rFonts w:ascii="Arial Narrow" w:hAnsi="Arial Narrow" w:cs="Arial"/>
                <w:sz w:val="22"/>
                <w:szCs w:val="22"/>
              </w:rPr>
              <w:t>Darien</w:t>
            </w:r>
            <w:proofErr w:type="spellEnd"/>
            <w:r w:rsidRPr="006D583D">
              <w:rPr>
                <w:rFonts w:ascii="Arial Narrow" w:hAnsi="Arial Narrow" w:cs="Arial"/>
                <w:sz w:val="22"/>
                <w:szCs w:val="22"/>
              </w:rPr>
              <w:t>; y los vehículos de servicio público de la categoría I que estén autorizados por la autoridad competente para la prestación del servicio público de transporte de pasajeros en las siguientes rutas:</w:t>
            </w:r>
            <w:r w:rsidRPr="006D583D">
              <w:rPr>
                <w:rFonts w:ascii="Arial Narrow" w:hAnsi="Arial Narrow" w:cs="Arial"/>
                <w:kern w:val="0"/>
                <w:sz w:val="22"/>
                <w:szCs w:val="22"/>
              </w:rPr>
              <w:t xml:space="preserve"> </w:t>
            </w:r>
          </w:p>
          <w:p w:rsidR="00C20A43" w:rsidRPr="006D583D" w:rsidRDefault="00C20A43" w:rsidP="006F0F12">
            <w:pPr>
              <w:jc w:val="both"/>
              <w:rPr>
                <w:rFonts w:ascii="Arial Narrow" w:hAnsi="Arial Narrow" w:cs="Arial"/>
                <w:kern w:val="0"/>
                <w:sz w:val="22"/>
                <w:szCs w:val="22"/>
              </w:rPr>
            </w:pPr>
          </w:p>
          <w:p w:rsidR="00C20A43" w:rsidRPr="00570C91" w:rsidRDefault="00F8068F" w:rsidP="00570C91">
            <w:pPr>
              <w:pStyle w:val="Prrafodelista"/>
              <w:numPr>
                <w:ilvl w:val="0"/>
                <w:numId w:val="47"/>
              </w:numPr>
              <w:ind w:left="387"/>
              <w:jc w:val="both"/>
              <w:rPr>
                <w:rFonts w:ascii="Arial Narrow" w:hAnsi="Arial Narrow" w:cs="Arial"/>
                <w:kern w:val="0"/>
                <w:sz w:val="22"/>
                <w:szCs w:val="22"/>
              </w:rPr>
            </w:pPr>
            <w:r w:rsidRPr="00570C91">
              <w:rPr>
                <w:rFonts w:ascii="Arial Narrow" w:hAnsi="Arial Narrow" w:cs="Arial"/>
                <w:sz w:val="22"/>
                <w:szCs w:val="22"/>
              </w:rPr>
              <w:lastRenderedPageBreak/>
              <w:t xml:space="preserve">Desde Buenaventura hasta Buga o recorridos entre  los municipios intermedios de </w:t>
            </w:r>
            <w:proofErr w:type="spellStart"/>
            <w:r w:rsidRPr="00570C91">
              <w:rPr>
                <w:rFonts w:ascii="Arial Narrow" w:hAnsi="Arial Narrow" w:cs="Arial"/>
                <w:sz w:val="22"/>
                <w:szCs w:val="22"/>
              </w:rPr>
              <w:t>Dagua</w:t>
            </w:r>
            <w:proofErr w:type="spellEnd"/>
            <w:r w:rsidRPr="00570C91">
              <w:rPr>
                <w:rFonts w:ascii="Arial Narrow" w:hAnsi="Arial Narrow" w:cs="Arial"/>
                <w:sz w:val="22"/>
                <w:szCs w:val="22"/>
              </w:rPr>
              <w:t xml:space="preserve">, Restrepo, Calima </w:t>
            </w:r>
            <w:proofErr w:type="spellStart"/>
            <w:r w:rsidRPr="00570C91">
              <w:rPr>
                <w:rFonts w:ascii="Arial Narrow" w:hAnsi="Arial Narrow" w:cs="Arial"/>
                <w:sz w:val="22"/>
                <w:szCs w:val="22"/>
              </w:rPr>
              <w:t>Darien</w:t>
            </w:r>
            <w:proofErr w:type="spellEnd"/>
            <w:r w:rsidRPr="00570C91">
              <w:rPr>
                <w:rFonts w:ascii="Arial Narrow" w:hAnsi="Arial Narrow" w:cs="Arial"/>
                <w:sz w:val="22"/>
                <w:szCs w:val="22"/>
              </w:rPr>
              <w:t xml:space="preserve"> o </w:t>
            </w:r>
            <w:proofErr w:type="spellStart"/>
            <w:r w:rsidRPr="00570C91">
              <w:rPr>
                <w:rFonts w:ascii="Arial Narrow" w:hAnsi="Arial Narrow" w:cs="Arial"/>
                <w:sz w:val="22"/>
                <w:szCs w:val="22"/>
              </w:rPr>
              <w:t>Yotoco</w:t>
            </w:r>
            <w:proofErr w:type="spellEnd"/>
            <w:r w:rsidRPr="00570C91">
              <w:rPr>
                <w:rFonts w:ascii="Arial Narrow" w:hAnsi="Arial Narrow" w:cs="Arial"/>
                <w:sz w:val="22"/>
                <w:szCs w:val="22"/>
              </w:rPr>
              <w:t xml:space="preserve">, o viceversa. </w:t>
            </w:r>
          </w:p>
          <w:p w:rsidR="00C20A43" w:rsidRPr="006D583D" w:rsidRDefault="00C20A43" w:rsidP="006F0F12">
            <w:pPr>
              <w:jc w:val="both"/>
              <w:rPr>
                <w:rFonts w:ascii="Arial Narrow" w:hAnsi="Arial Narrow" w:cs="Arial"/>
                <w:sz w:val="22"/>
                <w:szCs w:val="22"/>
              </w:rPr>
            </w:pPr>
          </w:p>
        </w:tc>
        <w:tc>
          <w:tcPr>
            <w:tcW w:w="1288" w:type="dxa"/>
            <w:tcBorders>
              <w:top w:val="nil"/>
              <w:left w:val="nil"/>
              <w:bottom w:val="single" w:sz="4" w:space="0" w:color="auto"/>
              <w:right w:val="single" w:sz="4" w:space="0" w:color="auto"/>
            </w:tcBorders>
            <w:shd w:val="clear" w:color="auto" w:fill="auto"/>
            <w:noWrap/>
            <w:vAlign w:val="center"/>
            <w:hideMark/>
          </w:tcPr>
          <w:p w:rsidR="00C20A43" w:rsidRPr="006D583D" w:rsidRDefault="00C20A43" w:rsidP="006F0F12">
            <w:pPr>
              <w:jc w:val="center"/>
              <w:rPr>
                <w:rFonts w:ascii="Arial Narrow" w:hAnsi="Arial Narrow" w:cs="Arial"/>
                <w:sz w:val="22"/>
                <w:szCs w:val="22"/>
              </w:rPr>
            </w:pPr>
            <w:r w:rsidRPr="006D583D">
              <w:rPr>
                <w:rFonts w:ascii="Arial Narrow" w:hAnsi="Arial Narrow" w:cs="Arial"/>
                <w:sz w:val="22"/>
                <w:szCs w:val="22"/>
              </w:rPr>
              <w:lastRenderedPageBreak/>
              <w:t>$400</w:t>
            </w:r>
          </w:p>
        </w:tc>
      </w:tr>
      <w:tr w:rsidR="00C20A43" w:rsidRPr="006D583D" w:rsidTr="006F0F12">
        <w:trPr>
          <w:trHeight w:val="600"/>
        </w:trPr>
        <w:tc>
          <w:tcPr>
            <w:tcW w:w="1740" w:type="dxa"/>
            <w:tcBorders>
              <w:top w:val="nil"/>
              <w:left w:val="single" w:sz="4" w:space="0" w:color="auto"/>
              <w:bottom w:val="single" w:sz="4" w:space="0" w:color="auto"/>
              <w:right w:val="single" w:sz="4" w:space="0" w:color="auto"/>
            </w:tcBorders>
            <w:shd w:val="clear" w:color="auto" w:fill="auto"/>
            <w:noWrap/>
            <w:hideMark/>
          </w:tcPr>
          <w:p w:rsidR="00C20A43" w:rsidRPr="006D583D" w:rsidRDefault="00C20A43" w:rsidP="006F0F12">
            <w:pPr>
              <w:jc w:val="center"/>
              <w:rPr>
                <w:rFonts w:ascii="Arial Narrow" w:hAnsi="Arial Narrow" w:cs="Arial"/>
                <w:sz w:val="22"/>
                <w:szCs w:val="22"/>
              </w:rPr>
            </w:pPr>
            <w:r w:rsidRPr="006D583D">
              <w:rPr>
                <w:rFonts w:ascii="Arial Narrow" w:hAnsi="Arial Narrow" w:cs="Arial"/>
                <w:sz w:val="22"/>
                <w:szCs w:val="22"/>
              </w:rPr>
              <w:lastRenderedPageBreak/>
              <w:t>Categoría II Especial</w:t>
            </w:r>
          </w:p>
        </w:tc>
        <w:tc>
          <w:tcPr>
            <w:tcW w:w="5509" w:type="dxa"/>
            <w:tcBorders>
              <w:top w:val="nil"/>
              <w:left w:val="nil"/>
              <w:bottom w:val="single" w:sz="4" w:space="0" w:color="auto"/>
              <w:right w:val="single" w:sz="4" w:space="0" w:color="auto"/>
            </w:tcBorders>
            <w:shd w:val="clear" w:color="auto" w:fill="auto"/>
          </w:tcPr>
          <w:p w:rsidR="00C20A43" w:rsidRPr="006D583D" w:rsidRDefault="00C20A43" w:rsidP="006F0F12">
            <w:pPr>
              <w:jc w:val="both"/>
              <w:rPr>
                <w:rFonts w:ascii="Arial Narrow" w:eastAsiaTheme="minorHAnsi" w:hAnsi="Arial Narrow" w:cs="Arial"/>
                <w:sz w:val="22"/>
                <w:szCs w:val="22"/>
                <w:lang w:eastAsia="en-US"/>
              </w:rPr>
            </w:pPr>
            <w:r w:rsidRPr="006D583D">
              <w:rPr>
                <w:rFonts w:ascii="Arial Narrow" w:hAnsi="Arial Narrow" w:cs="Arial"/>
                <w:sz w:val="22"/>
                <w:szCs w:val="22"/>
              </w:rPr>
              <w:t>Vehículos de la categoría II que</w:t>
            </w:r>
            <w:r w:rsidRPr="006D583D">
              <w:rPr>
                <w:rFonts w:ascii="Arial Narrow" w:eastAsiaTheme="minorHAnsi" w:hAnsi="Arial Narrow" w:cs="Arial"/>
                <w:sz w:val="22"/>
                <w:szCs w:val="22"/>
                <w:lang w:eastAsia="en-US"/>
              </w:rPr>
              <w:t xml:space="preserve"> </w:t>
            </w:r>
            <w:r w:rsidRPr="00565857">
              <w:rPr>
                <w:rFonts w:ascii="Arial Narrow" w:eastAsiaTheme="minorHAnsi" w:hAnsi="Arial Narrow" w:cs="Arial"/>
                <w:sz w:val="22"/>
                <w:szCs w:val="22"/>
                <w:lang w:eastAsia="en-US"/>
              </w:rPr>
              <w:t>estén autorizados</w:t>
            </w:r>
            <w:r w:rsidRPr="006D583D">
              <w:rPr>
                <w:rFonts w:ascii="Arial Narrow" w:eastAsiaTheme="minorHAnsi" w:hAnsi="Arial Narrow" w:cs="Arial"/>
                <w:sz w:val="22"/>
                <w:szCs w:val="22"/>
                <w:lang w:eastAsia="en-US"/>
              </w:rPr>
              <w:t xml:space="preserve"> por la autoridad competente para la prestación del servicio público de transporte de pasajeros en las siguientes rutas: </w:t>
            </w:r>
          </w:p>
          <w:p w:rsidR="00C20A43" w:rsidRPr="006D583D" w:rsidRDefault="00C20A43" w:rsidP="006F0F12">
            <w:pPr>
              <w:jc w:val="both"/>
              <w:rPr>
                <w:rFonts w:ascii="Arial Narrow" w:eastAsiaTheme="minorHAnsi" w:hAnsi="Arial Narrow" w:cs="Arial"/>
                <w:sz w:val="22"/>
                <w:szCs w:val="22"/>
                <w:lang w:eastAsia="en-US"/>
              </w:rPr>
            </w:pPr>
          </w:p>
          <w:p w:rsidR="00C20A43" w:rsidRPr="006D583D" w:rsidRDefault="00B76CB9" w:rsidP="00570C91">
            <w:pPr>
              <w:pStyle w:val="Prrafodelista"/>
              <w:numPr>
                <w:ilvl w:val="0"/>
                <w:numId w:val="20"/>
              </w:numPr>
              <w:ind w:left="387"/>
              <w:jc w:val="both"/>
              <w:rPr>
                <w:rFonts w:ascii="Arial Narrow" w:hAnsi="Arial Narrow" w:cs="Arial"/>
                <w:sz w:val="22"/>
                <w:szCs w:val="22"/>
              </w:rPr>
            </w:pPr>
            <w:r w:rsidRPr="00B76CB9">
              <w:rPr>
                <w:rFonts w:ascii="Arial Narrow" w:hAnsi="Arial Narrow" w:cs="Arial"/>
                <w:sz w:val="22"/>
                <w:szCs w:val="22"/>
              </w:rPr>
              <w:t>Desde Buenaventura hasta Buga o</w:t>
            </w:r>
            <w:r w:rsidR="00565857">
              <w:rPr>
                <w:rFonts w:ascii="Arial Narrow" w:hAnsi="Arial Narrow" w:cs="Arial"/>
                <w:sz w:val="22"/>
                <w:szCs w:val="22"/>
              </w:rPr>
              <w:t xml:space="preserve"> recorridos entre</w:t>
            </w:r>
            <w:r w:rsidRPr="00B76CB9">
              <w:rPr>
                <w:rFonts w:ascii="Arial Narrow" w:hAnsi="Arial Narrow" w:cs="Arial"/>
                <w:sz w:val="22"/>
                <w:szCs w:val="22"/>
              </w:rPr>
              <w:t xml:space="preserve">  </w:t>
            </w:r>
            <w:r w:rsidR="00565857">
              <w:rPr>
                <w:rFonts w:ascii="Arial Narrow" w:hAnsi="Arial Narrow" w:cs="Arial"/>
                <w:sz w:val="22"/>
                <w:szCs w:val="22"/>
              </w:rPr>
              <w:t xml:space="preserve">los </w:t>
            </w:r>
            <w:r w:rsidRPr="00B76CB9">
              <w:rPr>
                <w:rFonts w:ascii="Arial Narrow" w:hAnsi="Arial Narrow" w:cs="Arial"/>
                <w:sz w:val="22"/>
                <w:szCs w:val="22"/>
              </w:rPr>
              <w:t>municipios</w:t>
            </w:r>
            <w:r w:rsidR="00565857">
              <w:rPr>
                <w:rFonts w:ascii="Arial Narrow" w:hAnsi="Arial Narrow" w:cs="Arial"/>
                <w:sz w:val="22"/>
                <w:szCs w:val="22"/>
              </w:rPr>
              <w:t xml:space="preserve"> intermedios</w:t>
            </w:r>
            <w:r w:rsidRPr="00B76CB9">
              <w:rPr>
                <w:rFonts w:ascii="Arial Narrow" w:hAnsi="Arial Narrow" w:cs="Arial"/>
                <w:sz w:val="22"/>
                <w:szCs w:val="22"/>
              </w:rPr>
              <w:t xml:space="preserve"> de </w:t>
            </w:r>
            <w:proofErr w:type="spellStart"/>
            <w:r w:rsidRPr="00B76CB9">
              <w:rPr>
                <w:rFonts w:ascii="Arial Narrow" w:hAnsi="Arial Narrow" w:cs="Arial"/>
                <w:sz w:val="22"/>
                <w:szCs w:val="22"/>
              </w:rPr>
              <w:t>Dagua</w:t>
            </w:r>
            <w:proofErr w:type="spellEnd"/>
            <w:r w:rsidRPr="00B76CB9">
              <w:rPr>
                <w:rFonts w:ascii="Arial Narrow" w:hAnsi="Arial Narrow" w:cs="Arial"/>
                <w:sz w:val="22"/>
                <w:szCs w:val="22"/>
              </w:rPr>
              <w:t xml:space="preserve">, Restrepo, Calima </w:t>
            </w:r>
            <w:proofErr w:type="spellStart"/>
            <w:r w:rsidRPr="00B76CB9">
              <w:rPr>
                <w:rFonts w:ascii="Arial Narrow" w:hAnsi="Arial Narrow" w:cs="Arial"/>
                <w:sz w:val="22"/>
                <w:szCs w:val="22"/>
              </w:rPr>
              <w:t>Darien</w:t>
            </w:r>
            <w:proofErr w:type="spellEnd"/>
            <w:r w:rsidRPr="00B76CB9">
              <w:rPr>
                <w:rFonts w:ascii="Arial Narrow" w:hAnsi="Arial Narrow" w:cs="Arial"/>
                <w:sz w:val="22"/>
                <w:szCs w:val="22"/>
              </w:rPr>
              <w:t xml:space="preserve"> o </w:t>
            </w:r>
            <w:proofErr w:type="spellStart"/>
            <w:r w:rsidRPr="00B76CB9">
              <w:rPr>
                <w:rFonts w:ascii="Arial Narrow" w:hAnsi="Arial Narrow" w:cs="Arial"/>
                <w:sz w:val="22"/>
                <w:szCs w:val="22"/>
              </w:rPr>
              <w:t>Yotoco</w:t>
            </w:r>
            <w:proofErr w:type="spellEnd"/>
            <w:r w:rsidRPr="00B76CB9">
              <w:rPr>
                <w:rFonts w:ascii="Arial Narrow" w:hAnsi="Arial Narrow" w:cs="Arial"/>
                <w:sz w:val="22"/>
                <w:szCs w:val="22"/>
              </w:rPr>
              <w:t xml:space="preserve">, o </w:t>
            </w:r>
            <w:r w:rsidR="00F50895" w:rsidRPr="00B76CB9">
              <w:rPr>
                <w:rFonts w:ascii="Arial Narrow" w:hAnsi="Arial Narrow" w:cs="Arial"/>
                <w:sz w:val="22"/>
                <w:szCs w:val="22"/>
              </w:rPr>
              <w:t xml:space="preserve">viceversa. </w:t>
            </w:r>
          </w:p>
        </w:tc>
        <w:tc>
          <w:tcPr>
            <w:tcW w:w="1288" w:type="dxa"/>
            <w:tcBorders>
              <w:top w:val="nil"/>
              <w:left w:val="nil"/>
              <w:bottom w:val="single" w:sz="4" w:space="0" w:color="auto"/>
              <w:right w:val="single" w:sz="4" w:space="0" w:color="auto"/>
            </w:tcBorders>
            <w:shd w:val="clear" w:color="auto" w:fill="auto"/>
            <w:noWrap/>
            <w:vAlign w:val="center"/>
            <w:hideMark/>
          </w:tcPr>
          <w:p w:rsidR="00C20A43" w:rsidRPr="006D583D" w:rsidRDefault="00C20A43" w:rsidP="006F0F12">
            <w:pPr>
              <w:jc w:val="center"/>
              <w:rPr>
                <w:rFonts w:ascii="Arial Narrow" w:hAnsi="Arial Narrow" w:cs="Arial"/>
                <w:sz w:val="22"/>
                <w:szCs w:val="22"/>
              </w:rPr>
            </w:pPr>
            <w:r w:rsidRPr="006D583D">
              <w:rPr>
                <w:rFonts w:ascii="Arial Narrow" w:hAnsi="Arial Narrow" w:cs="Arial"/>
                <w:sz w:val="22"/>
                <w:szCs w:val="22"/>
              </w:rPr>
              <w:t>$400</w:t>
            </w:r>
          </w:p>
        </w:tc>
      </w:tr>
    </w:tbl>
    <w:p w:rsidR="00C20A43" w:rsidRPr="006D583D" w:rsidRDefault="00C20A43" w:rsidP="00C20A43">
      <w:pPr>
        <w:rPr>
          <w:rFonts w:ascii="Arial Narrow" w:hAnsi="Arial Narrow" w:cs="Arial"/>
          <w:b/>
          <w:sz w:val="22"/>
          <w:szCs w:val="22"/>
        </w:rPr>
      </w:pPr>
    </w:p>
    <w:p w:rsidR="00C20A43" w:rsidRPr="006D583D" w:rsidRDefault="00C20A43" w:rsidP="00C20A43">
      <w:pPr>
        <w:rPr>
          <w:rFonts w:ascii="Arial Narrow" w:hAnsi="Arial Narrow" w:cs="Arial"/>
          <w:b/>
          <w:sz w:val="22"/>
          <w:szCs w:val="22"/>
        </w:rPr>
      </w:pPr>
      <w:r w:rsidRPr="006D583D">
        <w:rPr>
          <w:rFonts w:ascii="Arial Narrow" w:hAnsi="Arial Narrow" w:cs="Arial"/>
          <w:b/>
          <w:sz w:val="22"/>
          <w:szCs w:val="22"/>
        </w:rPr>
        <w:tab/>
      </w:r>
    </w:p>
    <w:p w:rsidR="00C20A43" w:rsidRPr="006D583D" w:rsidRDefault="00C20A43" w:rsidP="00C20A43">
      <w:pPr>
        <w:jc w:val="both"/>
        <w:rPr>
          <w:rFonts w:ascii="Arial Narrow" w:eastAsia="Times New Roman" w:hAnsi="Arial Narrow" w:cs="Arial"/>
          <w:kern w:val="0"/>
          <w:sz w:val="22"/>
          <w:szCs w:val="22"/>
          <w:lang w:eastAsia="es-ES" w:bidi="ar-SA"/>
        </w:rPr>
      </w:pPr>
      <w:r w:rsidRPr="006D583D">
        <w:rPr>
          <w:rFonts w:ascii="Arial Narrow" w:eastAsia="Times New Roman" w:hAnsi="Arial Narrow" w:cs="Arial"/>
          <w:b/>
          <w:kern w:val="0"/>
          <w:sz w:val="22"/>
          <w:szCs w:val="22"/>
          <w:lang w:eastAsia="es-ES" w:bidi="ar-SA"/>
        </w:rPr>
        <w:t xml:space="preserve">PARÁGRAFO PRIMERO: </w:t>
      </w:r>
      <w:r w:rsidRPr="006D583D">
        <w:rPr>
          <w:rFonts w:ascii="Arial Narrow" w:eastAsia="Times New Roman" w:hAnsi="Arial Narrow" w:cs="Arial"/>
          <w:kern w:val="0"/>
          <w:sz w:val="22"/>
          <w:szCs w:val="22"/>
          <w:lang w:eastAsia="es-ES" w:bidi="ar-SA"/>
        </w:rPr>
        <w:t>El número de beneficiarios para las tarifas especiales diferenciales señaladas en este artículo, será de hasta el dos por ciento (2%) de</w:t>
      </w:r>
      <w:r w:rsidR="00B76CB9">
        <w:rPr>
          <w:rFonts w:ascii="Arial Narrow" w:eastAsia="Times New Roman" w:hAnsi="Arial Narrow" w:cs="Arial"/>
          <w:kern w:val="0"/>
          <w:sz w:val="22"/>
          <w:szCs w:val="22"/>
          <w:lang w:eastAsia="es-ES" w:bidi="ar-SA"/>
        </w:rPr>
        <w:t>l</w:t>
      </w:r>
      <w:r w:rsidRPr="006D583D">
        <w:rPr>
          <w:rFonts w:ascii="Arial Narrow" w:eastAsia="Times New Roman" w:hAnsi="Arial Narrow" w:cs="Arial"/>
          <w:kern w:val="0"/>
          <w:sz w:val="22"/>
          <w:szCs w:val="22"/>
          <w:lang w:eastAsia="es-ES" w:bidi="ar-SA"/>
        </w:rPr>
        <w:t xml:space="preserve"> tráfico promedio diario (TPD) del corredor, para la Categoría IE y hasta el uno por ciento (1%) del tráfico promedio diario (TPD) del corredor, para la Categoría IIE, calculados para el primer año con base en la proyección del estudio de tráfico realizado durante la estructuración </w:t>
      </w:r>
      <w:r w:rsidRPr="00F50895">
        <w:rPr>
          <w:rFonts w:ascii="Arial Narrow" w:eastAsia="Times New Roman" w:hAnsi="Arial Narrow" w:cs="Arial"/>
          <w:kern w:val="0"/>
          <w:sz w:val="22"/>
          <w:szCs w:val="22"/>
          <w:lang w:eastAsia="es-ES" w:bidi="ar-SA"/>
        </w:rPr>
        <w:t xml:space="preserve">del proyecto </w:t>
      </w:r>
      <w:r w:rsidR="00C41605" w:rsidRPr="00F50895">
        <w:rPr>
          <w:rFonts w:ascii="Arial Narrow" w:hAnsi="Arial Narrow" w:cs="Arial"/>
          <w:sz w:val="22"/>
          <w:szCs w:val="22"/>
          <w:lang w:val="es-CO"/>
        </w:rPr>
        <w:t xml:space="preserve">denominado </w:t>
      </w:r>
      <w:r w:rsidR="00C41605" w:rsidRPr="00F50895">
        <w:rPr>
          <w:rFonts w:ascii="Arial Narrow" w:hAnsi="Arial Narrow" w:cs="Arial"/>
          <w:sz w:val="22"/>
          <w:szCs w:val="22"/>
        </w:rPr>
        <w:t>“IP VIA AL PUERTO”, que involucra el corredor Buga – Buenaventura</w:t>
      </w:r>
      <w:r w:rsidR="00C41605" w:rsidRPr="00F50895">
        <w:rPr>
          <w:rFonts w:ascii="Arial Narrow" w:hAnsi="Arial Narrow" w:cs="Arial"/>
          <w:sz w:val="22"/>
          <w:szCs w:val="22"/>
          <w:lang w:val="es-CO"/>
        </w:rPr>
        <w:t xml:space="preserve"> </w:t>
      </w:r>
      <w:r w:rsidRPr="006D583D">
        <w:rPr>
          <w:rFonts w:ascii="Arial Narrow" w:eastAsia="Times New Roman" w:hAnsi="Arial Narrow" w:cs="Arial"/>
          <w:kern w:val="0"/>
          <w:sz w:val="22"/>
          <w:szCs w:val="22"/>
          <w:lang w:eastAsia="es-ES" w:bidi="ar-SA"/>
        </w:rPr>
        <w:t>y para los años posteriores, con base en el tráfico promedio diario (TPD) efectivo de cada año.</w:t>
      </w:r>
    </w:p>
    <w:p w:rsidR="00C20A43" w:rsidRPr="006D583D" w:rsidRDefault="00C20A43" w:rsidP="00C20A43">
      <w:pPr>
        <w:jc w:val="both"/>
        <w:rPr>
          <w:rFonts w:ascii="Arial Narrow" w:hAnsi="Arial Narrow" w:cs="Arial"/>
          <w:sz w:val="22"/>
          <w:szCs w:val="22"/>
        </w:rPr>
      </w:pPr>
    </w:p>
    <w:p w:rsidR="00C20A43" w:rsidRPr="006D583D" w:rsidRDefault="00C20A43" w:rsidP="00C20A43">
      <w:pPr>
        <w:jc w:val="both"/>
        <w:rPr>
          <w:rFonts w:ascii="Arial Narrow" w:eastAsia="Times New Roman" w:hAnsi="Arial Narrow" w:cs="Arial"/>
          <w:kern w:val="0"/>
          <w:sz w:val="22"/>
          <w:szCs w:val="22"/>
          <w:lang w:eastAsia="es-ES" w:bidi="ar-SA"/>
        </w:rPr>
      </w:pPr>
      <w:r w:rsidRPr="006D583D">
        <w:rPr>
          <w:rFonts w:ascii="Arial Narrow" w:eastAsia="Times New Roman" w:hAnsi="Arial Narrow" w:cs="Arial"/>
          <w:b/>
          <w:kern w:val="0"/>
          <w:sz w:val="22"/>
          <w:szCs w:val="22"/>
          <w:lang w:eastAsia="es-ES" w:bidi="ar-SA"/>
        </w:rPr>
        <w:t xml:space="preserve">PARÁGRAFO </w:t>
      </w:r>
      <w:r w:rsidR="00322558">
        <w:rPr>
          <w:rFonts w:ascii="Arial Narrow" w:eastAsia="Times New Roman" w:hAnsi="Arial Narrow" w:cs="Arial"/>
          <w:b/>
          <w:kern w:val="0"/>
          <w:sz w:val="22"/>
          <w:szCs w:val="22"/>
          <w:lang w:eastAsia="es-ES" w:bidi="ar-SA"/>
        </w:rPr>
        <w:t>SEGUNDO</w:t>
      </w:r>
      <w:r w:rsidRPr="006D583D">
        <w:rPr>
          <w:rFonts w:ascii="Arial Narrow" w:eastAsia="Times New Roman" w:hAnsi="Arial Narrow" w:cs="Arial"/>
          <w:b/>
          <w:kern w:val="0"/>
          <w:sz w:val="22"/>
          <w:szCs w:val="22"/>
          <w:lang w:eastAsia="es-ES" w:bidi="ar-SA"/>
        </w:rPr>
        <w:t xml:space="preserve">: </w:t>
      </w:r>
      <w:r w:rsidRPr="006D583D">
        <w:rPr>
          <w:rFonts w:ascii="Arial Narrow" w:eastAsia="Times New Roman" w:hAnsi="Arial Narrow" w:cs="Arial"/>
          <w:kern w:val="0"/>
          <w:sz w:val="22"/>
          <w:szCs w:val="22"/>
          <w:lang w:eastAsia="es-ES" w:bidi="ar-SA"/>
        </w:rPr>
        <w:t>Las condiciones para acreditar la calidad de beneficiario de las tarifas especiales diferenciales y las condiciones para su uso serán las siguientes:</w:t>
      </w:r>
    </w:p>
    <w:p w:rsidR="00C20A43" w:rsidRPr="006D583D" w:rsidRDefault="00C20A43" w:rsidP="00C20A43">
      <w:pPr>
        <w:jc w:val="both"/>
        <w:rPr>
          <w:rFonts w:ascii="Arial Narrow" w:eastAsia="Times New Roman" w:hAnsi="Arial Narrow" w:cs="Arial"/>
          <w:kern w:val="0"/>
          <w:sz w:val="22"/>
          <w:szCs w:val="22"/>
          <w:lang w:eastAsia="es-ES" w:bidi="ar-SA"/>
        </w:rPr>
      </w:pP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pStyle w:val="Prrafodelista"/>
        <w:numPr>
          <w:ilvl w:val="0"/>
          <w:numId w:val="33"/>
        </w:numPr>
        <w:tabs>
          <w:tab w:val="left" w:pos="-1116"/>
        </w:tabs>
        <w:jc w:val="both"/>
        <w:rPr>
          <w:rFonts w:ascii="Arial Narrow" w:hAnsi="Arial Narrow" w:cs="Arial"/>
          <w:b/>
          <w:sz w:val="22"/>
          <w:szCs w:val="22"/>
        </w:rPr>
      </w:pPr>
      <w:r w:rsidRPr="006D583D">
        <w:rPr>
          <w:rFonts w:ascii="Arial Narrow" w:hAnsi="Arial Narrow" w:cs="Arial"/>
          <w:b/>
          <w:sz w:val="22"/>
          <w:szCs w:val="22"/>
        </w:rPr>
        <w:t xml:space="preserve">Vehículos de servicio particular  </w:t>
      </w:r>
    </w:p>
    <w:p w:rsidR="00C20A43" w:rsidRPr="006D583D" w:rsidRDefault="00C20A43" w:rsidP="00C20A43">
      <w:pPr>
        <w:pStyle w:val="Prrafodelista"/>
        <w:tabs>
          <w:tab w:val="left" w:pos="-1116"/>
        </w:tabs>
        <w:ind w:left="1080"/>
        <w:jc w:val="both"/>
        <w:rPr>
          <w:rFonts w:ascii="Arial Narrow" w:hAnsi="Arial Narrow" w:cs="Arial"/>
          <w:b/>
          <w:sz w:val="22"/>
          <w:szCs w:val="22"/>
        </w:rPr>
      </w:pPr>
    </w:p>
    <w:p w:rsidR="00C20A43" w:rsidRPr="006D583D" w:rsidRDefault="00C20A43" w:rsidP="00C20A43">
      <w:pPr>
        <w:jc w:val="both"/>
        <w:rPr>
          <w:rFonts w:ascii="Arial Narrow" w:hAnsi="Arial Narrow" w:cs="Arial"/>
          <w:sz w:val="22"/>
          <w:szCs w:val="22"/>
        </w:rPr>
      </w:pPr>
      <w:r w:rsidRPr="006D583D">
        <w:rPr>
          <w:rFonts w:ascii="Arial Narrow" w:hAnsi="Arial Narrow" w:cs="Arial"/>
          <w:sz w:val="22"/>
          <w:szCs w:val="22"/>
        </w:rPr>
        <w:t>Para acreditar la calidad de beneficiario de vehículo de servicio particular de la categoría IE, se deberá presentar una solicitud escrita dirigida al concesionario, indicando las placas del vehículo, así como la dirección, teléfono, y correo electrónico del solicitante, y anexando los siguientes documentos:</w:t>
      </w:r>
    </w:p>
    <w:p w:rsidR="00C20A43" w:rsidRPr="006D583D" w:rsidRDefault="00C20A43" w:rsidP="00C20A43">
      <w:pPr>
        <w:pStyle w:val="Prrafodelista"/>
        <w:ind w:left="720"/>
        <w:jc w:val="both"/>
        <w:rPr>
          <w:rFonts w:ascii="Arial Narrow" w:eastAsia="DejaVu Sans" w:hAnsi="Arial Narrow" w:cs="Arial"/>
          <w:sz w:val="22"/>
          <w:szCs w:val="22"/>
          <w:lang w:bidi="hi-IN"/>
        </w:rPr>
      </w:pPr>
    </w:p>
    <w:p w:rsidR="00C20A43" w:rsidRDefault="00C20A43" w:rsidP="00F50895">
      <w:pPr>
        <w:pStyle w:val="Prrafodelista"/>
        <w:numPr>
          <w:ilvl w:val="0"/>
          <w:numId w:val="37"/>
        </w:numPr>
        <w:ind w:left="709"/>
        <w:jc w:val="both"/>
        <w:rPr>
          <w:rFonts w:ascii="Arial Narrow" w:hAnsi="Arial Narrow" w:cs="Arial"/>
          <w:sz w:val="22"/>
          <w:szCs w:val="22"/>
        </w:rPr>
      </w:pPr>
      <w:r w:rsidRPr="00322558">
        <w:rPr>
          <w:rFonts w:ascii="Arial Narrow" w:hAnsi="Arial Narrow" w:cs="Arial"/>
          <w:sz w:val="22"/>
          <w:szCs w:val="22"/>
        </w:rPr>
        <w:t xml:space="preserve">Certificado de tradición y libertad del inmueble o copia auténtica del contrato de arrendamiento en la cual conste que el solicitante, su cónyuge o un familiar en el primer grado de consanguinidad es propietario o </w:t>
      </w:r>
      <w:r w:rsidRPr="00F50895">
        <w:rPr>
          <w:rFonts w:ascii="Arial Narrow" w:hAnsi="Arial Narrow" w:cs="Arial"/>
          <w:sz w:val="22"/>
          <w:szCs w:val="22"/>
        </w:rPr>
        <w:t xml:space="preserve">arrendatario de un inmueble ubicado en el </w:t>
      </w:r>
      <w:r w:rsidR="002A4941" w:rsidRPr="00F50895">
        <w:rPr>
          <w:rFonts w:ascii="Arial Narrow" w:hAnsi="Arial Narrow" w:cs="Arial"/>
          <w:sz w:val="22"/>
          <w:szCs w:val="22"/>
        </w:rPr>
        <w:t>centro p</w:t>
      </w:r>
      <w:r w:rsidR="00B76CB9" w:rsidRPr="00F50895">
        <w:rPr>
          <w:rFonts w:ascii="Arial Narrow" w:hAnsi="Arial Narrow" w:cs="Arial"/>
          <w:sz w:val="22"/>
          <w:szCs w:val="22"/>
        </w:rPr>
        <w:t xml:space="preserve">oblado </w:t>
      </w:r>
      <w:r w:rsidRPr="00F50895">
        <w:rPr>
          <w:rFonts w:ascii="Arial Narrow" w:hAnsi="Arial Narrow" w:cs="Arial"/>
          <w:sz w:val="22"/>
          <w:szCs w:val="22"/>
        </w:rPr>
        <w:t xml:space="preserve">de </w:t>
      </w:r>
      <w:r w:rsidR="009E61C9" w:rsidRPr="00F50895">
        <w:rPr>
          <w:rFonts w:ascii="Arial Narrow" w:hAnsi="Arial Narrow" w:cs="Arial"/>
          <w:kern w:val="0"/>
          <w:sz w:val="22"/>
          <w:szCs w:val="22"/>
          <w:lang w:val="es-ES_tradnl"/>
        </w:rPr>
        <w:t>C</w:t>
      </w:r>
      <w:proofErr w:type="spellStart"/>
      <w:r w:rsidR="009E61C9" w:rsidRPr="00F50895">
        <w:rPr>
          <w:rFonts w:ascii="Arial Narrow" w:hAnsi="Arial Narrow" w:cs="Arial"/>
          <w:sz w:val="22"/>
          <w:szCs w:val="22"/>
        </w:rPr>
        <w:t>isneros</w:t>
      </w:r>
      <w:proofErr w:type="spellEnd"/>
      <w:r w:rsidR="00B76CB9" w:rsidRPr="00F50895">
        <w:rPr>
          <w:rFonts w:ascii="Arial Narrow" w:hAnsi="Arial Narrow" w:cs="Arial"/>
          <w:kern w:val="0"/>
          <w:sz w:val="22"/>
          <w:szCs w:val="22"/>
          <w:lang w:val="es-ES_tradnl"/>
        </w:rPr>
        <w:t xml:space="preserve"> </w:t>
      </w:r>
      <w:r w:rsidR="002A4941" w:rsidRPr="00F50895">
        <w:rPr>
          <w:rFonts w:ascii="Arial Narrow" w:hAnsi="Arial Narrow" w:cs="Arial"/>
          <w:kern w:val="0"/>
          <w:sz w:val="22"/>
          <w:szCs w:val="22"/>
          <w:lang w:val="es-ES_tradnl"/>
        </w:rPr>
        <w:t xml:space="preserve">del Municipio de Buenaventura </w:t>
      </w:r>
      <w:r w:rsidRPr="00F50895">
        <w:rPr>
          <w:rFonts w:ascii="Arial Narrow" w:hAnsi="Arial Narrow" w:cs="Arial"/>
          <w:kern w:val="0"/>
          <w:sz w:val="22"/>
          <w:szCs w:val="22"/>
          <w:lang w:val="es-ES_tradnl"/>
        </w:rPr>
        <w:t xml:space="preserve">para el Peaje de </w:t>
      </w:r>
      <w:r w:rsidR="006F0F12" w:rsidRPr="00F50895">
        <w:rPr>
          <w:rFonts w:ascii="Arial Narrow" w:hAnsi="Arial Narrow" w:cs="Arial"/>
          <w:sz w:val="22"/>
          <w:szCs w:val="22"/>
        </w:rPr>
        <w:t>“</w:t>
      </w:r>
      <w:r w:rsidR="00B76CB9" w:rsidRPr="00F50895">
        <w:rPr>
          <w:rFonts w:ascii="Arial Narrow" w:hAnsi="Arial Narrow" w:cs="Arial"/>
          <w:sz w:val="22"/>
          <w:szCs w:val="22"/>
        </w:rPr>
        <w:t>CISNEROS</w:t>
      </w:r>
      <w:r w:rsidR="006F0F12" w:rsidRPr="00F50895">
        <w:rPr>
          <w:rFonts w:ascii="Arial Narrow" w:hAnsi="Arial Narrow" w:cs="Arial"/>
          <w:sz w:val="22"/>
          <w:szCs w:val="22"/>
        </w:rPr>
        <w:t xml:space="preserve">, </w:t>
      </w:r>
      <w:r w:rsidR="00322558" w:rsidRPr="00F50895">
        <w:rPr>
          <w:rFonts w:ascii="Arial Narrow" w:hAnsi="Arial Narrow" w:cs="Arial"/>
          <w:sz w:val="22"/>
          <w:szCs w:val="22"/>
        </w:rPr>
        <w:t xml:space="preserve">y los mismos requisitos para los que se encuentren ubicados en los municipios de </w:t>
      </w:r>
      <w:r w:rsidR="00B76CB9" w:rsidRPr="00F50895">
        <w:rPr>
          <w:rFonts w:ascii="Arial Narrow" w:hAnsi="Arial Narrow" w:cs="Arial"/>
          <w:sz w:val="22"/>
          <w:szCs w:val="22"/>
        </w:rPr>
        <w:t xml:space="preserve">Restrepo o Calima </w:t>
      </w:r>
      <w:proofErr w:type="spellStart"/>
      <w:r w:rsidR="00B76CB9" w:rsidRPr="00F50895">
        <w:rPr>
          <w:rFonts w:ascii="Arial Narrow" w:hAnsi="Arial Narrow" w:cs="Arial"/>
          <w:sz w:val="22"/>
          <w:szCs w:val="22"/>
        </w:rPr>
        <w:t>Darien</w:t>
      </w:r>
      <w:proofErr w:type="spellEnd"/>
      <w:r w:rsidR="00B76CB9" w:rsidRPr="00F50895">
        <w:rPr>
          <w:rFonts w:ascii="Arial Narrow" w:hAnsi="Arial Narrow" w:cs="Arial"/>
          <w:sz w:val="22"/>
          <w:szCs w:val="22"/>
        </w:rPr>
        <w:t xml:space="preserve"> </w:t>
      </w:r>
      <w:r w:rsidR="00322558" w:rsidRPr="00F50895">
        <w:rPr>
          <w:rFonts w:ascii="Arial Narrow" w:hAnsi="Arial Narrow" w:cs="Arial"/>
          <w:sz w:val="22"/>
          <w:szCs w:val="22"/>
        </w:rPr>
        <w:t xml:space="preserve">para la estación de peaje </w:t>
      </w:r>
      <w:r w:rsidR="006F0F12" w:rsidRPr="00F50895">
        <w:rPr>
          <w:rFonts w:ascii="Arial Narrow" w:hAnsi="Arial Narrow" w:cs="Arial"/>
          <w:sz w:val="22"/>
          <w:szCs w:val="22"/>
        </w:rPr>
        <w:t>“CALIMA</w:t>
      </w:r>
      <w:r w:rsidR="00F50895" w:rsidRPr="00F50895">
        <w:rPr>
          <w:rFonts w:ascii="Arial Narrow" w:hAnsi="Arial Narrow" w:cs="Arial"/>
          <w:sz w:val="22"/>
          <w:szCs w:val="22"/>
        </w:rPr>
        <w:t>”</w:t>
      </w:r>
      <w:r w:rsidR="009E61C9" w:rsidRPr="00F50895">
        <w:rPr>
          <w:rFonts w:ascii="Arial Narrow" w:hAnsi="Arial Narrow" w:cs="Arial"/>
          <w:sz w:val="22"/>
          <w:szCs w:val="22"/>
        </w:rPr>
        <w:t>.</w:t>
      </w:r>
    </w:p>
    <w:p w:rsidR="00322558" w:rsidRPr="00322558" w:rsidRDefault="00322558" w:rsidP="00F50895">
      <w:pPr>
        <w:pStyle w:val="Prrafodelista"/>
        <w:ind w:left="709"/>
        <w:jc w:val="both"/>
        <w:rPr>
          <w:rFonts w:ascii="Arial Narrow" w:hAnsi="Arial Narrow" w:cs="Arial"/>
          <w:sz w:val="22"/>
          <w:szCs w:val="22"/>
        </w:rPr>
      </w:pPr>
    </w:p>
    <w:p w:rsidR="00C20A43" w:rsidRPr="006D583D" w:rsidRDefault="00C20A43" w:rsidP="00C20A43">
      <w:pPr>
        <w:pStyle w:val="Prrafodelista"/>
        <w:numPr>
          <w:ilvl w:val="0"/>
          <w:numId w:val="34"/>
        </w:numPr>
        <w:tabs>
          <w:tab w:val="left" w:pos="0"/>
        </w:tabs>
        <w:jc w:val="both"/>
        <w:rPr>
          <w:rFonts w:ascii="Arial Narrow" w:hAnsi="Arial Narrow" w:cs="Arial"/>
          <w:sz w:val="22"/>
          <w:szCs w:val="22"/>
        </w:rPr>
      </w:pPr>
      <w:r w:rsidRPr="006D583D">
        <w:rPr>
          <w:rFonts w:ascii="Arial Narrow" w:hAnsi="Arial Narrow" w:cs="Arial"/>
          <w:sz w:val="22"/>
          <w:szCs w:val="22"/>
        </w:rPr>
        <w:t>Certificación de residencia expedida por la autoridad competente del Municipio respectivo, en la cual se haga constar que el solicitante reside en dicho Municipio.</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pStyle w:val="Prrafodelista"/>
        <w:numPr>
          <w:ilvl w:val="0"/>
          <w:numId w:val="34"/>
        </w:numPr>
        <w:tabs>
          <w:tab w:val="left" w:pos="0"/>
        </w:tabs>
        <w:jc w:val="both"/>
        <w:rPr>
          <w:rFonts w:ascii="Arial Narrow" w:hAnsi="Arial Narrow" w:cs="Arial"/>
          <w:sz w:val="22"/>
          <w:szCs w:val="22"/>
        </w:rPr>
      </w:pPr>
      <w:r w:rsidRPr="006D583D">
        <w:rPr>
          <w:rFonts w:ascii="Arial Narrow" w:hAnsi="Arial Narrow" w:cs="Arial"/>
          <w:sz w:val="22"/>
          <w:szCs w:val="22"/>
        </w:rPr>
        <w:t xml:space="preserve">Copia de la licencia de tránsito del vehículo en la que conste que el mismo es de propiedad del solicitante. Si el vehículo fuere de propiedad de una compañía de financiamiento comercial, el solicitante deberá presentar la licencia de tránsito junto con una certificación de dicha compañía en la cual se indique que el solicitante ostenta la tenencia legítima del vehículo. </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pStyle w:val="Prrafodelista"/>
        <w:numPr>
          <w:ilvl w:val="0"/>
          <w:numId w:val="34"/>
        </w:numPr>
        <w:tabs>
          <w:tab w:val="left" w:pos="0"/>
        </w:tabs>
        <w:jc w:val="both"/>
        <w:rPr>
          <w:rFonts w:ascii="Arial Narrow" w:hAnsi="Arial Narrow" w:cs="Arial"/>
          <w:sz w:val="22"/>
          <w:szCs w:val="22"/>
        </w:rPr>
      </w:pPr>
      <w:r w:rsidRPr="006D583D">
        <w:rPr>
          <w:rFonts w:ascii="Arial Narrow" w:hAnsi="Arial Narrow" w:cs="Arial"/>
          <w:sz w:val="22"/>
          <w:szCs w:val="22"/>
        </w:rPr>
        <w:t>Fotocopia de la cédula de ciudadanía del solicitante.</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pStyle w:val="Prrafodelista"/>
        <w:numPr>
          <w:ilvl w:val="0"/>
          <w:numId w:val="34"/>
        </w:numPr>
        <w:tabs>
          <w:tab w:val="left" w:pos="0"/>
        </w:tabs>
        <w:jc w:val="both"/>
        <w:rPr>
          <w:rFonts w:ascii="Arial Narrow" w:hAnsi="Arial Narrow" w:cs="Arial"/>
          <w:sz w:val="22"/>
          <w:szCs w:val="22"/>
        </w:rPr>
      </w:pPr>
      <w:r w:rsidRPr="006D583D">
        <w:rPr>
          <w:rFonts w:ascii="Arial Narrow" w:hAnsi="Arial Narrow" w:cs="Arial"/>
          <w:sz w:val="22"/>
          <w:szCs w:val="22"/>
        </w:rPr>
        <w:t>Fotocopia de la licencia de conducción vigente del solicitante.</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pStyle w:val="Prrafodelista"/>
        <w:numPr>
          <w:ilvl w:val="0"/>
          <w:numId w:val="34"/>
        </w:numPr>
        <w:tabs>
          <w:tab w:val="left" w:pos="0"/>
        </w:tabs>
        <w:jc w:val="both"/>
        <w:rPr>
          <w:rFonts w:ascii="Arial Narrow" w:hAnsi="Arial Narrow" w:cs="Arial"/>
          <w:sz w:val="22"/>
          <w:szCs w:val="22"/>
        </w:rPr>
      </w:pPr>
      <w:r w:rsidRPr="006D583D">
        <w:rPr>
          <w:rFonts w:ascii="Arial Narrow" w:hAnsi="Arial Narrow" w:cs="Arial"/>
          <w:sz w:val="22"/>
          <w:szCs w:val="22"/>
        </w:rPr>
        <w:t>Fotocopia del SOAT y del certificado de revisión técnico mecánica y de gases vigentes.</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pStyle w:val="Prrafodelista"/>
        <w:numPr>
          <w:ilvl w:val="0"/>
          <w:numId w:val="34"/>
        </w:numPr>
        <w:tabs>
          <w:tab w:val="left" w:pos="0"/>
        </w:tabs>
        <w:jc w:val="both"/>
        <w:rPr>
          <w:rFonts w:ascii="Arial Narrow" w:hAnsi="Arial Narrow" w:cs="Arial"/>
          <w:sz w:val="22"/>
          <w:szCs w:val="22"/>
        </w:rPr>
      </w:pPr>
      <w:r w:rsidRPr="006D583D">
        <w:rPr>
          <w:rFonts w:ascii="Arial Narrow" w:hAnsi="Arial Narrow" w:cs="Arial"/>
          <w:sz w:val="22"/>
          <w:szCs w:val="22"/>
        </w:rPr>
        <w:t xml:space="preserve">No contar con sanciones por infracciones  a las normas de tránsito. </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 xml:space="preserve">En cualquier caso, si el concesionario evidencia inconsistencias o fraude en la entrega de la documentación requerida en este numeral, negará la solicitud. </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pStyle w:val="Prrafodelista"/>
        <w:numPr>
          <w:ilvl w:val="0"/>
          <w:numId w:val="33"/>
        </w:numPr>
        <w:tabs>
          <w:tab w:val="left" w:pos="-1116"/>
        </w:tabs>
        <w:jc w:val="both"/>
        <w:rPr>
          <w:rFonts w:ascii="Arial Narrow" w:hAnsi="Arial Narrow" w:cs="Arial"/>
          <w:b/>
          <w:sz w:val="22"/>
          <w:szCs w:val="22"/>
        </w:rPr>
      </w:pPr>
      <w:r w:rsidRPr="006D583D">
        <w:rPr>
          <w:rFonts w:ascii="Arial Narrow" w:hAnsi="Arial Narrow" w:cs="Arial"/>
          <w:b/>
          <w:sz w:val="22"/>
          <w:szCs w:val="22"/>
        </w:rPr>
        <w:t xml:space="preserve">Vehículos de servicio público </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Para acreditar la calidad de beneficiario de vehículo de servicio público de las categorías IE y IIE, el propietario del vehículo deberá presentar una solicitud escrita dirigida al concesionario, indicando las placas del vehículo, así como la dirección, teléfono, y correo electrónico del solicitante, y anexando los siguientes documentos:</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pStyle w:val="Prrafodelista"/>
        <w:numPr>
          <w:ilvl w:val="0"/>
          <w:numId w:val="35"/>
        </w:numPr>
        <w:tabs>
          <w:tab w:val="left" w:pos="0"/>
        </w:tabs>
        <w:jc w:val="both"/>
        <w:rPr>
          <w:rFonts w:ascii="Arial Narrow" w:hAnsi="Arial Narrow" w:cs="Arial"/>
          <w:sz w:val="22"/>
          <w:szCs w:val="22"/>
        </w:rPr>
      </w:pPr>
      <w:r w:rsidRPr="006D583D">
        <w:rPr>
          <w:rFonts w:ascii="Arial Narrow" w:hAnsi="Arial Narrow" w:cs="Arial"/>
          <w:sz w:val="22"/>
          <w:szCs w:val="22"/>
        </w:rPr>
        <w:t>Fotocopia de la cédula de ciudadanía del propietario del vehículo.</w:t>
      </w:r>
    </w:p>
    <w:p w:rsidR="00C20A43" w:rsidRPr="006D583D" w:rsidRDefault="00C20A43" w:rsidP="00C20A43">
      <w:pPr>
        <w:tabs>
          <w:tab w:val="left" w:pos="0"/>
        </w:tabs>
        <w:jc w:val="both"/>
        <w:rPr>
          <w:rFonts w:ascii="Arial Narrow" w:hAnsi="Arial Narrow" w:cs="Arial"/>
          <w:sz w:val="22"/>
          <w:szCs w:val="22"/>
        </w:rPr>
      </w:pPr>
    </w:p>
    <w:p w:rsidR="00C20A43" w:rsidRPr="00DE27B4" w:rsidRDefault="00C20A43" w:rsidP="00570C91">
      <w:pPr>
        <w:pStyle w:val="Prrafodelista"/>
        <w:numPr>
          <w:ilvl w:val="0"/>
          <w:numId w:val="35"/>
        </w:numPr>
        <w:tabs>
          <w:tab w:val="left" w:pos="0"/>
        </w:tabs>
        <w:jc w:val="both"/>
        <w:rPr>
          <w:rFonts w:ascii="Arial Narrow" w:hAnsi="Arial Narrow" w:cs="Arial"/>
          <w:sz w:val="22"/>
          <w:szCs w:val="22"/>
        </w:rPr>
      </w:pPr>
      <w:r w:rsidRPr="00DE27B4">
        <w:rPr>
          <w:rFonts w:ascii="Arial Narrow" w:hAnsi="Arial Narrow" w:cs="Arial"/>
          <w:sz w:val="22"/>
          <w:szCs w:val="22"/>
        </w:rPr>
        <w:t xml:space="preserve">Certificado de existencia y representación de la empresa de transporte a la cual está vinculado el vehículo de categorías I y II, expedido dentro de los 20 días anteriores a la presentación de la solicitud. </w:t>
      </w:r>
    </w:p>
    <w:p w:rsidR="00C20A43" w:rsidRPr="006D583D" w:rsidRDefault="00C20A43" w:rsidP="00C20A43">
      <w:pPr>
        <w:pStyle w:val="Prrafodelista"/>
        <w:numPr>
          <w:ilvl w:val="0"/>
          <w:numId w:val="35"/>
        </w:numPr>
        <w:tabs>
          <w:tab w:val="left" w:pos="0"/>
        </w:tabs>
        <w:jc w:val="both"/>
        <w:rPr>
          <w:rFonts w:ascii="Arial Narrow" w:hAnsi="Arial Narrow" w:cs="Arial"/>
          <w:sz w:val="22"/>
          <w:szCs w:val="22"/>
        </w:rPr>
      </w:pPr>
      <w:r w:rsidRPr="006D583D">
        <w:rPr>
          <w:rFonts w:ascii="Arial Narrow" w:hAnsi="Arial Narrow" w:cs="Arial"/>
          <w:sz w:val="22"/>
          <w:szCs w:val="22"/>
        </w:rPr>
        <w:t xml:space="preserve">Fotocopia de la licencia de tránsito del vehículo de categorías I y II, en la que conste que es de propiedad del solicitante. Si el vehículo fuere de propiedad de una compañía de financiamiento comercial, el solicitante deberá presentar la licencia de tránsito junto con una certificación de dicha compañía en la cual se indique que el solicitante ostenta la tenencia legítima del vehículo. </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pStyle w:val="Prrafodelista"/>
        <w:numPr>
          <w:ilvl w:val="0"/>
          <w:numId w:val="35"/>
        </w:numPr>
        <w:tabs>
          <w:tab w:val="left" w:pos="0"/>
        </w:tabs>
        <w:jc w:val="both"/>
        <w:rPr>
          <w:rFonts w:ascii="Arial Narrow" w:hAnsi="Arial Narrow" w:cs="Arial"/>
          <w:sz w:val="22"/>
          <w:szCs w:val="22"/>
        </w:rPr>
      </w:pPr>
      <w:r w:rsidRPr="006D583D">
        <w:rPr>
          <w:rFonts w:ascii="Arial Narrow" w:hAnsi="Arial Narrow" w:cs="Arial"/>
          <w:sz w:val="22"/>
          <w:szCs w:val="22"/>
        </w:rPr>
        <w:t>Fotocopia de la resolución de habilitación de la empresa de servicio público a la cual está vinculado el vehículo, en la cual conste que está autorizada para operar en alguna de las rutas exigidas en esta Resolución para la categoría especial de la estación de peaje respectiva.</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pStyle w:val="Prrafodelista"/>
        <w:numPr>
          <w:ilvl w:val="0"/>
          <w:numId w:val="35"/>
        </w:numPr>
        <w:tabs>
          <w:tab w:val="left" w:pos="0"/>
        </w:tabs>
        <w:jc w:val="both"/>
        <w:rPr>
          <w:rFonts w:ascii="Arial Narrow" w:hAnsi="Arial Narrow" w:cs="Arial"/>
          <w:sz w:val="22"/>
          <w:szCs w:val="22"/>
        </w:rPr>
      </w:pPr>
      <w:r w:rsidRPr="006D583D">
        <w:rPr>
          <w:rFonts w:ascii="Arial Narrow" w:hAnsi="Arial Narrow" w:cs="Arial"/>
          <w:sz w:val="22"/>
          <w:szCs w:val="22"/>
        </w:rPr>
        <w:t>Fotocopia de la tarjeta de operación vigente.</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pStyle w:val="Prrafodelista"/>
        <w:numPr>
          <w:ilvl w:val="0"/>
          <w:numId w:val="35"/>
        </w:numPr>
        <w:tabs>
          <w:tab w:val="left" w:pos="0"/>
        </w:tabs>
        <w:jc w:val="both"/>
        <w:rPr>
          <w:rFonts w:ascii="Arial Narrow" w:hAnsi="Arial Narrow" w:cs="Arial"/>
          <w:sz w:val="22"/>
          <w:szCs w:val="22"/>
        </w:rPr>
      </w:pPr>
      <w:r w:rsidRPr="006D583D">
        <w:rPr>
          <w:rFonts w:ascii="Arial Narrow" w:hAnsi="Arial Narrow" w:cs="Arial"/>
          <w:sz w:val="22"/>
          <w:szCs w:val="22"/>
        </w:rPr>
        <w:t>Fotocopia del SOAT y del certificado de revisión técnico mecánica y de gases vigentes.</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pStyle w:val="Prrafodelista"/>
        <w:numPr>
          <w:ilvl w:val="0"/>
          <w:numId w:val="35"/>
        </w:numPr>
        <w:tabs>
          <w:tab w:val="left" w:pos="0"/>
        </w:tabs>
        <w:jc w:val="both"/>
        <w:rPr>
          <w:rFonts w:ascii="Arial Narrow" w:hAnsi="Arial Narrow" w:cs="Arial"/>
          <w:sz w:val="22"/>
          <w:szCs w:val="22"/>
        </w:rPr>
      </w:pPr>
      <w:r w:rsidRPr="006D583D">
        <w:rPr>
          <w:rFonts w:ascii="Arial Narrow" w:hAnsi="Arial Narrow" w:cs="Arial"/>
          <w:sz w:val="22"/>
          <w:szCs w:val="22"/>
        </w:rPr>
        <w:t>Certificado expedido por el representante legal de la empresa de transporte, en el que se indique que el vehículo se encuentra vinculado y que presta el servicio de transporte en la ruta respectiva.</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pStyle w:val="Prrafodelista"/>
        <w:numPr>
          <w:ilvl w:val="0"/>
          <w:numId w:val="35"/>
        </w:numPr>
        <w:tabs>
          <w:tab w:val="left" w:pos="0"/>
        </w:tabs>
        <w:jc w:val="both"/>
        <w:rPr>
          <w:rFonts w:ascii="Arial Narrow" w:hAnsi="Arial Narrow" w:cs="Arial"/>
          <w:sz w:val="22"/>
          <w:szCs w:val="22"/>
        </w:rPr>
      </w:pPr>
      <w:r w:rsidRPr="006D583D">
        <w:rPr>
          <w:rFonts w:ascii="Arial Narrow" w:hAnsi="Arial Narrow" w:cs="Arial"/>
          <w:sz w:val="22"/>
          <w:szCs w:val="22"/>
        </w:rPr>
        <w:t xml:space="preserve">No tener sanciones vigentes por infracción a las normas de tránsito.  </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En cualquier caso, si el Concesionario evidencia inconsistencias o fraude en la entrega de la documentación requerida en este numeral, negará la solicitud.</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pStyle w:val="Prrafodelista"/>
        <w:numPr>
          <w:ilvl w:val="0"/>
          <w:numId w:val="33"/>
        </w:numPr>
        <w:tabs>
          <w:tab w:val="left" w:pos="-1116"/>
          <w:tab w:val="left" w:pos="-36"/>
          <w:tab w:val="left" w:pos="0"/>
        </w:tabs>
        <w:jc w:val="both"/>
        <w:rPr>
          <w:rFonts w:ascii="Arial Narrow" w:hAnsi="Arial Narrow" w:cs="Arial"/>
          <w:sz w:val="22"/>
          <w:szCs w:val="22"/>
        </w:rPr>
      </w:pPr>
      <w:r w:rsidRPr="006D583D">
        <w:rPr>
          <w:rFonts w:ascii="Arial Narrow" w:hAnsi="Arial Narrow" w:cs="Arial"/>
          <w:b/>
          <w:sz w:val="22"/>
          <w:szCs w:val="22"/>
        </w:rPr>
        <w:t>Frecuencia Mínima:</w:t>
      </w:r>
      <w:r w:rsidRPr="006D583D">
        <w:rPr>
          <w:rFonts w:ascii="Arial Narrow" w:hAnsi="Arial Narrow" w:cs="Arial"/>
          <w:sz w:val="22"/>
          <w:szCs w:val="22"/>
        </w:rPr>
        <w:t xml:space="preserve"> </w:t>
      </w:r>
    </w:p>
    <w:p w:rsidR="00C20A43" w:rsidRPr="006D583D" w:rsidRDefault="00C20A43" w:rsidP="00C20A43">
      <w:pPr>
        <w:pStyle w:val="Prrafodelista"/>
        <w:tabs>
          <w:tab w:val="left" w:pos="-1116"/>
          <w:tab w:val="left" w:pos="-36"/>
          <w:tab w:val="left" w:pos="0"/>
        </w:tabs>
        <w:ind w:left="0"/>
        <w:jc w:val="both"/>
        <w:rPr>
          <w:rFonts w:ascii="Arial Narrow" w:hAnsi="Arial Narrow" w:cs="Arial"/>
          <w:sz w:val="22"/>
          <w:szCs w:val="22"/>
        </w:rPr>
      </w:pPr>
    </w:p>
    <w:p w:rsidR="00C20A43" w:rsidRPr="006D583D" w:rsidRDefault="00C20A43" w:rsidP="00C20A43">
      <w:pPr>
        <w:pStyle w:val="Prrafodelista"/>
        <w:tabs>
          <w:tab w:val="left" w:pos="-1116"/>
          <w:tab w:val="left" w:pos="-36"/>
          <w:tab w:val="left" w:pos="0"/>
        </w:tabs>
        <w:ind w:left="0"/>
        <w:jc w:val="both"/>
        <w:rPr>
          <w:rFonts w:ascii="Arial Narrow" w:hAnsi="Arial Narrow" w:cs="Arial"/>
          <w:sz w:val="22"/>
          <w:szCs w:val="22"/>
        </w:rPr>
      </w:pPr>
      <w:r w:rsidRPr="006D583D">
        <w:rPr>
          <w:rFonts w:ascii="Arial Narrow" w:hAnsi="Arial Narrow" w:cs="Arial"/>
          <w:sz w:val="22"/>
          <w:szCs w:val="22"/>
        </w:rPr>
        <w:t xml:space="preserve">Para mantener el beneficio de la tarifa especial diferencial en las categorías IE y IIE, el vehículo respectivo </w:t>
      </w:r>
      <w:r w:rsidRPr="00F50895">
        <w:rPr>
          <w:rFonts w:ascii="Arial Narrow" w:hAnsi="Arial Narrow" w:cs="Arial"/>
          <w:sz w:val="22"/>
          <w:szCs w:val="22"/>
        </w:rPr>
        <w:t>deberá transitar por las estaciones de peaje</w:t>
      </w:r>
      <w:r w:rsidR="00322558" w:rsidRPr="00F50895">
        <w:rPr>
          <w:rFonts w:ascii="Arial Narrow" w:hAnsi="Arial Narrow" w:cs="Arial"/>
          <w:sz w:val="22"/>
          <w:szCs w:val="22"/>
        </w:rPr>
        <w:t xml:space="preserve"> LOBOGUERRERO que </w:t>
      </w:r>
      <w:r w:rsidR="005B11FE">
        <w:rPr>
          <w:rFonts w:ascii="Arial Narrow" w:hAnsi="Arial Narrow" w:cs="Arial"/>
          <w:sz w:val="22"/>
          <w:szCs w:val="22"/>
        </w:rPr>
        <w:t xml:space="preserve">se denominará </w:t>
      </w:r>
      <w:r w:rsidR="00322558" w:rsidRPr="00F50895">
        <w:rPr>
          <w:rFonts w:ascii="Arial Narrow" w:hAnsi="Arial Narrow" w:cs="Arial"/>
          <w:sz w:val="22"/>
          <w:szCs w:val="22"/>
        </w:rPr>
        <w:t>C</w:t>
      </w:r>
      <w:r w:rsidR="009E61C9" w:rsidRPr="00F50895">
        <w:rPr>
          <w:rFonts w:ascii="Arial Narrow" w:hAnsi="Arial Narrow" w:cs="Arial"/>
          <w:sz w:val="22"/>
          <w:szCs w:val="22"/>
        </w:rPr>
        <w:t>ISNEROS y C</w:t>
      </w:r>
      <w:r w:rsidR="00322558" w:rsidRPr="00F50895">
        <w:rPr>
          <w:rFonts w:ascii="Arial Narrow" w:hAnsi="Arial Narrow" w:cs="Arial"/>
          <w:sz w:val="22"/>
          <w:szCs w:val="22"/>
        </w:rPr>
        <w:t>ALIMA</w:t>
      </w:r>
      <w:r w:rsidR="005C5D99" w:rsidRPr="00F50895">
        <w:rPr>
          <w:rFonts w:ascii="Arial Narrow" w:hAnsi="Arial Narrow" w:cs="Arial"/>
          <w:sz w:val="22"/>
          <w:szCs w:val="22"/>
        </w:rPr>
        <w:t xml:space="preserve"> </w:t>
      </w:r>
      <w:r w:rsidRPr="00F50895">
        <w:rPr>
          <w:rFonts w:ascii="Arial Narrow" w:hAnsi="Arial Narrow" w:cs="Arial"/>
          <w:sz w:val="22"/>
          <w:szCs w:val="22"/>
        </w:rPr>
        <w:t xml:space="preserve">con una frecuencia mínima </w:t>
      </w:r>
      <w:r w:rsidR="002A4941" w:rsidRPr="00F50895">
        <w:rPr>
          <w:rFonts w:ascii="Arial Narrow" w:hAnsi="Arial Narrow" w:cs="Arial"/>
          <w:sz w:val="22"/>
          <w:szCs w:val="22"/>
        </w:rPr>
        <w:t xml:space="preserve">mensual </w:t>
      </w:r>
      <w:r w:rsidRPr="00F50895">
        <w:rPr>
          <w:rFonts w:ascii="Arial Narrow" w:hAnsi="Arial Narrow" w:cs="Arial"/>
          <w:sz w:val="22"/>
          <w:szCs w:val="22"/>
        </w:rPr>
        <w:t>de:</w:t>
      </w:r>
    </w:p>
    <w:p w:rsidR="00C20A43" w:rsidRPr="006D583D" w:rsidRDefault="00C20A43" w:rsidP="00C20A43">
      <w:pPr>
        <w:pStyle w:val="Prrafodelista"/>
        <w:tabs>
          <w:tab w:val="left" w:pos="-1116"/>
          <w:tab w:val="left" w:pos="-36"/>
          <w:tab w:val="left" w:pos="0"/>
        </w:tabs>
        <w:ind w:left="0"/>
        <w:jc w:val="both"/>
        <w:rPr>
          <w:rFonts w:ascii="Arial Narrow" w:hAnsi="Arial Narrow" w:cs="Arial"/>
          <w:sz w:val="22"/>
          <w:szCs w:val="22"/>
        </w:rPr>
      </w:pPr>
    </w:p>
    <w:p w:rsidR="00C20A43" w:rsidRPr="006D583D" w:rsidRDefault="00C20A43" w:rsidP="00C20A43">
      <w:pPr>
        <w:pStyle w:val="Prrafodelista"/>
        <w:tabs>
          <w:tab w:val="left" w:pos="-1116"/>
          <w:tab w:val="left" w:pos="-36"/>
          <w:tab w:val="left" w:pos="0"/>
        </w:tabs>
        <w:ind w:left="0"/>
        <w:jc w:val="both"/>
        <w:rPr>
          <w:rFonts w:ascii="Arial Narrow" w:hAnsi="Arial Narrow" w:cs="Arial"/>
          <w:sz w:val="22"/>
          <w:szCs w:val="22"/>
        </w:rPr>
      </w:pPr>
      <w:r w:rsidRPr="006D583D">
        <w:rPr>
          <w:rFonts w:ascii="Arial Narrow" w:hAnsi="Arial Narrow" w:cs="Arial"/>
          <w:sz w:val="22"/>
          <w:szCs w:val="22"/>
        </w:rPr>
        <w:t xml:space="preserve"> •</w:t>
      </w:r>
      <w:r w:rsidRPr="006D583D">
        <w:rPr>
          <w:rFonts w:ascii="Arial Narrow" w:hAnsi="Arial Narrow" w:cs="Arial"/>
          <w:sz w:val="22"/>
          <w:szCs w:val="22"/>
        </w:rPr>
        <w:tab/>
        <w:t>Ocho (8) viajes (ida y vuelta) al mes, equivalente a dieciséis (16) pasadas por el peaje.</w:t>
      </w:r>
    </w:p>
    <w:p w:rsidR="00C20A43" w:rsidRPr="006D583D" w:rsidRDefault="00C20A43" w:rsidP="00C20A43">
      <w:pPr>
        <w:pStyle w:val="Prrafodelista"/>
        <w:tabs>
          <w:tab w:val="left" w:pos="-1116"/>
          <w:tab w:val="left" w:pos="-36"/>
          <w:tab w:val="left" w:pos="0"/>
        </w:tabs>
        <w:ind w:left="0"/>
        <w:jc w:val="both"/>
        <w:rPr>
          <w:rFonts w:ascii="Arial Narrow" w:hAnsi="Arial Narrow" w:cs="Arial"/>
          <w:sz w:val="22"/>
          <w:szCs w:val="22"/>
        </w:rPr>
      </w:pP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En el evento en que el beneficiario no cumpla con dicha frecuencia mínima durante dos (2) meses, en un periodo de seis (6) meses consecutivos, será retirado el beneficio.</w:t>
      </w: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 xml:space="preserve"> </w:t>
      </w: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El usuario que haya perdido el beneficio por esta razón, sólo podrá solicitarlo nuevamente con posterioridad al transcurso de seis (6) meses contados desde la pérdida.</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b/>
          <w:sz w:val="22"/>
          <w:szCs w:val="22"/>
        </w:rPr>
        <w:t xml:space="preserve">PARÁGRAFO </w:t>
      </w:r>
      <w:r w:rsidR="005B11FE">
        <w:rPr>
          <w:rFonts w:ascii="Arial Narrow" w:hAnsi="Arial Narrow" w:cs="Arial"/>
          <w:b/>
          <w:sz w:val="22"/>
          <w:szCs w:val="22"/>
        </w:rPr>
        <w:t>TERCERO</w:t>
      </w:r>
      <w:r w:rsidRPr="006D583D">
        <w:rPr>
          <w:rFonts w:ascii="Arial Narrow" w:hAnsi="Arial Narrow" w:cs="Arial"/>
          <w:b/>
          <w:sz w:val="22"/>
          <w:szCs w:val="22"/>
        </w:rPr>
        <w:t>:</w:t>
      </w:r>
      <w:r w:rsidRPr="006D583D">
        <w:rPr>
          <w:rFonts w:ascii="Arial Narrow" w:hAnsi="Arial Narrow" w:cs="Arial"/>
          <w:sz w:val="22"/>
          <w:szCs w:val="22"/>
        </w:rPr>
        <w:t xml:space="preserve"> Procedimiento para acceder al beneficio – Vehículos particulares y Servicio público. </w:t>
      </w:r>
    </w:p>
    <w:p w:rsidR="00C20A43" w:rsidRPr="006D583D" w:rsidRDefault="00C20A43" w:rsidP="00C20A43">
      <w:pPr>
        <w:tabs>
          <w:tab w:val="left" w:pos="0"/>
          <w:tab w:val="left" w:pos="5580"/>
        </w:tabs>
        <w:jc w:val="both"/>
        <w:rPr>
          <w:rFonts w:ascii="Arial Narrow" w:hAnsi="Arial Narrow" w:cs="Arial"/>
          <w:sz w:val="22"/>
          <w:szCs w:val="22"/>
        </w:rPr>
      </w:pPr>
      <w:r w:rsidRPr="006D583D">
        <w:rPr>
          <w:rFonts w:ascii="Arial Narrow" w:hAnsi="Arial Narrow" w:cs="Arial"/>
          <w:sz w:val="22"/>
          <w:szCs w:val="22"/>
        </w:rPr>
        <w:tab/>
      </w: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 xml:space="preserve">Una vez recibida la documentación el concesionario y la interventoría del contrato en un plazo no superior a un (1) mes, verificará el estado del beneficio otorgado y el cumplimiento de los requisitos establecidos en el presente acto administrativo, vencido este término, informará mediante comunicación escrita al interesado el otorgamiento o no del beneficio. </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En el evento que sea otorgado el beneficio, el interesado en un plazo no superior a los 15 días hábiles siguientes al recibo de la comunicación, deberá presentarse al Concesionario quien deberá instalar la Tarjeta de Identificación Electrónica (TIE), previa validación de identidad tanto del beneficiario como del vehículo.</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 xml:space="preserve">Hasta tanto la Tarjeta de Identificación Electrónica (TIE) por el Concesionario no sea instalada en el vehículo correspondiente, el usuario deberá cancelar las tarifas plenas vigentes establecidas para la estación de Peaje. </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El Concesionario informará a la interventoría y al supervisor de la Agencia Nacional de Infraestructura con una periodicidad mensual, la información actualizada relacionada con el listado de los usuarios beneficiarios, los pasos mínimos efectuados por los vehículos de la tarifa especial diferencial, usuarios inactivos, usuarios con pérdida de beneficio y usuarios en trámite. Igualmente enviará la lista de las personas que pretendan acceder a la tarifa especial, compuesta por los nuevos solicitantes a quienes lo hubiesen obtenido y posteriormente perdieron la calidad de usuario beneficiario, siempre y cuando, la causa no corresponda a fraude para acceder a la calidad de usuario beneficiario de la tarifa especial o al mal uso del beneficio mientras se tuvo la calidad de usuario beneficiario.</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b/>
          <w:sz w:val="22"/>
          <w:szCs w:val="22"/>
        </w:rPr>
        <w:t xml:space="preserve">PARÁGRAFO </w:t>
      </w:r>
      <w:r w:rsidR="00D77876">
        <w:rPr>
          <w:rFonts w:ascii="Arial Narrow" w:hAnsi="Arial Narrow" w:cs="Arial"/>
          <w:b/>
          <w:sz w:val="22"/>
          <w:szCs w:val="22"/>
        </w:rPr>
        <w:t>CUARTO</w:t>
      </w:r>
      <w:r w:rsidRPr="006D583D">
        <w:rPr>
          <w:rFonts w:ascii="Arial Narrow" w:hAnsi="Arial Narrow" w:cs="Arial"/>
          <w:sz w:val="22"/>
          <w:szCs w:val="22"/>
        </w:rPr>
        <w:t xml:space="preserve">: Los usuarios activos de las tarifas especiales diferenciales podrán solicitar el cambio de la tarjeta, en los siguientes casos: </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 xml:space="preserve">1. Por pérdida o hurto de la tarjeta. </w:t>
      </w: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 xml:space="preserve">2. Por deterioro grave. </w:t>
      </w: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 xml:space="preserve">3. Por rotura del vidrio panorámico del vehículo. </w:t>
      </w: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 xml:space="preserve">4. Por cambio de vehículo por parte del usuario beneficiario, el titular deberá presentar al concesionario además del oficio en donde  solicita el cambio de Tarjeta de Identificación Electrónica (TIE), fotocopia de la Licencia de Tránsito del vehículo que reemplaza el anterior y devolución de la TIE, previa autorización de la Agencia Nacional de Infraestructura ANI. </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b/>
          <w:sz w:val="22"/>
          <w:szCs w:val="22"/>
        </w:rPr>
        <w:t xml:space="preserve">PARÁGRAFO </w:t>
      </w:r>
      <w:r w:rsidR="00E327BB">
        <w:rPr>
          <w:rFonts w:ascii="Arial Narrow" w:hAnsi="Arial Narrow" w:cs="Arial"/>
          <w:b/>
          <w:sz w:val="22"/>
          <w:szCs w:val="22"/>
        </w:rPr>
        <w:t>QUINTO</w:t>
      </w:r>
      <w:r w:rsidRPr="006D583D">
        <w:rPr>
          <w:rFonts w:ascii="Arial Narrow" w:hAnsi="Arial Narrow" w:cs="Arial"/>
          <w:b/>
          <w:sz w:val="22"/>
          <w:szCs w:val="22"/>
        </w:rPr>
        <w:t>:</w:t>
      </w:r>
      <w:r w:rsidRPr="006D583D">
        <w:rPr>
          <w:rFonts w:ascii="Arial Narrow" w:hAnsi="Arial Narrow" w:cs="Arial"/>
          <w:sz w:val="22"/>
          <w:szCs w:val="22"/>
        </w:rPr>
        <w:t xml:space="preserve"> No se acepta cambio de Tarjeta de Identificación Electrónica (TIE) por cambio de Propietario del vehículo con TIE, dado que el beneficiario es la persona que cumple los requisitos de residencia, más no el vehículo. Será posible acceder a este beneficio, si el nuevo propietario cumple los requisitos exigidos en la presente Resolución. </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 xml:space="preserve">El usuario de la tarifa especial diferencial deberá en un término no superior a los quince (15) días hábiles siguientes a la ocurrencia del hecho, dirigirse a las Oficinas de la Concesión, para tramitar la solicitud con la información actualizada del beneficio, adjuntando: </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 xml:space="preserve">a) Oficio solicitando el cambio de Tarjeta de Identificación Electrónica (TIE) </w:t>
      </w: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 xml:space="preserve">b) La tarjeta original o en su defecto copia del denuncio por pérdida de la tarjeta o hurto del vehículo, según sea el caso. </w:t>
      </w: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 xml:space="preserve">c) Fotocopia de la cédula de ciudadanía. </w:t>
      </w: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 xml:space="preserve">d) Fotocopia de la Licencia de Tránsito del nuevo vehículo. </w:t>
      </w: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e) Recibo de pago de la Tarjeta de Identificación Electrónica (TIE).</w:t>
      </w: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f) Para los beneficiarios - propietarios y/o con contrato de leasing, certificado de vinculación a las cooperativas o empresas habilitadas para prestar el servicio en el área de influencia.</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Además del cumplimiento de los requisitos señalados anteriormente, deberán:</w:t>
      </w: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 xml:space="preserve"> </w:t>
      </w: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 xml:space="preserve">No tener sanciones por infracción a las normas de tránsito. </w:t>
      </w: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No podrá ser aprobado más de un (1) vehículo por unidad familiar.</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b/>
          <w:sz w:val="22"/>
          <w:szCs w:val="22"/>
        </w:rPr>
        <w:t>PARÁGRAFO S</w:t>
      </w:r>
      <w:r w:rsidR="00E327BB">
        <w:rPr>
          <w:rFonts w:ascii="Arial Narrow" w:hAnsi="Arial Narrow" w:cs="Arial"/>
          <w:b/>
          <w:sz w:val="22"/>
          <w:szCs w:val="22"/>
        </w:rPr>
        <w:t>EXTO</w:t>
      </w:r>
      <w:r w:rsidRPr="006D583D">
        <w:rPr>
          <w:rFonts w:ascii="Arial Narrow" w:hAnsi="Arial Narrow" w:cs="Arial"/>
          <w:b/>
          <w:sz w:val="22"/>
          <w:szCs w:val="22"/>
        </w:rPr>
        <w:t>:</w:t>
      </w:r>
      <w:r w:rsidRPr="006D583D">
        <w:rPr>
          <w:rFonts w:ascii="Arial Narrow" w:hAnsi="Arial Narrow" w:cs="Arial"/>
          <w:sz w:val="22"/>
          <w:szCs w:val="22"/>
        </w:rPr>
        <w:t xml:space="preserve"> Se perderá el beneficio de la tarifa especial diferencial establecida en esta Resolución, en los siguientes eventos: </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pStyle w:val="Prrafodelista"/>
        <w:numPr>
          <w:ilvl w:val="0"/>
          <w:numId w:val="36"/>
        </w:numPr>
        <w:tabs>
          <w:tab w:val="left" w:pos="0"/>
        </w:tabs>
        <w:jc w:val="both"/>
        <w:rPr>
          <w:rFonts w:ascii="Arial Narrow" w:hAnsi="Arial Narrow" w:cs="Arial"/>
          <w:sz w:val="22"/>
          <w:szCs w:val="22"/>
        </w:rPr>
      </w:pPr>
      <w:r w:rsidRPr="006D583D">
        <w:rPr>
          <w:rFonts w:ascii="Arial Narrow" w:hAnsi="Arial Narrow" w:cs="Arial"/>
          <w:sz w:val="22"/>
          <w:szCs w:val="22"/>
        </w:rPr>
        <w:lastRenderedPageBreak/>
        <w:t xml:space="preserve">Para los beneficiarios de la categoría IE de servicio particular, cuando el beneficiario ha cambiado de residencia a un Municipio distinto a los previstos en esta Resolución para la estación respectiva. </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pStyle w:val="Prrafodelista"/>
        <w:numPr>
          <w:ilvl w:val="0"/>
          <w:numId w:val="36"/>
        </w:numPr>
        <w:tabs>
          <w:tab w:val="left" w:pos="0"/>
        </w:tabs>
        <w:jc w:val="both"/>
        <w:rPr>
          <w:rFonts w:ascii="Arial Narrow" w:hAnsi="Arial Narrow" w:cs="Arial"/>
          <w:sz w:val="22"/>
          <w:szCs w:val="22"/>
        </w:rPr>
      </w:pPr>
      <w:r w:rsidRPr="006D583D">
        <w:rPr>
          <w:rFonts w:ascii="Arial Narrow" w:hAnsi="Arial Narrow" w:cs="Arial"/>
          <w:sz w:val="22"/>
          <w:szCs w:val="22"/>
        </w:rPr>
        <w:t>Por venta del vehículo asociado al beneficio o la pérdida de tenencia del mismo. En este caso, el beneficiario deberá informar tal hecho al concesionario y podrá solicitar el beneficio para otro vehículo que cumpla con los requisitos establecidos en esta Resolución</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pStyle w:val="Prrafodelista"/>
        <w:numPr>
          <w:ilvl w:val="0"/>
          <w:numId w:val="36"/>
        </w:numPr>
        <w:tabs>
          <w:tab w:val="left" w:pos="0"/>
        </w:tabs>
        <w:jc w:val="both"/>
        <w:rPr>
          <w:rFonts w:ascii="Arial Narrow" w:hAnsi="Arial Narrow" w:cs="Arial"/>
          <w:sz w:val="22"/>
          <w:szCs w:val="22"/>
        </w:rPr>
      </w:pPr>
      <w:r w:rsidRPr="006D583D">
        <w:rPr>
          <w:rFonts w:ascii="Arial Narrow" w:hAnsi="Arial Narrow" w:cs="Arial"/>
          <w:sz w:val="22"/>
          <w:szCs w:val="22"/>
        </w:rPr>
        <w:t>Para los beneficiarios de las categorías IE y IIE de servicio público, cuando el vehículo asociado al beneficio se desvincule de la empresa transportadora acreditada en la solicitud.</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pStyle w:val="Prrafodelista"/>
        <w:numPr>
          <w:ilvl w:val="0"/>
          <w:numId w:val="36"/>
        </w:numPr>
        <w:tabs>
          <w:tab w:val="left" w:pos="0"/>
        </w:tabs>
        <w:jc w:val="both"/>
        <w:rPr>
          <w:rFonts w:ascii="Arial Narrow" w:hAnsi="Arial Narrow" w:cs="Arial"/>
          <w:sz w:val="22"/>
          <w:szCs w:val="22"/>
        </w:rPr>
      </w:pPr>
      <w:r w:rsidRPr="006D583D">
        <w:rPr>
          <w:rFonts w:ascii="Arial Narrow" w:hAnsi="Arial Narrow" w:cs="Arial"/>
          <w:sz w:val="22"/>
          <w:szCs w:val="22"/>
        </w:rPr>
        <w:t>Cuando se evidencie fraude o inconsistencias en cualquiera de los documentos entregados con la solicitud.</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pStyle w:val="Prrafodelista"/>
        <w:numPr>
          <w:ilvl w:val="0"/>
          <w:numId w:val="36"/>
        </w:numPr>
        <w:tabs>
          <w:tab w:val="left" w:pos="0"/>
        </w:tabs>
        <w:jc w:val="both"/>
        <w:rPr>
          <w:rFonts w:ascii="Arial Narrow" w:hAnsi="Arial Narrow" w:cs="Arial"/>
          <w:sz w:val="22"/>
          <w:szCs w:val="22"/>
        </w:rPr>
      </w:pPr>
      <w:r w:rsidRPr="006D583D">
        <w:rPr>
          <w:rFonts w:ascii="Arial Narrow" w:hAnsi="Arial Narrow" w:cs="Arial"/>
          <w:sz w:val="22"/>
          <w:szCs w:val="22"/>
        </w:rPr>
        <w:t>Cuando se evidencie que el beneficiario está comercializando con el derecho a la tarifa diferencial.</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pStyle w:val="Prrafodelista"/>
        <w:numPr>
          <w:ilvl w:val="0"/>
          <w:numId w:val="36"/>
        </w:numPr>
        <w:tabs>
          <w:tab w:val="left" w:pos="0"/>
        </w:tabs>
        <w:jc w:val="both"/>
        <w:rPr>
          <w:rFonts w:ascii="Arial Narrow" w:hAnsi="Arial Narrow" w:cs="Arial"/>
          <w:sz w:val="22"/>
          <w:szCs w:val="22"/>
        </w:rPr>
      </w:pPr>
      <w:r w:rsidRPr="006D583D">
        <w:rPr>
          <w:rFonts w:ascii="Arial Narrow" w:hAnsi="Arial Narrow" w:cs="Arial"/>
          <w:sz w:val="22"/>
          <w:szCs w:val="22"/>
        </w:rPr>
        <w:t>Cuando el vehículo beneficiado se encuentre reportado como evasor de cualquier peaje en el territorio colombiano.</w:t>
      </w:r>
    </w:p>
    <w:p w:rsidR="00C20A43" w:rsidRPr="006D583D" w:rsidRDefault="00C20A43" w:rsidP="00C20A43">
      <w:pPr>
        <w:jc w:val="both"/>
        <w:rPr>
          <w:rFonts w:ascii="Arial Narrow" w:hAnsi="Arial Narrow" w:cs="Arial"/>
          <w:sz w:val="22"/>
          <w:szCs w:val="22"/>
        </w:rPr>
      </w:pP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b/>
          <w:sz w:val="22"/>
          <w:szCs w:val="22"/>
        </w:rPr>
        <w:t xml:space="preserve">PARAGRAFO </w:t>
      </w:r>
      <w:r w:rsidR="00E327BB">
        <w:rPr>
          <w:rFonts w:ascii="Arial Narrow" w:hAnsi="Arial Narrow" w:cs="Arial"/>
          <w:b/>
          <w:sz w:val="22"/>
          <w:szCs w:val="22"/>
        </w:rPr>
        <w:t xml:space="preserve">SÉPTIMO </w:t>
      </w:r>
      <w:r w:rsidRPr="006D583D">
        <w:rPr>
          <w:rFonts w:ascii="Arial Narrow" w:hAnsi="Arial Narrow" w:cs="Arial"/>
          <w:sz w:val="22"/>
          <w:szCs w:val="22"/>
        </w:rPr>
        <w:t xml:space="preserve">: Las tarifas especiales diferenciales establecidas en el presente artículo serán cobradas </w:t>
      </w:r>
      <w:r w:rsidR="00C05063">
        <w:rPr>
          <w:rFonts w:ascii="Arial Narrow" w:hAnsi="Arial Narrow" w:cs="Arial"/>
          <w:sz w:val="22"/>
          <w:szCs w:val="22"/>
        </w:rPr>
        <w:t xml:space="preserve">de acuerdo con lo </w:t>
      </w:r>
      <w:r w:rsidR="00C05063">
        <w:rPr>
          <w:rFonts w:ascii="Arial Narrow" w:hAnsi="Arial Narrow" w:cs="Times New Roman"/>
          <w:color w:val="000000"/>
          <w:sz w:val="22"/>
          <w:szCs w:val="22"/>
        </w:rPr>
        <w:t>establecido</w:t>
      </w:r>
      <w:r w:rsidR="00C05063" w:rsidRPr="008827C7">
        <w:rPr>
          <w:rFonts w:ascii="Arial Narrow" w:hAnsi="Arial Narrow" w:cs="Times New Roman"/>
          <w:color w:val="000000"/>
          <w:sz w:val="22"/>
          <w:szCs w:val="22"/>
        </w:rPr>
        <w:t xml:space="preserve"> en los documentos del contrato el Contrato de Concesión </w:t>
      </w:r>
      <w:r w:rsidR="00DE27B4">
        <w:rPr>
          <w:rFonts w:ascii="Arial Narrow" w:hAnsi="Arial Narrow" w:cs="Times New Roman"/>
          <w:color w:val="000000"/>
          <w:sz w:val="22"/>
          <w:szCs w:val="22"/>
        </w:rPr>
        <w:t xml:space="preserve">derivado </w:t>
      </w:r>
      <w:r w:rsidR="00C05063" w:rsidRPr="008827C7">
        <w:rPr>
          <w:rFonts w:ascii="Arial Narrow" w:hAnsi="Arial Narrow" w:cs="Times New Roman"/>
          <w:color w:val="000000"/>
          <w:sz w:val="22"/>
          <w:szCs w:val="22"/>
        </w:rPr>
        <w:t xml:space="preserve">del proceso </w:t>
      </w:r>
      <w:r w:rsidR="00DE27B4" w:rsidRPr="006D583D">
        <w:rPr>
          <w:rFonts w:ascii="Arial Narrow" w:hAnsi="Arial Narrow" w:cs="Arial"/>
          <w:sz w:val="22"/>
          <w:szCs w:val="22"/>
        </w:rPr>
        <w:t xml:space="preserve">de </w:t>
      </w:r>
      <w:r w:rsidR="00DE27B4">
        <w:rPr>
          <w:rFonts w:ascii="Arial Narrow" w:hAnsi="Arial Narrow" w:cs="Arial"/>
          <w:sz w:val="22"/>
          <w:szCs w:val="22"/>
        </w:rPr>
        <w:t xml:space="preserve">aprobación del proyecto de Asociación Público Privada de Iniciativa Privada </w:t>
      </w:r>
      <w:r w:rsidR="00DE27B4" w:rsidRPr="00451573">
        <w:rPr>
          <w:rFonts w:ascii="Arial Narrow" w:hAnsi="Arial Narrow" w:cs="Arial"/>
          <w:sz w:val="22"/>
          <w:szCs w:val="22"/>
        </w:rPr>
        <w:t>denominado “IP VIA AL PUERTO”</w:t>
      </w:r>
    </w:p>
    <w:p w:rsidR="00C20A43" w:rsidRPr="006D583D" w:rsidRDefault="00C20A43" w:rsidP="00C20A43">
      <w:pPr>
        <w:jc w:val="both"/>
        <w:rPr>
          <w:rFonts w:ascii="Arial Narrow" w:eastAsia="Times New Roman" w:hAnsi="Arial Narrow" w:cs="Arial"/>
          <w:b/>
          <w:kern w:val="0"/>
          <w:sz w:val="22"/>
          <w:szCs w:val="22"/>
          <w:lang w:eastAsia="es-ES" w:bidi="ar-SA"/>
        </w:rPr>
      </w:pP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b/>
          <w:sz w:val="22"/>
          <w:szCs w:val="22"/>
        </w:rPr>
        <w:t xml:space="preserve">PARAGRAFO </w:t>
      </w:r>
      <w:r w:rsidR="00E327BB">
        <w:rPr>
          <w:rFonts w:ascii="Arial Narrow" w:hAnsi="Arial Narrow" w:cs="Arial"/>
          <w:b/>
          <w:sz w:val="22"/>
          <w:szCs w:val="22"/>
        </w:rPr>
        <w:t>OCTAVO</w:t>
      </w:r>
      <w:r w:rsidRPr="006D583D">
        <w:rPr>
          <w:rFonts w:ascii="Arial Narrow" w:hAnsi="Arial Narrow" w:cs="Arial"/>
          <w:sz w:val="22"/>
          <w:szCs w:val="22"/>
        </w:rPr>
        <w:t xml:space="preserve">: La tarjeta de Identificación Electrónica (TIE) será el único medio válido para identificar los beneficiarios y sus vehículos asignados para la aplicación de la tarifa especial diferencial, sin ella, ningún usuario podrá acceder a las tarifas especiales diferenciales. </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 xml:space="preserve">Cada usuario beneficiario de la tarifa especial diferencial, deberá asumir los costos de adquisición y reposición de las tarjetas de identificación electrónica (TIE) y permitir de manera posterior su instalación por personal autorizado por el concesionario y/o entidad a cargo del corredor vial. El Concesionario validará el costo de la tarjeta de Identificación Electrónica (TIE) con la Agencia Nacional de Infraestructura – ANI y las condiciones de reposición de la misma. </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autoSpaceDE w:val="0"/>
        <w:adjustRightInd w:val="0"/>
        <w:jc w:val="both"/>
        <w:rPr>
          <w:rFonts w:ascii="Arial Narrow" w:hAnsi="Arial Narrow" w:cs="Arial"/>
          <w:b/>
          <w:sz w:val="22"/>
          <w:szCs w:val="22"/>
        </w:rPr>
      </w:pPr>
      <w:r w:rsidRPr="006D583D">
        <w:rPr>
          <w:rFonts w:ascii="Arial Narrow" w:hAnsi="Arial Narrow" w:cs="Arial"/>
          <w:b/>
          <w:sz w:val="22"/>
          <w:szCs w:val="22"/>
        </w:rPr>
        <w:t xml:space="preserve">ARTÍCULO SEXTO: </w:t>
      </w:r>
      <w:r w:rsidRPr="006D583D">
        <w:rPr>
          <w:rFonts w:ascii="Arial Narrow" w:hAnsi="Arial Narrow" w:cs="Arial"/>
          <w:sz w:val="22"/>
          <w:szCs w:val="22"/>
        </w:rPr>
        <w:t>A las tarifas de peaje de que trata la presente resolución, se le adicionará el valor de doscientos pesos m/cte. ($200), por cada vehículo que transite por las Estaciones de Peaje, destinado a adelantar programas de seguridad en las carreteras a cargo de la Nación.</w:t>
      </w:r>
    </w:p>
    <w:p w:rsidR="00C20A43" w:rsidRPr="006D583D" w:rsidRDefault="00C20A43" w:rsidP="00C20A43">
      <w:pPr>
        <w:jc w:val="both"/>
        <w:rPr>
          <w:rFonts w:ascii="Arial Narrow" w:hAnsi="Arial Narrow" w:cs="Arial"/>
          <w:sz w:val="22"/>
          <w:szCs w:val="22"/>
        </w:rPr>
      </w:pPr>
    </w:p>
    <w:p w:rsidR="00C20A43" w:rsidRPr="006D583D" w:rsidRDefault="00C20A43" w:rsidP="00C20A43">
      <w:pPr>
        <w:jc w:val="both"/>
        <w:rPr>
          <w:rFonts w:ascii="Arial Narrow" w:hAnsi="Arial Narrow" w:cs="Arial"/>
          <w:sz w:val="22"/>
          <w:szCs w:val="22"/>
        </w:rPr>
      </w:pPr>
      <w:r w:rsidRPr="006D583D">
        <w:rPr>
          <w:rFonts w:ascii="Arial Narrow" w:hAnsi="Arial Narrow" w:cs="Arial"/>
          <w:b/>
          <w:sz w:val="22"/>
          <w:szCs w:val="22"/>
        </w:rPr>
        <w:t>ARTICULO SÉPTIMO:</w:t>
      </w:r>
      <w:r w:rsidRPr="006D583D">
        <w:rPr>
          <w:rFonts w:ascii="Arial Narrow" w:hAnsi="Arial Narrow" w:cs="Arial"/>
          <w:sz w:val="22"/>
          <w:szCs w:val="22"/>
        </w:rPr>
        <w:t xml:space="preserve"> Las tarifas de peaje de que trata la presente Resolución se actualizarán cada año, de conformidad con lo establecido en el Contrato de Concesión que se suscriba como resultado del proceso de </w:t>
      </w:r>
      <w:r w:rsidR="00DE27B4">
        <w:rPr>
          <w:rFonts w:ascii="Arial Narrow" w:hAnsi="Arial Narrow" w:cs="Arial"/>
          <w:sz w:val="22"/>
          <w:szCs w:val="22"/>
        </w:rPr>
        <w:t xml:space="preserve">aprobación del proyecto de Asociación Público Privada de Iniciativa Privada </w:t>
      </w:r>
      <w:r w:rsidR="00DE27B4" w:rsidRPr="00451573">
        <w:rPr>
          <w:rFonts w:ascii="Arial Narrow" w:hAnsi="Arial Narrow" w:cs="Arial"/>
          <w:sz w:val="22"/>
          <w:szCs w:val="22"/>
        </w:rPr>
        <w:t>denominado “IP VIA AL PUERTO”</w:t>
      </w:r>
      <w:r w:rsidR="00D77876">
        <w:rPr>
          <w:rFonts w:ascii="Arial Narrow" w:hAnsi="Arial Narrow" w:cs="Arial"/>
          <w:sz w:val="22"/>
          <w:szCs w:val="22"/>
        </w:rPr>
        <w:t xml:space="preserve"> </w:t>
      </w:r>
      <w:r w:rsidRPr="006D583D">
        <w:rPr>
          <w:rFonts w:ascii="Arial Narrow" w:hAnsi="Arial Narrow" w:cs="Arial"/>
          <w:sz w:val="22"/>
          <w:szCs w:val="22"/>
        </w:rPr>
        <w:t xml:space="preserve">y deberán ser ajustadas a la centena más cercana, con el fin de facilitar el recaudo por parte del Concesionario. </w:t>
      </w:r>
    </w:p>
    <w:p w:rsidR="00C20A43" w:rsidRPr="006D583D" w:rsidRDefault="00C20A43" w:rsidP="00C20A43">
      <w:pPr>
        <w:jc w:val="both"/>
        <w:rPr>
          <w:rFonts w:ascii="Arial Narrow" w:hAnsi="Arial Narrow" w:cs="Arial"/>
          <w:sz w:val="22"/>
          <w:szCs w:val="22"/>
        </w:rPr>
      </w:pPr>
    </w:p>
    <w:p w:rsidR="00C20A43" w:rsidRPr="006D583D" w:rsidRDefault="00C20A43" w:rsidP="00C20A43">
      <w:pPr>
        <w:tabs>
          <w:tab w:val="left" w:pos="0"/>
        </w:tabs>
        <w:jc w:val="both"/>
        <w:rPr>
          <w:rFonts w:ascii="Arial Narrow" w:hAnsi="Arial Narrow" w:cs="Arial"/>
          <w:sz w:val="22"/>
          <w:szCs w:val="22"/>
        </w:rPr>
      </w:pPr>
      <w:r w:rsidRPr="006D583D">
        <w:rPr>
          <w:rFonts w:ascii="Arial Narrow" w:eastAsia="Times New Roman" w:hAnsi="Arial Narrow" w:cs="Arial"/>
          <w:b/>
          <w:sz w:val="22"/>
          <w:szCs w:val="22"/>
          <w:lang w:eastAsia="es-ES"/>
        </w:rPr>
        <w:t xml:space="preserve">ARTÍCULO OCTAVO: </w:t>
      </w:r>
      <w:r w:rsidRPr="006D583D">
        <w:rPr>
          <w:rFonts w:ascii="Arial Narrow" w:hAnsi="Arial Narrow" w:cs="Arial"/>
          <w:sz w:val="22"/>
          <w:szCs w:val="22"/>
        </w:rPr>
        <w:t xml:space="preserve">Seis (6) meses antes de la instalación de las </w:t>
      </w:r>
      <w:r w:rsidR="00255F03">
        <w:rPr>
          <w:rFonts w:ascii="Arial Narrow" w:hAnsi="Arial Narrow" w:cs="Arial"/>
          <w:sz w:val="22"/>
          <w:szCs w:val="22"/>
        </w:rPr>
        <w:t xml:space="preserve">estaciones </w:t>
      </w:r>
      <w:r w:rsidRPr="006D583D">
        <w:rPr>
          <w:rFonts w:ascii="Arial Narrow" w:hAnsi="Arial Narrow" w:cs="Arial"/>
          <w:sz w:val="22"/>
          <w:szCs w:val="22"/>
        </w:rPr>
        <w:t xml:space="preserve"> de peaje, la Agencia Nacional de Infraestructura y el concesionario deberán socializarlas con las comunidades, usuarios y empresas de transporte que tienen operación en el radio de acción del sector, así mismo difundir las condiciones que deberán cumplir los beneficiarios de las tarifas diferenciales de que trata la presente resolución. </w:t>
      </w:r>
    </w:p>
    <w:p w:rsidR="00C20A43" w:rsidRPr="006D583D" w:rsidRDefault="00C20A43" w:rsidP="00C20A43">
      <w:pPr>
        <w:tabs>
          <w:tab w:val="left" w:pos="0"/>
        </w:tabs>
        <w:jc w:val="both"/>
        <w:rPr>
          <w:rFonts w:ascii="Arial Narrow" w:eastAsia="Times New Roman" w:hAnsi="Arial Narrow" w:cs="Arial"/>
          <w:b/>
          <w:sz w:val="22"/>
          <w:szCs w:val="22"/>
          <w:lang w:eastAsia="es-ES"/>
        </w:rPr>
      </w:pPr>
    </w:p>
    <w:p w:rsidR="00C20A43" w:rsidRPr="006D583D" w:rsidRDefault="00C20A43" w:rsidP="00C20A43">
      <w:pPr>
        <w:tabs>
          <w:tab w:val="left" w:pos="0"/>
        </w:tabs>
        <w:jc w:val="both"/>
        <w:rPr>
          <w:rFonts w:ascii="Arial Narrow" w:hAnsi="Arial Narrow" w:cs="Arial"/>
          <w:sz w:val="22"/>
          <w:szCs w:val="22"/>
        </w:rPr>
      </w:pPr>
      <w:r w:rsidRPr="006D583D">
        <w:rPr>
          <w:rFonts w:ascii="Arial Narrow" w:eastAsia="Times New Roman" w:hAnsi="Arial Narrow" w:cs="Arial"/>
          <w:b/>
          <w:sz w:val="22"/>
          <w:szCs w:val="22"/>
          <w:lang w:eastAsia="es-ES"/>
        </w:rPr>
        <w:t xml:space="preserve">ARTÍCULO NOVENO: </w:t>
      </w:r>
      <w:r w:rsidRPr="006D583D">
        <w:rPr>
          <w:rFonts w:ascii="Arial Narrow" w:eastAsia="Times New Roman" w:hAnsi="Arial Narrow" w:cs="Arial"/>
          <w:sz w:val="22"/>
          <w:szCs w:val="22"/>
          <w:lang w:eastAsia="es-ES"/>
        </w:rPr>
        <w:t xml:space="preserve">La presente Resolución rige a partir de la fecha de su publicación y deroga las disposiciones que le sean contrarias. </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570C91">
      <w:pPr>
        <w:tabs>
          <w:tab w:val="left" w:pos="0"/>
        </w:tabs>
        <w:rPr>
          <w:rFonts w:ascii="Arial Narrow" w:hAnsi="Arial Narrow" w:cs="Arial"/>
          <w:sz w:val="22"/>
          <w:szCs w:val="22"/>
        </w:rPr>
      </w:pPr>
      <w:r w:rsidRPr="006D583D">
        <w:rPr>
          <w:rFonts w:ascii="Arial Narrow" w:hAnsi="Arial Narrow" w:cs="Arial"/>
          <w:sz w:val="22"/>
          <w:szCs w:val="22"/>
        </w:rPr>
        <w:t>Dada en Bogotá D.C., a los</w:t>
      </w:r>
    </w:p>
    <w:p w:rsidR="00C20A43" w:rsidRDefault="00C20A43" w:rsidP="00C20A43">
      <w:pPr>
        <w:tabs>
          <w:tab w:val="left" w:pos="0"/>
        </w:tabs>
        <w:jc w:val="center"/>
        <w:rPr>
          <w:rFonts w:ascii="Arial Narrow" w:hAnsi="Arial Narrow" w:cs="Arial"/>
          <w:sz w:val="22"/>
          <w:szCs w:val="22"/>
        </w:rPr>
      </w:pPr>
    </w:p>
    <w:p w:rsidR="00CD620F" w:rsidRPr="006D583D" w:rsidRDefault="00CD620F" w:rsidP="00C20A43">
      <w:pPr>
        <w:tabs>
          <w:tab w:val="left" w:pos="0"/>
        </w:tabs>
        <w:jc w:val="center"/>
        <w:rPr>
          <w:rFonts w:ascii="Arial Narrow" w:hAnsi="Arial Narrow" w:cs="Arial"/>
          <w:sz w:val="22"/>
          <w:szCs w:val="22"/>
        </w:rPr>
      </w:pPr>
    </w:p>
    <w:p w:rsidR="00BC1DD0" w:rsidRDefault="00BC1DD0" w:rsidP="00C20A43">
      <w:pPr>
        <w:tabs>
          <w:tab w:val="left" w:pos="0"/>
        </w:tabs>
        <w:jc w:val="center"/>
        <w:rPr>
          <w:rFonts w:ascii="Arial Narrow" w:hAnsi="Arial Narrow" w:cs="Arial"/>
          <w:b/>
          <w:sz w:val="22"/>
          <w:szCs w:val="22"/>
        </w:rPr>
      </w:pPr>
    </w:p>
    <w:p w:rsidR="00C20A43" w:rsidRPr="006D583D" w:rsidRDefault="00C20A43" w:rsidP="00C20A43">
      <w:pPr>
        <w:tabs>
          <w:tab w:val="left" w:pos="0"/>
        </w:tabs>
        <w:jc w:val="center"/>
        <w:rPr>
          <w:rFonts w:ascii="Arial Narrow" w:hAnsi="Arial Narrow" w:cs="Arial"/>
          <w:b/>
          <w:sz w:val="22"/>
          <w:szCs w:val="22"/>
        </w:rPr>
      </w:pPr>
      <w:r w:rsidRPr="006D583D">
        <w:rPr>
          <w:rFonts w:ascii="Arial Narrow" w:hAnsi="Arial Narrow" w:cs="Arial"/>
          <w:b/>
          <w:sz w:val="22"/>
          <w:szCs w:val="22"/>
        </w:rPr>
        <w:lastRenderedPageBreak/>
        <w:t>PUBLÍQUESE Y CÚMPLASE</w:t>
      </w:r>
    </w:p>
    <w:p w:rsidR="00C20A43" w:rsidRPr="006D583D" w:rsidRDefault="00C20A43" w:rsidP="00C20A43">
      <w:pPr>
        <w:tabs>
          <w:tab w:val="left" w:pos="0"/>
        </w:tabs>
        <w:jc w:val="center"/>
        <w:rPr>
          <w:rFonts w:ascii="Arial Narrow" w:hAnsi="Arial Narrow" w:cs="Arial"/>
          <w:sz w:val="22"/>
          <w:szCs w:val="22"/>
        </w:rPr>
      </w:pPr>
    </w:p>
    <w:p w:rsidR="00C20A43" w:rsidRPr="006D583D" w:rsidRDefault="00C20A43" w:rsidP="00C20A43">
      <w:pPr>
        <w:tabs>
          <w:tab w:val="left" w:pos="0"/>
        </w:tabs>
        <w:jc w:val="center"/>
        <w:rPr>
          <w:rFonts w:ascii="Arial Narrow" w:hAnsi="Arial Narrow" w:cs="Arial"/>
          <w:sz w:val="22"/>
          <w:szCs w:val="22"/>
        </w:rPr>
      </w:pPr>
    </w:p>
    <w:p w:rsidR="00C20A43" w:rsidRPr="006D583D" w:rsidRDefault="00C20A43" w:rsidP="00C20A43">
      <w:pPr>
        <w:tabs>
          <w:tab w:val="left" w:pos="0"/>
        </w:tabs>
        <w:jc w:val="center"/>
        <w:rPr>
          <w:rFonts w:ascii="Arial Narrow" w:hAnsi="Arial Narrow" w:cs="Arial"/>
          <w:sz w:val="22"/>
          <w:szCs w:val="22"/>
        </w:rPr>
      </w:pPr>
    </w:p>
    <w:p w:rsidR="00C20A43" w:rsidRPr="006D583D" w:rsidRDefault="00C20A43" w:rsidP="00C20A43">
      <w:pPr>
        <w:tabs>
          <w:tab w:val="left" w:pos="0"/>
        </w:tabs>
        <w:jc w:val="center"/>
        <w:rPr>
          <w:rFonts w:ascii="Arial Narrow" w:hAnsi="Arial Narrow" w:cs="Arial"/>
          <w:sz w:val="22"/>
          <w:szCs w:val="22"/>
        </w:rPr>
      </w:pPr>
    </w:p>
    <w:p w:rsidR="00C20A43" w:rsidRPr="006D583D" w:rsidRDefault="00C20A43" w:rsidP="00C20A43">
      <w:pPr>
        <w:tabs>
          <w:tab w:val="left" w:pos="0"/>
        </w:tabs>
        <w:jc w:val="center"/>
        <w:rPr>
          <w:rFonts w:ascii="Arial Narrow" w:hAnsi="Arial Narrow" w:cs="Arial"/>
          <w:sz w:val="22"/>
          <w:szCs w:val="22"/>
        </w:rPr>
      </w:pPr>
    </w:p>
    <w:p w:rsidR="00C20A43" w:rsidRPr="006D583D" w:rsidRDefault="00C20A43" w:rsidP="00C20A43">
      <w:pPr>
        <w:tabs>
          <w:tab w:val="left" w:pos="0"/>
        </w:tabs>
        <w:jc w:val="center"/>
        <w:rPr>
          <w:rFonts w:ascii="Arial Narrow" w:hAnsi="Arial Narrow" w:cs="Arial"/>
          <w:sz w:val="22"/>
          <w:szCs w:val="22"/>
        </w:rPr>
      </w:pPr>
    </w:p>
    <w:p w:rsidR="00C20A43" w:rsidRPr="006D583D" w:rsidRDefault="00C20A43" w:rsidP="00C20A43">
      <w:pPr>
        <w:tabs>
          <w:tab w:val="left" w:pos="0"/>
        </w:tabs>
        <w:jc w:val="center"/>
        <w:rPr>
          <w:rFonts w:ascii="Arial Narrow" w:hAnsi="Arial Narrow" w:cs="Arial"/>
          <w:sz w:val="22"/>
          <w:szCs w:val="22"/>
        </w:rPr>
      </w:pPr>
    </w:p>
    <w:p w:rsidR="00C20A43" w:rsidRPr="006D583D" w:rsidRDefault="00C20A43" w:rsidP="00C20A43">
      <w:pPr>
        <w:tabs>
          <w:tab w:val="left" w:pos="0"/>
        </w:tabs>
        <w:jc w:val="center"/>
        <w:rPr>
          <w:rFonts w:ascii="Arial Narrow" w:hAnsi="Arial Narrow" w:cs="Arial"/>
          <w:sz w:val="22"/>
          <w:szCs w:val="22"/>
        </w:rPr>
      </w:pPr>
    </w:p>
    <w:p w:rsidR="00C20A43" w:rsidRPr="006D583D" w:rsidRDefault="00C20A43" w:rsidP="00C20A43">
      <w:pPr>
        <w:tabs>
          <w:tab w:val="left" w:pos="0"/>
        </w:tabs>
        <w:jc w:val="center"/>
        <w:rPr>
          <w:rFonts w:ascii="Arial Narrow" w:hAnsi="Arial Narrow" w:cs="Arial"/>
          <w:sz w:val="22"/>
          <w:szCs w:val="22"/>
        </w:rPr>
      </w:pPr>
    </w:p>
    <w:p w:rsidR="00C20A43" w:rsidRPr="006D583D" w:rsidRDefault="00C20A43" w:rsidP="00C20A43">
      <w:pPr>
        <w:tabs>
          <w:tab w:val="left" w:pos="0"/>
        </w:tabs>
        <w:jc w:val="center"/>
        <w:rPr>
          <w:rFonts w:ascii="Arial Narrow" w:hAnsi="Arial Narrow" w:cs="Arial"/>
          <w:b/>
          <w:sz w:val="22"/>
          <w:szCs w:val="22"/>
        </w:rPr>
      </w:pPr>
      <w:r w:rsidRPr="006D583D">
        <w:rPr>
          <w:rFonts w:ascii="Arial Narrow" w:hAnsi="Arial Narrow" w:cs="Arial"/>
          <w:b/>
          <w:sz w:val="22"/>
          <w:szCs w:val="22"/>
        </w:rPr>
        <w:t>NATALIA ABELLO VIVES</w:t>
      </w:r>
    </w:p>
    <w:p w:rsidR="00C20A43" w:rsidRPr="006D583D" w:rsidRDefault="00C20A43" w:rsidP="00C20A43">
      <w:pPr>
        <w:tabs>
          <w:tab w:val="left" w:pos="0"/>
        </w:tabs>
        <w:jc w:val="center"/>
        <w:rPr>
          <w:rFonts w:ascii="Arial Narrow" w:hAnsi="Arial Narrow" w:cs="Arial"/>
          <w:b/>
          <w:sz w:val="22"/>
          <w:szCs w:val="22"/>
        </w:rPr>
      </w:pPr>
      <w:r w:rsidRPr="006D583D">
        <w:rPr>
          <w:rFonts w:ascii="Arial Narrow" w:hAnsi="Arial Narrow" w:cs="Arial"/>
          <w:b/>
          <w:sz w:val="22"/>
          <w:szCs w:val="22"/>
        </w:rPr>
        <w:t>Ministra de Transporte</w:t>
      </w:r>
    </w:p>
    <w:p w:rsidR="00C20A43" w:rsidRPr="006D583D" w:rsidRDefault="00C20A43" w:rsidP="00C20A43">
      <w:pPr>
        <w:tabs>
          <w:tab w:val="left" w:pos="0"/>
        </w:tabs>
        <w:jc w:val="center"/>
        <w:rPr>
          <w:rFonts w:ascii="Arial Narrow" w:hAnsi="Arial Narrow" w:cs="Arial"/>
          <w:b/>
          <w:sz w:val="22"/>
          <w:szCs w:val="22"/>
        </w:rPr>
      </w:pPr>
    </w:p>
    <w:p w:rsidR="00C20A43" w:rsidRPr="006D583D" w:rsidRDefault="00C20A43" w:rsidP="00C20A43">
      <w:pPr>
        <w:tabs>
          <w:tab w:val="left" w:pos="0"/>
        </w:tabs>
        <w:jc w:val="center"/>
        <w:rPr>
          <w:rFonts w:ascii="Arial Narrow" w:hAnsi="Arial Narrow" w:cs="Arial"/>
          <w:b/>
          <w:sz w:val="22"/>
          <w:szCs w:val="22"/>
        </w:rPr>
      </w:pPr>
    </w:p>
    <w:p w:rsidR="00C20A43" w:rsidRPr="006D583D" w:rsidRDefault="00C20A43" w:rsidP="00C20A43">
      <w:pPr>
        <w:tabs>
          <w:tab w:val="left" w:pos="0"/>
        </w:tabs>
        <w:jc w:val="center"/>
        <w:rPr>
          <w:rFonts w:ascii="Arial Narrow" w:hAnsi="Arial Narrow" w:cs="Arial"/>
          <w:sz w:val="22"/>
          <w:szCs w:val="22"/>
        </w:rPr>
      </w:pPr>
    </w:p>
    <w:p w:rsidR="00C20A43" w:rsidRPr="006D583D" w:rsidRDefault="00C20A43" w:rsidP="00C20A43">
      <w:pPr>
        <w:spacing w:after="120"/>
        <w:contextualSpacing/>
        <w:jc w:val="both"/>
        <w:rPr>
          <w:rFonts w:ascii="Arial Narrow" w:hAnsi="Arial Narrow" w:cs="Arial"/>
          <w:sz w:val="22"/>
          <w:szCs w:val="22"/>
        </w:rPr>
      </w:pPr>
    </w:p>
    <w:p w:rsidR="00C20A43" w:rsidRPr="00D33C79" w:rsidRDefault="00C20A43" w:rsidP="005C5D99">
      <w:pPr>
        <w:tabs>
          <w:tab w:val="left" w:pos="-720"/>
        </w:tabs>
        <w:jc w:val="both"/>
        <w:rPr>
          <w:rFonts w:ascii="Arial Narrow" w:eastAsia="Times New Roman" w:hAnsi="Arial Narrow" w:cs="Arial"/>
          <w:spacing w:val="-3"/>
          <w:sz w:val="16"/>
          <w:szCs w:val="22"/>
          <w:lang w:eastAsia="es-ES"/>
        </w:rPr>
      </w:pPr>
      <w:r w:rsidRPr="00D33C79">
        <w:rPr>
          <w:rFonts w:ascii="Arial Narrow" w:eastAsia="Times New Roman" w:hAnsi="Arial Narrow" w:cs="Arial"/>
          <w:spacing w:val="-3"/>
          <w:sz w:val="16"/>
          <w:szCs w:val="22"/>
          <w:lang w:eastAsia="es-ES"/>
        </w:rPr>
        <w:t>Juan José Aguilar Higuera</w:t>
      </w:r>
      <w:r w:rsidRPr="00D33C79">
        <w:rPr>
          <w:rFonts w:ascii="Arial Narrow" w:hAnsi="Arial Narrow"/>
          <w:sz w:val="16"/>
          <w:szCs w:val="22"/>
        </w:rPr>
        <w:t xml:space="preserve"> - </w:t>
      </w:r>
      <w:r w:rsidRPr="00D33C79">
        <w:rPr>
          <w:rFonts w:ascii="Arial Narrow" w:eastAsia="Times New Roman" w:hAnsi="Arial Narrow" w:cs="Arial"/>
          <w:spacing w:val="-3"/>
          <w:sz w:val="16"/>
          <w:szCs w:val="22"/>
          <w:lang w:eastAsia="es-ES"/>
        </w:rPr>
        <w:t>Abogado –Gerencia Jurídica de Estructuración –ANI</w:t>
      </w:r>
    </w:p>
    <w:p w:rsidR="00C20A43" w:rsidRPr="00D33C79" w:rsidRDefault="00C20A43" w:rsidP="005C5D99">
      <w:pPr>
        <w:tabs>
          <w:tab w:val="left" w:pos="-720"/>
        </w:tabs>
        <w:jc w:val="both"/>
        <w:rPr>
          <w:rFonts w:ascii="Arial Narrow" w:eastAsia="Times New Roman" w:hAnsi="Arial Narrow" w:cs="Arial"/>
          <w:spacing w:val="-3"/>
          <w:sz w:val="16"/>
          <w:szCs w:val="22"/>
          <w:lang w:eastAsia="es-ES"/>
        </w:rPr>
      </w:pPr>
      <w:r w:rsidRPr="00D33C79">
        <w:rPr>
          <w:rFonts w:ascii="Arial Narrow" w:eastAsia="Times New Roman" w:hAnsi="Arial Narrow" w:cs="Arial"/>
          <w:spacing w:val="-3"/>
          <w:sz w:val="16"/>
          <w:szCs w:val="22"/>
          <w:lang w:eastAsia="es-ES"/>
        </w:rPr>
        <w:t xml:space="preserve">Alexander Monroy Rodriguez- Abogado –Gerencia Jurídica de Estructuración –ANI </w:t>
      </w:r>
    </w:p>
    <w:p w:rsidR="005C5D99" w:rsidRPr="00D33C79" w:rsidRDefault="005C5D99" w:rsidP="005C5D99">
      <w:pPr>
        <w:tabs>
          <w:tab w:val="left" w:pos="-720"/>
        </w:tabs>
        <w:jc w:val="both"/>
        <w:rPr>
          <w:rFonts w:ascii="Arial Narrow" w:eastAsia="Times New Roman" w:hAnsi="Arial Narrow" w:cs="Arial"/>
          <w:spacing w:val="-3"/>
          <w:sz w:val="16"/>
          <w:szCs w:val="22"/>
          <w:lang w:eastAsia="es-ES"/>
        </w:rPr>
      </w:pPr>
      <w:r w:rsidRPr="00D33C79">
        <w:rPr>
          <w:rFonts w:ascii="Arial Narrow" w:eastAsia="Times New Roman" w:hAnsi="Arial Narrow" w:cs="Arial"/>
          <w:spacing w:val="-3"/>
          <w:sz w:val="16"/>
          <w:szCs w:val="22"/>
          <w:lang w:eastAsia="es-ES"/>
        </w:rPr>
        <w:t xml:space="preserve">Juan Camilo Ramirez Baron – </w:t>
      </w:r>
      <w:r w:rsidR="009E61C9" w:rsidRPr="00D33C79">
        <w:rPr>
          <w:rFonts w:ascii="Arial Narrow" w:eastAsia="Times New Roman" w:hAnsi="Arial Narrow" w:cs="Arial"/>
          <w:spacing w:val="-3"/>
          <w:sz w:val="16"/>
          <w:szCs w:val="22"/>
          <w:lang w:eastAsia="es-ES"/>
        </w:rPr>
        <w:t xml:space="preserve">Asesor Técnico </w:t>
      </w:r>
      <w:r w:rsidRPr="00D33C79">
        <w:rPr>
          <w:rFonts w:ascii="Arial Narrow" w:eastAsia="Times New Roman" w:hAnsi="Arial Narrow" w:cs="Arial"/>
          <w:spacing w:val="-3"/>
          <w:sz w:val="16"/>
          <w:szCs w:val="22"/>
          <w:lang w:eastAsia="es-ES"/>
        </w:rPr>
        <w:t>Vicepresidencia de Estructuración - ANI</w:t>
      </w:r>
    </w:p>
    <w:p w:rsidR="009E61C9" w:rsidRPr="00D33C79" w:rsidRDefault="009E61C9" w:rsidP="005C5D99">
      <w:pPr>
        <w:tabs>
          <w:tab w:val="left" w:pos="-720"/>
        </w:tabs>
        <w:jc w:val="both"/>
        <w:rPr>
          <w:rFonts w:ascii="Arial Narrow" w:eastAsia="Times New Roman" w:hAnsi="Arial Narrow" w:cs="Arial"/>
          <w:spacing w:val="-3"/>
          <w:sz w:val="16"/>
          <w:szCs w:val="22"/>
          <w:lang w:eastAsia="es-ES"/>
        </w:rPr>
      </w:pPr>
      <w:r w:rsidRPr="00D33C79">
        <w:rPr>
          <w:rFonts w:ascii="Arial Narrow" w:eastAsia="Times New Roman" w:hAnsi="Arial Narrow" w:cs="Arial"/>
          <w:spacing w:val="-3"/>
          <w:sz w:val="16"/>
          <w:szCs w:val="22"/>
          <w:lang w:eastAsia="es-ES"/>
        </w:rPr>
        <w:t>Ivan Mauricio Fierro Sanchez – Gerente de Proyectos Vicepresidencia de Estructuración - ANI</w:t>
      </w:r>
    </w:p>
    <w:p w:rsidR="00AE16C0" w:rsidRDefault="00AE16C0" w:rsidP="005C5D99">
      <w:pPr>
        <w:tabs>
          <w:tab w:val="left" w:pos="-720"/>
        </w:tabs>
        <w:jc w:val="both"/>
        <w:rPr>
          <w:rFonts w:ascii="Arial Narrow" w:eastAsia="Times New Roman" w:hAnsi="Arial Narrow" w:cs="Arial"/>
          <w:spacing w:val="-3"/>
          <w:sz w:val="16"/>
          <w:szCs w:val="22"/>
          <w:lang w:eastAsia="es-ES"/>
        </w:rPr>
      </w:pPr>
      <w:r w:rsidRPr="00AE16C0">
        <w:rPr>
          <w:rFonts w:ascii="Arial Narrow" w:eastAsia="Times New Roman" w:hAnsi="Arial Narrow" w:cs="Arial"/>
          <w:spacing w:val="-3"/>
          <w:sz w:val="16"/>
          <w:szCs w:val="22"/>
          <w:lang w:eastAsia="es-ES"/>
        </w:rPr>
        <w:t>Andres Alberto Hernandez Florian</w:t>
      </w:r>
      <w:r>
        <w:rPr>
          <w:rFonts w:ascii="Arial Narrow" w:eastAsia="Times New Roman" w:hAnsi="Arial Narrow" w:cs="Arial"/>
          <w:spacing w:val="-3"/>
          <w:sz w:val="16"/>
          <w:szCs w:val="22"/>
          <w:lang w:eastAsia="es-ES"/>
        </w:rPr>
        <w:t xml:space="preserve">- Gerente Financiero </w:t>
      </w:r>
      <w:r w:rsidRPr="001D6BCB">
        <w:rPr>
          <w:rFonts w:ascii="Arial Narrow" w:eastAsia="Times New Roman" w:hAnsi="Arial Narrow" w:cs="Arial"/>
          <w:spacing w:val="-3"/>
          <w:sz w:val="16"/>
          <w:szCs w:val="22"/>
          <w:lang w:eastAsia="es-ES"/>
        </w:rPr>
        <w:t>Vicepresidencia de Estructuración - ANI</w:t>
      </w:r>
    </w:p>
    <w:p w:rsidR="00C20A43" w:rsidRPr="00D33C79" w:rsidRDefault="00C20A43" w:rsidP="005C5D99">
      <w:pPr>
        <w:tabs>
          <w:tab w:val="left" w:pos="-720"/>
        </w:tabs>
        <w:jc w:val="both"/>
        <w:rPr>
          <w:rFonts w:ascii="Arial Narrow" w:eastAsia="Times New Roman" w:hAnsi="Arial Narrow" w:cs="Arial"/>
          <w:spacing w:val="-3"/>
          <w:sz w:val="16"/>
          <w:szCs w:val="22"/>
          <w:lang w:eastAsia="es-ES"/>
        </w:rPr>
      </w:pPr>
      <w:r w:rsidRPr="00D33C79">
        <w:rPr>
          <w:rFonts w:ascii="Arial Narrow" w:eastAsia="Times New Roman" w:hAnsi="Arial Narrow" w:cs="Arial"/>
          <w:spacing w:val="-3"/>
          <w:sz w:val="16"/>
          <w:szCs w:val="22"/>
          <w:lang w:eastAsia="es-ES"/>
        </w:rPr>
        <w:t xml:space="preserve">Diego Andrés Beltrán Hernández –Gerente Jurídico de Estructuración - ANI </w:t>
      </w:r>
    </w:p>
    <w:p w:rsidR="00C20A43" w:rsidRPr="00D33C79" w:rsidRDefault="00C20A43" w:rsidP="005C5D99">
      <w:pPr>
        <w:tabs>
          <w:tab w:val="left" w:pos="-720"/>
        </w:tabs>
        <w:jc w:val="both"/>
        <w:rPr>
          <w:rFonts w:ascii="Arial Narrow" w:eastAsia="Times New Roman" w:hAnsi="Arial Narrow" w:cs="Arial"/>
          <w:spacing w:val="-3"/>
          <w:sz w:val="16"/>
          <w:szCs w:val="22"/>
          <w:lang w:eastAsia="es-ES"/>
        </w:rPr>
      </w:pPr>
      <w:r w:rsidRPr="00D33C79">
        <w:rPr>
          <w:rFonts w:ascii="Arial Narrow" w:eastAsia="Times New Roman" w:hAnsi="Arial Narrow" w:cs="Arial"/>
          <w:spacing w:val="-3"/>
          <w:sz w:val="16"/>
          <w:szCs w:val="22"/>
          <w:lang w:eastAsia="es-ES"/>
        </w:rPr>
        <w:t>Camilo Jaramillo Berrocal – Vicepresidente de Estructuración –ANI</w:t>
      </w:r>
    </w:p>
    <w:p w:rsidR="00C20A43" w:rsidRPr="00D33C79" w:rsidRDefault="00C20A43" w:rsidP="005C5D99">
      <w:pPr>
        <w:tabs>
          <w:tab w:val="left" w:pos="-720"/>
        </w:tabs>
        <w:jc w:val="both"/>
        <w:rPr>
          <w:rFonts w:ascii="Arial Narrow" w:eastAsia="Times New Roman" w:hAnsi="Arial Narrow" w:cs="Arial"/>
          <w:spacing w:val="-3"/>
          <w:sz w:val="16"/>
          <w:szCs w:val="22"/>
          <w:lang w:eastAsia="es-ES"/>
        </w:rPr>
      </w:pPr>
      <w:r w:rsidRPr="00D33C79">
        <w:rPr>
          <w:rFonts w:ascii="Arial Narrow" w:eastAsia="Times New Roman" w:hAnsi="Arial Narrow" w:cs="Arial"/>
          <w:spacing w:val="-3"/>
          <w:sz w:val="16"/>
          <w:szCs w:val="22"/>
          <w:lang w:eastAsia="es-ES"/>
        </w:rPr>
        <w:t xml:space="preserve">Alfredo Bocanegra </w:t>
      </w:r>
      <w:r w:rsidR="00AD165B" w:rsidRPr="00D33C79">
        <w:rPr>
          <w:rFonts w:ascii="Arial Narrow" w:eastAsia="Times New Roman" w:hAnsi="Arial Narrow" w:cs="Arial"/>
          <w:spacing w:val="-3"/>
          <w:sz w:val="16"/>
          <w:szCs w:val="22"/>
          <w:lang w:eastAsia="es-ES"/>
        </w:rPr>
        <w:t>Varón</w:t>
      </w:r>
      <w:r w:rsidRPr="00D33C79">
        <w:rPr>
          <w:rFonts w:ascii="Arial Narrow" w:eastAsia="Times New Roman" w:hAnsi="Arial Narrow" w:cs="Arial"/>
          <w:spacing w:val="-3"/>
          <w:sz w:val="16"/>
          <w:szCs w:val="22"/>
          <w:lang w:eastAsia="es-ES"/>
        </w:rPr>
        <w:t>-Vicepresidente Jurídico -ANI</w:t>
      </w:r>
    </w:p>
    <w:p w:rsidR="00C20A43" w:rsidRPr="00D33C79" w:rsidRDefault="00C20A43" w:rsidP="005C5D99">
      <w:pPr>
        <w:tabs>
          <w:tab w:val="left" w:pos="-720"/>
        </w:tabs>
        <w:jc w:val="both"/>
        <w:rPr>
          <w:rFonts w:ascii="Arial Narrow" w:eastAsia="Times New Roman" w:hAnsi="Arial Narrow" w:cs="Arial"/>
          <w:spacing w:val="-3"/>
          <w:sz w:val="16"/>
          <w:szCs w:val="22"/>
          <w:lang w:eastAsia="es-ES"/>
        </w:rPr>
      </w:pPr>
      <w:r w:rsidRPr="00D33C79">
        <w:rPr>
          <w:rFonts w:ascii="Arial Narrow" w:eastAsia="Times New Roman" w:hAnsi="Arial Narrow" w:cs="Arial"/>
          <w:spacing w:val="-3"/>
          <w:sz w:val="16"/>
          <w:szCs w:val="22"/>
          <w:lang w:eastAsia="es-ES"/>
        </w:rPr>
        <w:t>Daniel Antonio Hinestrosa Grisales-Jefe Oficina Asesora Jurídica Ministerio de Transporte</w:t>
      </w:r>
    </w:p>
    <w:p w:rsidR="00C20A43" w:rsidRPr="00D33C79" w:rsidRDefault="00FB72A1" w:rsidP="005C5D99">
      <w:pPr>
        <w:spacing w:after="120"/>
        <w:contextualSpacing/>
        <w:jc w:val="both"/>
        <w:rPr>
          <w:rFonts w:ascii="Arial Narrow" w:hAnsi="Arial Narrow" w:cs="Arial"/>
          <w:sz w:val="16"/>
          <w:szCs w:val="22"/>
        </w:rPr>
      </w:pPr>
      <w:r w:rsidRPr="00D33C79">
        <w:rPr>
          <w:rFonts w:ascii="Arial Narrow" w:eastAsia="Times New Roman" w:hAnsi="Arial Narrow" w:cs="Arial"/>
          <w:spacing w:val="-3"/>
          <w:sz w:val="16"/>
          <w:szCs w:val="22"/>
          <w:lang w:eastAsia="es-ES"/>
        </w:rPr>
        <w:t>Oscar Acosta</w:t>
      </w:r>
      <w:r w:rsidR="00C20A43" w:rsidRPr="00D33C79">
        <w:rPr>
          <w:rFonts w:ascii="Arial Narrow" w:eastAsia="Times New Roman" w:hAnsi="Arial Narrow" w:cs="Arial"/>
          <w:spacing w:val="-3"/>
          <w:sz w:val="16"/>
          <w:szCs w:val="22"/>
          <w:lang w:eastAsia="es-ES"/>
        </w:rPr>
        <w:t>-</w:t>
      </w:r>
      <w:r w:rsidR="00AD165B" w:rsidRPr="00D33C79">
        <w:rPr>
          <w:rFonts w:ascii="Arial Narrow" w:eastAsia="Times New Roman" w:hAnsi="Arial Narrow" w:cs="Arial"/>
          <w:spacing w:val="-3"/>
          <w:sz w:val="16"/>
          <w:szCs w:val="22"/>
          <w:lang w:eastAsia="es-ES"/>
        </w:rPr>
        <w:t xml:space="preserve">Manrique </w:t>
      </w:r>
      <w:r w:rsidR="00C20A43" w:rsidRPr="00D33C79">
        <w:rPr>
          <w:rFonts w:ascii="Arial Narrow" w:eastAsia="Times New Roman" w:hAnsi="Arial Narrow" w:cs="Arial"/>
          <w:spacing w:val="-3"/>
          <w:sz w:val="16"/>
          <w:szCs w:val="22"/>
          <w:lang w:eastAsia="es-ES"/>
        </w:rPr>
        <w:t>Jefe Oficina Regulación Económica Ministerio de Transporte</w:t>
      </w:r>
      <w:r w:rsidR="00AD165B" w:rsidRPr="00D33C79">
        <w:rPr>
          <w:rFonts w:ascii="Arial Narrow" w:eastAsia="Times New Roman" w:hAnsi="Arial Narrow" w:cs="Arial"/>
          <w:spacing w:val="-3"/>
          <w:sz w:val="16"/>
          <w:szCs w:val="22"/>
          <w:lang w:eastAsia="es-ES"/>
        </w:rPr>
        <w:t xml:space="preserve"> (e)</w:t>
      </w:r>
      <w:r w:rsidR="00C20A43" w:rsidRPr="00D33C79">
        <w:rPr>
          <w:rFonts w:ascii="Arial Narrow" w:eastAsia="Times New Roman" w:hAnsi="Arial Narrow" w:cs="Arial"/>
          <w:spacing w:val="-3"/>
          <w:sz w:val="16"/>
          <w:szCs w:val="22"/>
          <w:lang w:eastAsia="es-ES"/>
        </w:rPr>
        <w:t xml:space="preserve">.                 </w:t>
      </w:r>
      <w:r w:rsidR="00C20A43" w:rsidRPr="00D33C79">
        <w:rPr>
          <w:rFonts w:ascii="Arial Narrow" w:hAnsi="Arial Narrow" w:cs="Arial"/>
          <w:sz w:val="16"/>
          <w:szCs w:val="22"/>
        </w:rPr>
        <w:t xml:space="preserve">                             </w:t>
      </w:r>
    </w:p>
    <w:p w:rsidR="00C20A43" w:rsidRPr="006D583D" w:rsidRDefault="00C20A43" w:rsidP="005C5D99">
      <w:pPr>
        <w:spacing w:after="120"/>
        <w:contextualSpacing/>
        <w:jc w:val="both"/>
        <w:rPr>
          <w:rFonts w:ascii="Arial Narrow" w:hAnsi="Arial Narrow" w:cs="Arial"/>
          <w:sz w:val="22"/>
          <w:szCs w:val="22"/>
        </w:rPr>
      </w:pPr>
      <w:r w:rsidRPr="006D583D">
        <w:rPr>
          <w:rFonts w:ascii="Arial Narrow" w:hAnsi="Arial Narrow" w:cs="Arial"/>
          <w:sz w:val="22"/>
          <w:szCs w:val="22"/>
        </w:rPr>
        <w:t xml:space="preserve">                     </w:t>
      </w:r>
    </w:p>
    <w:p w:rsidR="00C20A43" w:rsidRPr="006D583D" w:rsidRDefault="00C20A43" w:rsidP="00C20A43">
      <w:pPr>
        <w:pStyle w:val="Textoindependiente"/>
        <w:contextualSpacing/>
        <w:rPr>
          <w:rFonts w:ascii="Arial Narrow" w:hAnsi="Arial Narrow" w:cs="Arial"/>
          <w:sz w:val="22"/>
          <w:szCs w:val="22"/>
        </w:rPr>
      </w:pPr>
      <w:r w:rsidRPr="006D583D">
        <w:rPr>
          <w:rFonts w:ascii="Arial Narrow" w:hAnsi="Arial Narrow" w:cs="Arial"/>
          <w:sz w:val="22"/>
          <w:szCs w:val="22"/>
        </w:rPr>
        <w:t xml:space="preserve">                     </w:t>
      </w:r>
    </w:p>
    <w:p w:rsidR="00006BFC" w:rsidRPr="006D583D" w:rsidRDefault="00006BFC" w:rsidP="00C20A43">
      <w:pPr>
        <w:rPr>
          <w:rFonts w:ascii="Arial Narrow" w:hAnsi="Arial Narrow"/>
          <w:sz w:val="22"/>
          <w:szCs w:val="22"/>
        </w:rPr>
      </w:pPr>
    </w:p>
    <w:sectPr w:rsidR="00006BFC" w:rsidRPr="006D583D" w:rsidSect="006F0F12">
      <w:headerReference w:type="default" r:id="rId8"/>
      <w:headerReference w:type="first" r:id="rId9"/>
      <w:pgSz w:w="11907" w:h="18711" w:code="60"/>
      <w:pgMar w:top="1418" w:right="1610" w:bottom="1418" w:left="1701" w:header="1021" w:footer="567" w:gutter="0"/>
      <w:pgBorders>
        <w:top w:val="single" w:sz="4" w:space="15" w:color="000000"/>
        <w:left w:val="single" w:sz="4" w:space="15" w:color="000000"/>
        <w:bottom w:val="single" w:sz="4" w:space="15" w:color="000000"/>
        <w:right w:val="single" w:sz="4" w:space="15" w:color="000000"/>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DEC" w:rsidRDefault="00DE7DEC" w:rsidP="006F0F12">
      <w:r>
        <w:separator/>
      </w:r>
    </w:p>
  </w:endnote>
  <w:endnote w:type="continuationSeparator" w:id="0">
    <w:p w:rsidR="00DE7DEC" w:rsidRDefault="00DE7DEC" w:rsidP="006F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ejaVu Sans">
    <w:altName w:val="Arial"/>
    <w:charset w:val="00"/>
    <w:family w:val="swiss"/>
    <w:pitch w:val="variable"/>
  </w:font>
  <w:font w:name="Lohit Devanagari">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Futura Bk BT">
    <w:altName w:val="Segoe UI"/>
    <w:charset w:val="00"/>
    <w:family w:val="swiss"/>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DEC" w:rsidRDefault="00DE7DEC" w:rsidP="006F0F12">
      <w:r>
        <w:separator/>
      </w:r>
    </w:p>
  </w:footnote>
  <w:footnote w:type="continuationSeparator" w:id="0">
    <w:p w:rsidR="00DE7DEC" w:rsidRDefault="00DE7DEC" w:rsidP="006F0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2A1" w:rsidRPr="00CC6D37" w:rsidRDefault="00FB72A1">
    <w:pPr>
      <w:pStyle w:val="Standard"/>
      <w:tabs>
        <w:tab w:val="left" w:pos="-720"/>
      </w:tabs>
      <w:jc w:val="both"/>
      <w:rPr>
        <w:rFonts w:ascii="Arial" w:hAnsi="Arial" w:cs="Arial"/>
      </w:rPr>
    </w:pPr>
    <w:r w:rsidRPr="00CC6D37">
      <w:rPr>
        <w:rFonts w:ascii="Arial" w:hAnsi="Arial" w:cs="Arial"/>
        <w:b/>
        <w:spacing w:val="-3"/>
        <w:sz w:val="22"/>
        <w:szCs w:val="22"/>
      </w:rPr>
      <w:t>RESOLUCIÓN</w:t>
    </w:r>
    <w:r w:rsidRPr="00CC6D37">
      <w:rPr>
        <w:rFonts w:ascii="Arial" w:eastAsia="Garamond" w:hAnsi="Arial" w:cs="Arial"/>
        <w:b/>
        <w:spacing w:val="-3"/>
        <w:sz w:val="22"/>
        <w:szCs w:val="22"/>
      </w:rPr>
      <w:t xml:space="preserve"> </w:t>
    </w:r>
    <w:r w:rsidRPr="00CC6D37">
      <w:rPr>
        <w:rFonts w:ascii="Arial" w:hAnsi="Arial" w:cs="Arial"/>
        <w:b/>
        <w:spacing w:val="-3"/>
        <w:sz w:val="22"/>
        <w:szCs w:val="22"/>
      </w:rPr>
      <w:t>NÚMERO</w:t>
    </w:r>
    <w:r w:rsidRPr="00CC6D37">
      <w:rPr>
        <w:rFonts w:ascii="Arial" w:eastAsia="Garamond" w:hAnsi="Arial" w:cs="Arial"/>
        <w:b/>
        <w:spacing w:val="-3"/>
        <w:sz w:val="22"/>
        <w:szCs w:val="22"/>
      </w:rPr>
      <w:t xml:space="preserve">                         </w:t>
    </w:r>
    <w:r w:rsidRPr="00CC6D37">
      <w:rPr>
        <w:rFonts w:ascii="Arial" w:hAnsi="Arial" w:cs="Arial"/>
        <w:b/>
        <w:spacing w:val="-3"/>
        <w:sz w:val="22"/>
        <w:szCs w:val="22"/>
      </w:rPr>
      <w:t>DEL</w:t>
    </w:r>
    <w:r w:rsidRPr="00CC6D37">
      <w:rPr>
        <w:rFonts w:ascii="Arial" w:eastAsia="Garamond" w:hAnsi="Arial" w:cs="Arial"/>
        <w:b/>
        <w:spacing w:val="-3"/>
        <w:sz w:val="22"/>
        <w:szCs w:val="22"/>
      </w:rPr>
      <w:t xml:space="preserve">                   </w:t>
    </w:r>
    <w:r w:rsidRPr="00CC6D37">
      <w:rPr>
        <w:rFonts w:ascii="Arial" w:hAnsi="Arial" w:cs="Arial"/>
        <w:b/>
        <w:spacing w:val="-3"/>
        <w:sz w:val="22"/>
        <w:szCs w:val="22"/>
      </w:rPr>
      <w:t>DE</w:t>
    </w:r>
    <w:r w:rsidRPr="00CC6D37">
      <w:rPr>
        <w:rFonts w:ascii="Arial" w:eastAsia="Garamond" w:hAnsi="Arial" w:cs="Arial"/>
        <w:b/>
        <w:spacing w:val="-3"/>
        <w:sz w:val="22"/>
        <w:szCs w:val="22"/>
      </w:rPr>
      <w:t xml:space="preserve"> </w:t>
    </w:r>
    <w:r w:rsidR="0059010D" w:rsidRPr="00CC6D37">
      <w:rPr>
        <w:rFonts w:ascii="Arial" w:eastAsia="Garamond" w:hAnsi="Arial" w:cs="Arial"/>
        <w:b/>
        <w:spacing w:val="-3"/>
        <w:sz w:val="22"/>
        <w:szCs w:val="22"/>
      </w:rPr>
      <w:t>201</w:t>
    </w:r>
    <w:r w:rsidR="0059010D">
      <w:rPr>
        <w:rFonts w:ascii="Arial" w:eastAsia="Garamond" w:hAnsi="Arial" w:cs="Arial"/>
        <w:b/>
        <w:spacing w:val="-3"/>
        <w:sz w:val="22"/>
        <w:szCs w:val="22"/>
      </w:rPr>
      <w:t>6</w:t>
    </w:r>
    <w:r w:rsidR="0059010D" w:rsidRPr="00CC6D37">
      <w:rPr>
        <w:rFonts w:ascii="Arial" w:eastAsia="Garamond" w:hAnsi="Arial" w:cs="Arial"/>
        <w:b/>
        <w:spacing w:val="-3"/>
        <w:sz w:val="22"/>
        <w:szCs w:val="22"/>
      </w:rPr>
      <w:t xml:space="preserve">            </w:t>
    </w:r>
    <w:r w:rsidRPr="00CC6D37">
      <w:rPr>
        <w:rFonts w:ascii="Arial" w:hAnsi="Arial" w:cs="Arial"/>
        <w:b/>
        <w:spacing w:val="-3"/>
        <w:sz w:val="22"/>
        <w:szCs w:val="22"/>
      </w:rPr>
      <w:t>HOJA</w:t>
    </w:r>
    <w:r w:rsidRPr="00CC6D37">
      <w:rPr>
        <w:rFonts w:ascii="Arial" w:eastAsia="Garamond" w:hAnsi="Arial" w:cs="Arial"/>
        <w:b/>
        <w:spacing w:val="-3"/>
        <w:sz w:val="22"/>
        <w:szCs w:val="22"/>
      </w:rPr>
      <w:t xml:space="preserve"> </w:t>
    </w:r>
    <w:r w:rsidRPr="00CC6D37">
      <w:rPr>
        <w:rFonts w:ascii="Arial" w:hAnsi="Arial" w:cs="Arial"/>
        <w:b/>
        <w:spacing w:val="-3"/>
        <w:sz w:val="22"/>
        <w:szCs w:val="22"/>
      </w:rPr>
      <w:t>No.</w:t>
    </w:r>
    <w:r w:rsidRPr="00CC6D37">
      <w:rPr>
        <w:rFonts w:ascii="Arial" w:eastAsia="Garamond" w:hAnsi="Arial" w:cs="Arial"/>
        <w:b/>
        <w:spacing w:val="-3"/>
        <w:sz w:val="22"/>
        <w:szCs w:val="22"/>
      </w:rPr>
      <w:t xml:space="preserve"> </w:t>
    </w:r>
    <w:r w:rsidRPr="00CC6D37">
      <w:rPr>
        <w:rStyle w:val="Nmerodepgina"/>
        <w:rFonts w:ascii="Arial" w:hAnsi="Arial" w:cs="Arial"/>
        <w:b/>
        <w:sz w:val="22"/>
        <w:szCs w:val="22"/>
      </w:rPr>
      <w:fldChar w:fldCharType="begin"/>
    </w:r>
    <w:r w:rsidRPr="00CC6D37">
      <w:rPr>
        <w:rStyle w:val="Nmerodepgina"/>
        <w:rFonts w:ascii="Arial" w:hAnsi="Arial" w:cs="Arial"/>
        <w:b/>
        <w:sz w:val="22"/>
        <w:szCs w:val="22"/>
      </w:rPr>
      <w:instrText xml:space="preserve"> PAGE </w:instrText>
    </w:r>
    <w:r w:rsidRPr="00CC6D37">
      <w:rPr>
        <w:rStyle w:val="Nmerodepgina"/>
        <w:rFonts w:ascii="Arial" w:hAnsi="Arial" w:cs="Arial"/>
        <w:b/>
        <w:sz w:val="22"/>
        <w:szCs w:val="22"/>
      </w:rPr>
      <w:fldChar w:fldCharType="separate"/>
    </w:r>
    <w:r w:rsidR="005503C7">
      <w:rPr>
        <w:rStyle w:val="Nmerodepgina"/>
        <w:rFonts w:ascii="Arial" w:hAnsi="Arial" w:cs="Arial"/>
        <w:b/>
        <w:noProof/>
        <w:sz w:val="22"/>
        <w:szCs w:val="22"/>
      </w:rPr>
      <w:t>3</w:t>
    </w:r>
    <w:r w:rsidRPr="00CC6D37">
      <w:rPr>
        <w:rStyle w:val="Nmerodepgina"/>
        <w:rFonts w:ascii="Arial" w:hAnsi="Arial" w:cs="Arial"/>
        <w:b/>
        <w:sz w:val="22"/>
        <w:szCs w:val="22"/>
      </w:rPr>
      <w:fldChar w:fldCharType="end"/>
    </w:r>
  </w:p>
  <w:p w:rsidR="00FB72A1" w:rsidRPr="006F0F12" w:rsidRDefault="00FB72A1">
    <w:pPr>
      <w:pStyle w:val="Standard"/>
      <w:ind w:right="360"/>
      <w:jc w:val="both"/>
      <w:rPr>
        <w:rFonts w:ascii="Arial" w:hAnsi="Arial" w:cs="Arial"/>
        <w:i/>
        <w:spacing w:val="-3"/>
        <w:sz w:val="22"/>
        <w:szCs w:val="22"/>
      </w:rPr>
    </w:pPr>
  </w:p>
  <w:p w:rsidR="00FB72A1" w:rsidRPr="006F0F12" w:rsidRDefault="00FB72A1" w:rsidP="006F0F12">
    <w:pPr>
      <w:pStyle w:val="Standard"/>
      <w:jc w:val="center"/>
      <w:rPr>
        <w:rFonts w:ascii="Arial" w:hAnsi="Arial" w:cs="Arial"/>
        <w:i/>
        <w:sz w:val="20"/>
        <w:szCs w:val="22"/>
      </w:rPr>
    </w:pPr>
  </w:p>
  <w:p w:rsidR="00AE16C0" w:rsidRPr="006D583D" w:rsidRDefault="00AE16C0" w:rsidP="00AE16C0">
    <w:pPr>
      <w:pStyle w:val="Standard"/>
      <w:jc w:val="center"/>
      <w:rPr>
        <w:rFonts w:ascii="Arial Narrow" w:hAnsi="Arial Narrow" w:cs="Arial"/>
        <w:sz w:val="22"/>
        <w:szCs w:val="22"/>
        <w:lang w:val="es-CO"/>
      </w:rPr>
    </w:pPr>
  </w:p>
  <w:p w:rsidR="00570C91" w:rsidRPr="006D583D" w:rsidRDefault="00570C91" w:rsidP="00570C91">
    <w:pPr>
      <w:pStyle w:val="Default"/>
      <w:jc w:val="center"/>
      <w:rPr>
        <w:rFonts w:ascii="Arial Narrow" w:hAnsi="Arial Narrow" w:cs="Arial"/>
        <w:color w:val="auto"/>
        <w:sz w:val="22"/>
        <w:szCs w:val="22"/>
        <w:lang w:val="es-ES_tradnl"/>
      </w:rPr>
    </w:pPr>
    <w:r w:rsidRPr="006D583D">
      <w:rPr>
        <w:rFonts w:ascii="Arial Narrow" w:hAnsi="Arial Narrow" w:cs="Arial"/>
        <w:color w:val="auto"/>
        <w:sz w:val="22"/>
        <w:szCs w:val="22"/>
        <w:lang w:val="es-ES_tradnl"/>
      </w:rPr>
      <w:t>“</w:t>
    </w:r>
    <w:r w:rsidRPr="006D583D">
      <w:rPr>
        <w:rFonts w:ascii="Arial Narrow" w:hAnsi="Arial Narrow" w:cs="Arial"/>
        <w:i/>
        <w:color w:val="auto"/>
        <w:sz w:val="22"/>
        <w:szCs w:val="22"/>
        <w:lang w:val="es-ES_tradnl"/>
      </w:rPr>
      <w:t>Por la cual se emite Concepto vinculante previo al establecimiento de una estación de peaje denominada CALIMA, se reubica la estac</w:t>
    </w:r>
    <w:r>
      <w:rPr>
        <w:rFonts w:ascii="Arial Narrow" w:hAnsi="Arial Narrow" w:cs="Arial"/>
        <w:i/>
        <w:color w:val="auto"/>
        <w:sz w:val="22"/>
        <w:szCs w:val="22"/>
        <w:lang w:val="es-ES_tradnl"/>
      </w:rPr>
      <w:t>ión</w:t>
    </w:r>
    <w:r w:rsidRPr="006D583D">
      <w:rPr>
        <w:rFonts w:ascii="Arial Narrow" w:hAnsi="Arial Narrow" w:cs="Arial"/>
        <w:i/>
        <w:color w:val="auto"/>
        <w:sz w:val="22"/>
        <w:szCs w:val="22"/>
        <w:lang w:val="es-ES_tradnl"/>
      </w:rPr>
      <w:t xml:space="preserve"> LOBOGUERRERO</w:t>
    </w:r>
    <w:r>
      <w:rPr>
        <w:rFonts w:ascii="Arial Narrow" w:hAnsi="Arial Narrow" w:cs="Arial"/>
        <w:i/>
        <w:color w:val="auto"/>
        <w:sz w:val="22"/>
        <w:szCs w:val="22"/>
        <w:lang w:val="es-ES_tradnl"/>
      </w:rPr>
      <w:t xml:space="preserve"> y se cambia su denominación </w:t>
    </w:r>
    <w:r w:rsidRPr="006D583D">
      <w:rPr>
        <w:rFonts w:ascii="Arial Narrow" w:hAnsi="Arial Narrow" w:cs="Arial"/>
        <w:i/>
        <w:color w:val="auto"/>
        <w:sz w:val="22"/>
        <w:szCs w:val="22"/>
        <w:lang w:val="es-ES_tradnl"/>
      </w:rPr>
      <w:t xml:space="preserve">por el de </w:t>
    </w:r>
    <w:r>
      <w:rPr>
        <w:rFonts w:ascii="Arial Narrow" w:hAnsi="Arial Narrow" w:cs="Arial"/>
        <w:i/>
        <w:color w:val="auto"/>
        <w:sz w:val="22"/>
        <w:szCs w:val="22"/>
        <w:lang w:val="es-ES_tradnl"/>
      </w:rPr>
      <w:t>CISNEROS y</w:t>
    </w:r>
    <w:r w:rsidRPr="006D583D">
      <w:rPr>
        <w:rFonts w:ascii="Arial Narrow" w:hAnsi="Arial Narrow" w:cs="Arial"/>
        <w:i/>
        <w:color w:val="auto"/>
        <w:sz w:val="22"/>
        <w:szCs w:val="22"/>
        <w:lang w:val="es-ES_tradnl"/>
      </w:rPr>
      <w:t xml:space="preserve">  se establecen las tarifas a cobrar en las estaciones de peaje </w:t>
    </w:r>
    <w:r>
      <w:rPr>
        <w:rFonts w:ascii="Arial Narrow" w:hAnsi="Arial Narrow" w:cs="Arial"/>
        <w:i/>
        <w:color w:val="auto"/>
        <w:sz w:val="22"/>
        <w:szCs w:val="22"/>
        <w:lang w:val="es-ES_tradnl"/>
      </w:rPr>
      <w:t>CISNEROS</w:t>
    </w:r>
    <w:r w:rsidRPr="006D583D">
      <w:rPr>
        <w:rFonts w:ascii="Arial Narrow" w:hAnsi="Arial Narrow" w:cs="Arial"/>
        <w:i/>
        <w:color w:val="auto"/>
        <w:sz w:val="22"/>
        <w:szCs w:val="22"/>
        <w:lang w:val="es-ES_tradnl"/>
      </w:rPr>
      <w:t xml:space="preserve"> Y CALIMA, y se dictan otras disposiciones”</w:t>
    </w:r>
  </w:p>
  <w:p w:rsidR="00FB72A1" w:rsidRPr="00CC6D37" w:rsidRDefault="00AE16C0" w:rsidP="006F0F12">
    <w:pPr>
      <w:pStyle w:val="Default"/>
      <w:jc w:val="center"/>
      <w:rPr>
        <w:rFonts w:ascii="Arial" w:hAnsi="Arial" w:cs="Arial"/>
        <w:color w:val="auto"/>
        <w:sz w:val="20"/>
        <w:szCs w:val="20"/>
        <w:lang w:val="es-ES_tradnl"/>
      </w:rPr>
    </w:pPr>
    <w:r w:rsidRPr="002607B5" w:rsidDel="00AE16C0">
      <w:rPr>
        <w:rFonts w:ascii="Arial Narrow" w:hAnsi="Arial Narrow" w:cs="Arial"/>
        <w:color w:val="auto"/>
        <w:lang w:val="es-ES_tradnl"/>
      </w:rPr>
      <w:t xml:space="preserve"> </w:t>
    </w:r>
    <w:r w:rsidR="00FB72A1" w:rsidRPr="00B926AA" w:rsidDel="00D16EA7">
      <w:rPr>
        <w:rFonts w:ascii="Arial" w:hAnsi="Arial" w:cs="Arial"/>
        <w:color w:val="auto"/>
        <w:szCs w:val="22"/>
        <w:lang w:val="es-ES_tradn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2A1" w:rsidRDefault="00FB72A1">
    <w:pPr>
      <w:pStyle w:val="Encabezado"/>
    </w:pPr>
    <w:r>
      <w:rPr>
        <w:noProof/>
        <w:lang w:val="es-CO" w:eastAsia="es-CO" w:bidi="ar-SA"/>
      </w:rPr>
      <w:drawing>
        <wp:anchor distT="0" distB="0" distL="114300" distR="114300" simplePos="0" relativeHeight="251659264" behindDoc="0" locked="0" layoutInCell="1" allowOverlap="1" wp14:anchorId="3C5BE3E8" wp14:editId="2C430C94">
          <wp:simplePos x="0" y="0"/>
          <wp:positionH relativeFrom="margin">
            <wp:posOffset>-89538</wp:posOffset>
          </wp:positionH>
          <wp:positionV relativeFrom="margin">
            <wp:posOffset>-1255398</wp:posOffset>
          </wp:positionV>
          <wp:extent cx="3653156" cy="992508"/>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1" name="Imagen 6"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rcRect/>
                  <a:stretch>
                    <a:fillRect/>
                  </a:stretch>
                </pic:blipFill>
                <pic:spPr>
                  <a:xfrm>
                    <a:off x="0" y="0"/>
                    <a:ext cx="3653156" cy="992508"/>
                  </a:xfrm>
                  <a:prstGeom prst="rect">
                    <a:avLst/>
                  </a:prstGeom>
                  <a:noFill/>
                  <a:ln>
                    <a:noFill/>
                    <a:prstDash/>
                  </a:ln>
                </pic:spPr>
              </pic:pic>
            </a:graphicData>
          </a:graphic>
        </wp:anchor>
      </w:drawing>
    </w:r>
  </w:p>
  <w:p w:rsidR="00FB72A1" w:rsidRDefault="00FB72A1">
    <w:pPr>
      <w:pStyle w:val="Encabezado"/>
    </w:pPr>
  </w:p>
  <w:p w:rsidR="00FB72A1" w:rsidRDefault="00FB72A1">
    <w:pPr>
      <w:pStyle w:val="Encabezado"/>
      <w:tabs>
        <w:tab w:val="clear" w:pos="4419"/>
        <w:tab w:val="clear" w:pos="8838"/>
        <w:tab w:val="left" w:pos="3695"/>
      </w:tabs>
    </w:pPr>
    <w:r>
      <w:rPr>
        <w:noProof/>
        <w:lang w:val="es-CO" w:eastAsia="es-CO" w:bidi="ar-SA"/>
      </w:rPr>
      <w:drawing>
        <wp:anchor distT="0" distB="0" distL="114300" distR="114300" simplePos="0" relativeHeight="251660288" behindDoc="0" locked="0" layoutInCell="1" allowOverlap="1" wp14:anchorId="234666AE" wp14:editId="5EDDDDAD">
          <wp:simplePos x="0" y="0"/>
          <wp:positionH relativeFrom="column">
            <wp:posOffset>4015743</wp:posOffset>
          </wp:positionH>
          <wp:positionV relativeFrom="paragraph">
            <wp:posOffset>115571</wp:posOffset>
          </wp:positionV>
          <wp:extent cx="1238253" cy="552453"/>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2" name="Imagen 5" descr="C:\Users\Angieleyy85\AppData\Local\Microsoft\Windows\INetCache\Content.Word\Sello-certificacion-Cotecn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38253" cy="552453"/>
                  </a:xfrm>
                  <a:prstGeom prst="rect">
                    <a:avLst/>
                  </a:prstGeom>
                  <a:noFill/>
                  <a:ln>
                    <a:noFill/>
                    <a:prstDash/>
                  </a:ln>
                </pic:spPr>
              </pic:pic>
            </a:graphicData>
          </a:graphic>
        </wp:anchor>
      </w:drawing>
    </w:r>
    <w:r>
      <w:rPr>
        <w:lang w:val="es-MX"/>
      </w:rPr>
      <w:tab/>
    </w:r>
  </w:p>
  <w:p w:rsidR="00FB72A1" w:rsidRDefault="00FB72A1">
    <w:pPr>
      <w:pStyle w:val="Encabezado"/>
      <w:tabs>
        <w:tab w:val="clear" w:pos="4419"/>
        <w:tab w:val="clear" w:pos="8838"/>
        <w:tab w:val="left" w:pos="7336"/>
      </w:tabs>
      <w:ind w:left="142"/>
    </w:pPr>
    <w:r>
      <w:rPr>
        <w:lang w:val="es-MX"/>
      </w:rPr>
      <w:tab/>
    </w:r>
    <w:r>
      <w:rPr>
        <w:rFonts w:ascii="Futura Bk BT" w:hAnsi="Futura Bk BT" w:cs="Arial"/>
        <w:sz w:val="16"/>
        <w:szCs w:val="16"/>
      </w:rPr>
      <w:t xml:space="preserve">      NIT.899.999.055-4</w:t>
    </w:r>
  </w:p>
  <w:p w:rsidR="00FB72A1" w:rsidRDefault="00FB72A1">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2C3F"/>
    <w:multiLevelType w:val="multilevel"/>
    <w:tmpl w:val="49C815D8"/>
    <w:styleLink w:val="WW8Num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15B2A32"/>
    <w:multiLevelType w:val="multilevel"/>
    <w:tmpl w:val="16D09194"/>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3FF6D07"/>
    <w:multiLevelType w:val="hybridMultilevel"/>
    <w:tmpl w:val="DF8EF6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6657BDB"/>
    <w:multiLevelType w:val="hybridMultilevel"/>
    <w:tmpl w:val="EBC8EF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6F92179"/>
    <w:multiLevelType w:val="multilevel"/>
    <w:tmpl w:val="89540128"/>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B00383F"/>
    <w:multiLevelType w:val="hybridMultilevel"/>
    <w:tmpl w:val="10029E9A"/>
    <w:lvl w:ilvl="0" w:tplc="374020C2">
      <w:start w:val="1"/>
      <w:numFmt w:val="decimal"/>
      <w:lvlText w:val="%1-"/>
      <w:lvlJc w:val="left"/>
      <w:pPr>
        <w:ind w:left="720" w:hanging="360"/>
      </w:pPr>
      <w:rPr>
        <w:rFonts w:ascii="Liberation Serif" w:hAnsi="Liberation Serif" w:hint="default"/>
        <w:sz w:val="24"/>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0C112CE8"/>
    <w:multiLevelType w:val="hybridMultilevel"/>
    <w:tmpl w:val="C3262EFE"/>
    <w:lvl w:ilvl="0" w:tplc="19E23F8E">
      <w:start w:val="1"/>
      <w:numFmt w:val="lowerLetter"/>
      <w:lvlText w:val="%1)"/>
      <w:lvlJc w:val="left"/>
      <w:pPr>
        <w:ind w:left="720" w:hanging="360"/>
      </w:pPr>
      <w:rPr>
        <w:rFonts w:ascii="Arial" w:hAnsi="Arial" w:cs="Arial"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003D63"/>
    <w:multiLevelType w:val="hybridMultilevel"/>
    <w:tmpl w:val="84DC592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2895038"/>
    <w:multiLevelType w:val="hybridMultilevel"/>
    <w:tmpl w:val="012077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68C1CE9"/>
    <w:multiLevelType w:val="multilevel"/>
    <w:tmpl w:val="8E78F3D8"/>
    <w:styleLink w:val="WW8Num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1D061452"/>
    <w:multiLevelType w:val="multilevel"/>
    <w:tmpl w:val="60DA0FFA"/>
    <w:styleLink w:val="WW8Num6"/>
    <w:lvl w:ilvl="0">
      <w:start w:val="1"/>
      <w:numFmt w:val="decimal"/>
      <w:pStyle w:val="titulotres"/>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266652E1"/>
    <w:multiLevelType w:val="multilevel"/>
    <w:tmpl w:val="A4AE5844"/>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28EB7560"/>
    <w:multiLevelType w:val="multilevel"/>
    <w:tmpl w:val="5BD0A11A"/>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2AE43265"/>
    <w:multiLevelType w:val="hybridMultilevel"/>
    <w:tmpl w:val="A8206FA8"/>
    <w:lvl w:ilvl="0" w:tplc="240A0001">
      <w:start w:val="1"/>
      <w:numFmt w:val="bullet"/>
      <w:lvlText w:val=""/>
      <w:lvlJc w:val="left"/>
      <w:pPr>
        <w:ind w:left="777" w:hanging="360"/>
      </w:pPr>
      <w:rPr>
        <w:rFonts w:ascii="Symbol" w:hAnsi="Symbol" w:hint="default"/>
      </w:rPr>
    </w:lvl>
    <w:lvl w:ilvl="1" w:tplc="240A0003" w:tentative="1">
      <w:start w:val="1"/>
      <w:numFmt w:val="bullet"/>
      <w:lvlText w:val="o"/>
      <w:lvlJc w:val="left"/>
      <w:pPr>
        <w:ind w:left="1497" w:hanging="360"/>
      </w:pPr>
      <w:rPr>
        <w:rFonts w:ascii="Courier New" w:hAnsi="Courier New" w:cs="Courier New" w:hint="default"/>
      </w:rPr>
    </w:lvl>
    <w:lvl w:ilvl="2" w:tplc="240A0005" w:tentative="1">
      <w:start w:val="1"/>
      <w:numFmt w:val="bullet"/>
      <w:lvlText w:val=""/>
      <w:lvlJc w:val="left"/>
      <w:pPr>
        <w:ind w:left="2217" w:hanging="360"/>
      </w:pPr>
      <w:rPr>
        <w:rFonts w:ascii="Wingdings" w:hAnsi="Wingdings" w:hint="default"/>
      </w:rPr>
    </w:lvl>
    <w:lvl w:ilvl="3" w:tplc="240A0001" w:tentative="1">
      <w:start w:val="1"/>
      <w:numFmt w:val="bullet"/>
      <w:lvlText w:val=""/>
      <w:lvlJc w:val="left"/>
      <w:pPr>
        <w:ind w:left="2937" w:hanging="360"/>
      </w:pPr>
      <w:rPr>
        <w:rFonts w:ascii="Symbol" w:hAnsi="Symbol" w:hint="default"/>
      </w:rPr>
    </w:lvl>
    <w:lvl w:ilvl="4" w:tplc="240A0003" w:tentative="1">
      <w:start w:val="1"/>
      <w:numFmt w:val="bullet"/>
      <w:lvlText w:val="o"/>
      <w:lvlJc w:val="left"/>
      <w:pPr>
        <w:ind w:left="3657" w:hanging="360"/>
      </w:pPr>
      <w:rPr>
        <w:rFonts w:ascii="Courier New" w:hAnsi="Courier New" w:cs="Courier New" w:hint="default"/>
      </w:rPr>
    </w:lvl>
    <w:lvl w:ilvl="5" w:tplc="240A0005" w:tentative="1">
      <w:start w:val="1"/>
      <w:numFmt w:val="bullet"/>
      <w:lvlText w:val=""/>
      <w:lvlJc w:val="left"/>
      <w:pPr>
        <w:ind w:left="4377" w:hanging="360"/>
      </w:pPr>
      <w:rPr>
        <w:rFonts w:ascii="Wingdings" w:hAnsi="Wingdings" w:hint="default"/>
      </w:rPr>
    </w:lvl>
    <w:lvl w:ilvl="6" w:tplc="240A0001" w:tentative="1">
      <w:start w:val="1"/>
      <w:numFmt w:val="bullet"/>
      <w:lvlText w:val=""/>
      <w:lvlJc w:val="left"/>
      <w:pPr>
        <w:ind w:left="5097" w:hanging="360"/>
      </w:pPr>
      <w:rPr>
        <w:rFonts w:ascii="Symbol" w:hAnsi="Symbol" w:hint="default"/>
      </w:rPr>
    </w:lvl>
    <w:lvl w:ilvl="7" w:tplc="240A0003" w:tentative="1">
      <w:start w:val="1"/>
      <w:numFmt w:val="bullet"/>
      <w:lvlText w:val="o"/>
      <w:lvlJc w:val="left"/>
      <w:pPr>
        <w:ind w:left="5817" w:hanging="360"/>
      </w:pPr>
      <w:rPr>
        <w:rFonts w:ascii="Courier New" w:hAnsi="Courier New" w:cs="Courier New" w:hint="default"/>
      </w:rPr>
    </w:lvl>
    <w:lvl w:ilvl="8" w:tplc="240A0005" w:tentative="1">
      <w:start w:val="1"/>
      <w:numFmt w:val="bullet"/>
      <w:lvlText w:val=""/>
      <w:lvlJc w:val="left"/>
      <w:pPr>
        <w:ind w:left="6537" w:hanging="360"/>
      </w:pPr>
      <w:rPr>
        <w:rFonts w:ascii="Wingdings" w:hAnsi="Wingdings" w:hint="default"/>
      </w:rPr>
    </w:lvl>
  </w:abstractNum>
  <w:abstractNum w:abstractNumId="14">
    <w:nsid w:val="2B1032D1"/>
    <w:multiLevelType w:val="hybridMultilevel"/>
    <w:tmpl w:val="40FEBE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C2B27F5"/>
    <w:multiLevelType w:val="multilevel"/>
    <w:tmpl w:val="C91E3ED0"/>
    <w:lvl w:ilvl="0">
      <w:start w:val="1"/>
      <w:numFmt w:val="lowerRoman"/>
      <w:lvlText w:val="%1."/>
      <w:lvlJc w:val="righ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DED0924"/>
    <w:multiLevelType w:val="multilevel"/>
    <w:tmpl w:val="A99C799E"/>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0AD0CA7"/>
    <w:multiLevelType w:val="hybridMultilevel"/>
    <w:tmpl w:val="460A52C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1EF58EC"/>
    <w:multiLevelType w:val="multilevel"/>
    <w:tmpl w:val="15E072B4"/>
    <w:numStyleLink w:val="LISTAVINUS"/>
  </w:abstractNum>
  <w:abstractNum w:abstractNumId="19">
    <w:nsid w:val="33A33109"/>
    <w:multiLevelType w:val="multilevel"/>
    <w:tmpl w:val="E4C29392"/>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3413022D"/>
    <w:multiLevelType w:val="multilevel"/>
    <w:tmpl w:val="2E921C20"/>
    <w:styleLink w:val="WW8Num2"/>
    <w:lvl w:ilvl="0">
      <w:start w:val="1"/>
      <w:numFmt w:val="decimal"/>
      <w:lvlText w:val="%1."/>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35ED0E75"/>
    <w:multiLevelType w:val="multilevel"/>
    <w:tmpl w:val="A24CB6F8"/>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3A9A62D7"/>
    <w:multiLevelType w:val="hybridMultilevel"/>
    <w:tmpl w:val="4252D724"/>
    <w:lvl w:ilvl="0" w:tplc="C4BA9A5C">
      <w:start w:val="1"/>
      <w:numFmt w:val="bullet"/>
      <w:lvlText w:val=""/>
      <w:lvlJc w:val="left"/>
      <w:pPr>
        <w:tabs>
          <w:tab w:val="num" w:pos="59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3B4D2A06"/>
    <w:multiLevelType w:val="multilevel"/>
    <w:tmpl w:val="C27EDB44"/>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41FC24E3"/>
    <w:multiLevelType w:val="hybridMultilevel"/>
    <w:tmpl w:val="C494ED3E"/>
    <w:lvl w:ilvl="0" w:tplc="24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41B721F"/>
    <w:multiLevelType w:val="multilevel"/>
    <w:tmpl w:val="D6F87E5C"/>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44A51F57"/>
    <w:multiLevelType w:val="hybridMultilevel"/>
    <w:tmpl w:val="899ED700"/>
    <w:lvl w:ilvl="0" w:tplc="DCA66AA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90C24F2"/>
    <w:multiLevelType w:val="hybridMultilevel"/>
    <w:tmpl w:val="666A74C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495E5065"/>
    <w:multiLevelType w:val="hybridMultilevel"/>
    <w:tmpl w:val="DD4C4E6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1934AB7"/>
    <w:multiLevelType w:val="hybridMultilevel"/>
    <w:tmpl w:val="553AFF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5CC42A8"/>
    <w:multiLevelType w:val="multilevel"/>
    <w:tmpl w:val="E57AF7B8"/>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5C963563"/>
    <w:multiLevelType w:val="hybridMultilevel"/>
    <w:tmpl w:val="B128F23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5EA7087D"/>
    <w:multiLevelType w:val="hybridMultilevel"/>
    <w:tmpl w:val="B79A0D1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5F5F0AF2"/>
    <w:multiLevelType w:val="hybridMultilevel"/>
    <w:tmpl w:val="FF0C191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15950F5"/>
    <w:multiLevelType w:val="multilevel"/>
    <w:tmpl w:val="2C260956"/>
    <w:styleLink w:val="WW8Num8"/>
    <w:lvl w:ilvl="0">
      <w:start w:val="1"/>
      <w:numFmt w:val="decimal"/>
      <w:lvlText w:val="%1."/>
      <w:lvlJc w:val="left"/>
      <w:rPr>
        <w:rFonts w:ascii="Arial" w:hAnsi="Arial" w:cs="Arial"/>
        <w:b w:val="0"/>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641A16CD"/>
    <w:multiLevelType w:val="hybridMultilevel"/>
    <w:tmpl w:val="C1765A3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6">
    <w:nsid w:val="6564060D"/>
    <w:multiLevelType w:val="hybridMultilevel"/>
    <w:tmpl w:val="C0F6128C"/>
    <w:lvl w:ilvl="0" w:tplc="240A0001">
      <w:start w:val="1"/>
      <w:numFmt w:val="bullet"/>
      <w:lvlText w:val=""/>
      <w:lvlJc w:val="left"/>
      <w:pPr>
        <w:ind w:left="1140" w:hanging="360"/>
      </w:pPr>
      <w:rPr>
        <w:rFonts w:ascii="Symbol" w:hAnsi="Symbol"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37">
    <w:nsid w:val="65AC56BA"/>
    <w:multiLevelType w:val="hybridMultilevel"/>
    <w:tmpl w:val="5D248C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BC106AF"/>
    <w:multiLevelType w:val="multilevel"/>
    <w:tmpl w:val="3ADEBC68"/>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6CB119F9"/>
    <w:multiLevelType w:val="multilevel"/>
    <w:tmpl w:val="594E9418"/>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7385056C"/>
    <w:multiLevelType w:val="multilevel"/>
    <w:tmpl w:val="15E072B4"/>
    <w:styleLink w:val="LISTAVINUS"/>
    <w:lvl w:ilvl="0">
      <w:start w:val="1"/>
      <w:numFmt w:val="upperRoman"/>
      <w:pStyle w:val="IPVPN1"/>
      <w:lvlText w:val="CAPITULO %1"/>
      <w:lvlJc w:val="left"/>
      <w:pPr>
        <w:ind w:left="1776" w:hanging="360"/>
      </w:pPr>
      <w:rPr>
        <w:rFonts w:ascii="Cambria" w:hAnsi="Cambria" w:hint="default"/>
        <w:sz w:val="22"/>
      </w:rPr>
    </w:lvl>
    <w:lvl w:ilvl="1">
      <w:start w:val="1"/>
      <w:numFmt w:val="decimal"/>
      <w:pStyle w:val="IPVPN2"/>
      <w:isLgl/>
      <w:lvlText w:val="%1.%2"/>
      <w:lvlJc w:val="left"/>
      <w:pPr>
        <w:ind w:left="2484" w:hanging="360"/>
      </w:pPr>
      <w:rPr>
        <w:rFonts w:hint="default"/>
      </w:rPr>
    </w:lvl>
    <w:lvl w:ilvl="2">
      <w:start w:val="1"/>
      <w:numFmt w:val="lowerLetter"/>
      <w:pStyle w:val="IPVPN3"/>
      <w:lvlText w:val="(%3)"/>
      <w:lvlJc w:val="left"/>
      <w:pPr>
        <w:ind w:left="786" w:hanging="360"/>
      </w:pPr>
      <w:rPr>
        <w:rFonts w:hint="default"/>
      </w:rPr>
    </w:lvl>
    <w:lvl w:ilvl="3">
      <w:start w:val="1"/>
      <w:numFmt w:val="lowerRoman"/>
      <w:pStyle w:val="IPVN4"/>
      <w:lvlText w:val="(%4)"/>
      <w:lvlJc w:val="left"/>
      <w:pPr>
        <w:ind w:left="2856" w:hanging="360"/>
      </w:pPr>
      <w:rPr>
        <w:rFonts w:hint="default"/>
      </w:rPr>
    </w:lvl>
    <w:lvl w:ilvl="4">
      <w:start w:val="1"/>
      <w:numFmt w:val="decimal"/>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41">
    <w:nsid w:val="73EE4DF6"/>
    <w:multiLevelType w:val="hybridMultilevel"/>
    <w:tmpl w:val="9E7801D6"/>
    <w:lvl w:ilvl="0" w:tplc="DBB697DE">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2">
    <w:nsid w:val="76950830"/>
    <w:multiLevelType w:val="multilevel"/>
    <w:tmpl w:val="821E34FC"/>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7AD20E06"/>
    <w:multiLevelType w:val="multilevel"/>
    <w:tmpl w:val="76287CD4"/>
    <w:styleLink w:val="WW8Num1"/>
    <w:lvl w:ilvl="0">
      <w:start w:val="1"/>
      <w:numFmt w:val="decimal"/>
      <w:lvlText w:val="%1."/>
      <w:lvlJc w:val="left"/>
      <w:rPr>
        <w:rFonts w:ascii="Arial" w:hAnsi="Arial" w:cs="Arial"/>
        <w:spacing w:val="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7C7B4A36"/>
    <w:multiLevelType w:val="hybridMultilevel"/>
    <w:tmpl w:val="26AC15E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3"/>
  </w:num>
  <w:num w:numId="2">
    <w:abstractNumId w:val="20"/>
  </w:num>
  <w:num w:numId="3">
    <w:abstractNumId w:val="12"/>
  </w:num>
  <w:num w:numId="4">
    <w:abstractNumId w:val="42"/>
  </w:num>
  <w:num w:numId="5">
    <w:abstractNumId w:val="9"/>
  </w:num>
  <w:num w:numId="6">
    <w:abstractNumId w:val="10"/>
  </w:num>
  <w:num w:numId="7">
    <w:abstractNumId w:val="11"/>
  </w:num>
  <w:num w:numId="8">
    <w:abstractNumId w:val="34"/>
  </w:num>
  <w:num w:numId="9">
    <w:abstractNumId w:val="23"/>
  </w:num>
  <w:num w:numId="10">
    <w:abstractNumId w:val="21"/>
  </w:num>
  <w:num w:numId="11">
    <w:abstractNumId w:val="0"/>
  </w:num>
  <w:num w:numId="12">
    <w:abstractNumId w:val="16"/>
  </w:num>
  <w:num w:numId="13">
    <w:abstractNumId w:val="1"/>
  </w:num>
  <w:num w:numId="14">
    <w:abstractNumId w:val="25"/>
  </w:num>
  <w:num w:numId="15">
    <w:abstractNumId w:val="4"/>
  </w:num>
  <w:num w:numId="16">
    <w:abstractNumId w:val="30"/>
  </w:num>
  <w:num w:numId="17">
    <w:abstractNumId w:val="39"/>
  </w:num>
  <w:num w:numId="18">
    <w:abstractNumId w:val="38"/>
  </w:num>
  <w:num w:numId="19">
    <w:abstractNumId w:val="19"/>
  </w:num>
  <w:num w:numId="20">
    <w:abstractNumId w:val="35"/>
  </w:num>
  <w:num w:numId="21">
    <w:abstractNumId w:val="6"/>
  </w:num>
  <w:num w:numId="22">
    <w:abstractNumId w:val="7"/>
  </w:num>
  <w:num w:numId="23">
    <w:abstractNumId w:val="3"/>
  </w:num>
  <w:num w:numId="24">
    <w:abstractNumId w:val="41"/>
  </w:num>
  <w:num w:numId="25">
    <w:abstractNumId w:val="2"/>
  </w:num>
  <w:num w:numId="26">
    <w:abstractNumId w:val="26"/>
  </w:num>
  <w:num w:numId="27">
    <w:abstractNumId w:val="28"/>
  </w:num>
  <w:num w:numId="28">
    <w:abstractNumId w:val="33"/>
  </w:num>
  <w:num w:numId="29">
    <w:abstractNumId w:val="44"/>
  </w:num>
  <w:num w:numId="30">
    <w:abstractNumId w:val="17"/>
  </w:num>
  <w:num w:numId="31">
    <w:abstractNumId w:val="31"/>
  </w:num>
  <w:num w:numId="32">
    <w:abstractNumId w:val="24"/>
  </w:num>
  <w:num w:numId="33">
    <w:abstractNumId w:val="15"/>
  </w:num>
  <w:num w:numId="34">
    <w:abstractNumId w:val="8"/>
  </w:num>
  <w:num w:numId="35">
    <w:abstractNumId w:val="37"/>
  </w:num>
  <w:num w:numId="36">
    <w:abstractNumId w:val="14"/>
  </w:num>
  <w:num w:numId="37">
    <w:abstractNumId w:val="13"/>
  </w:num>
  <w:num w:numId="38">
    <w:abstractNumId w:val="29"/>
  </w:num>
  <w:num w:numId="39">
    <w:abstractNumId w:val="40"/>
  </w:num>
  <w:num w:numId="40">
    <w:abstractNumId w:val="18"/>
    <w:lvlOverride w:ilvl="2">
      <w:lvl w:ilvl="2">
        <w:start w:val="1"/>
        <w:numFmt w:val="lowerLetter"/>
        <w:pStyle w:val="IPVPN3"/>
        <w:lvlText w:val="(%3)"/>
        <w:lvlJc w:val="left"/>
        <w:pPr>
          <w:ind w:left="786" w:hanging="360"/>
        </w:pPr>
        <w:rPr>
          <w:rFonts w:hint="default"/>
        </w:rPr>
      </w:lvl>
    </w:lvlOverride>
    <w:lvlOverride w:ilvl="3">
      <w:lvl w:ilvl="3">
        <w:start w:val="1"/>
        <w:numFmt w:val="lowerRoman"/>
        <w:pStyle w:val="IPVN4"/>
        <w:lvlText w:val="(%4)"/>
        <w:lvlJc w:val="left"/>
        <w:pPr>
          <w:ind w:left="1353" w:hanging="360"/>
        </w:pPr>
        <w:rPr>
          <w:rFonts w:hint="default"/>
        </w:rPr>
      </w:lvl>
    </w:lvlOverride>
    <w:lvlOverride w:ilvl="4">
      <w:lvl w:ilvl="4">
        <w:start w:val="1"/>
        <w:numFmt w:val="decimal"/>
        <w:lvlText w:val="(%5)"/>
        <w:lvlJc w:val="left"/>
        <w:pPr>
          <w:ind w:left="3216" w:hanging="360"/>
        </w:pPr>
        <w:rPr>
          <w:rFonts w:hint="default"/>
        </w:rPr>
      </w:lvl>
    </w:lvlOverride>
  </w:num>
  <w:num w:numId="41">
    <w:abstractNumId w:val="18"/>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22"/>
  </w:num>
  <w:num w:numId="45">
    <w:abstractNumId w:val="32"/>
  </w:num>
  <w:num w:numId="46">
    <w:abstractNumId w:val="5"/>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43"/>
    <w:rsid w:val="00006BFC"/>
    <w:rsid w:val="00025F9C"/>
    <w:rsid w:val="00066DD8"/>
    <w:rsid w:val="000C283A"/>
    <w:rsid w:val="000F3656"/>
    <w:rsid w:val="001054AC"/>
    <w:rsid w:val="001273CB"/>
    <w:rsid w:val="001461E4"/>
    <w:rsid w:val="001857E4"/>
    <w:rsid w:val="00195550"/>
    <w:rsid w:val="001D1150"/>
    <w:rsid w:val="002064B3"/>
    <w:rsid w:val="0025379B"/>
    <w:rsid w:val="00255F03"/>
    <w:rsid w:val="002607B5"/>
    <w:rsid w:val="00266503"/>
    <w:rsid w:val="00282C25"/>
    <w:rsid w:val="002A4941"/>
    <w:rsid w:val="002F7328"/>
    <w:rsid w:val="00322558"/>
    <w:rsid w:val="00341CD4"/>
    <w:rsid w:val="00351DF8"/>
    <w:rsid w:val="003F426F"/>
    <w:rsid w:val="003F5603"/>
    <w:rsid w:val="00402CB6"/>
    <w:rsid w:val="00451573"/>
    <w:rsid w:val="0049497D"/>
    <w:rsid w:val="004B280B"/>
    <w:rsid w:val="004F517D"/>
    <w:rsid w:val="0053414B"/>
    <w:rsid w:val="00542ACF"/>
    <w:rsid w:val="005503C7"/>
    <w:rsid w:val="00565857"/>
    <w:rsid w:val="00570C91"/>
    <w:rsid w:val="0059010D"/>
    <w:rsid w:val="005A69CA"/>
    <w:rsid w:val="005B11FE"/>
    <w:rsid w:val="005C5D99"/>
    <w:rsid w:val="005C60AD"/>
    <w:rsid w:val="005F3651"/>
    <w:rsid w:val="006132AA"/>
    <w:rsid w:val="00682AC1"/>
    <w:rsid w:val="00684002"/>
    <w:rsid w:val="006B2FD5"/>
    <w:rsid w:val="006D583D"/>
    <w:rsid w:val="006F0F12"/>
    <w:rsid w:val="00700422"/>
    <w:rsid w:val="0074423E"/>
    <w:rsid w:val="007677AF"/>
    <w:rsid w:val="007944AF"/>
    <w:rsid w:val="007A7A7A"/>
    <w:rsid w:val="007D3242"/>
    <w:rsid w:val="007E7D45"/>
    <w:rsid w:val="00835E39"/>
    <w:rsid w:val="00843FDF"/>
    <w:rsid w:val="0084480E"/>
    <w:rsid w:val="00855332"/>
    <w:rsid w:val="008A7280"/>
    <w:rsid w:val="008E1214"/>
    <w:rsid w:val="00913819"/>
    <w:rsid w:val="00931C18"/>
    <w:rsid w:val="00991BE2"/>
    <w:rsid w:val="00996F57"/>
    <w:rsid w:val="009C2381"/>
    <w:rsid w:val="009C71E1"/>
    <w:rsid w:val="009D0E91"/>
    <w:rsid w:val="009E61C9"/>
    <w:rsid w:val="009F6C71"/>
    <w:rsid w:val="00A141B1"/>
    <w:rsid w:val="00A44531"/>
    <w:rsid w:val="00A6147A"/>
    <w:rsid w:val="00A65355"/>
    <w:rsid w:val="00A97918"/>
    <w:rsid w:val="00AD165B"/>
    <w:rsid w:val="00AE16C0"/>
    <w:rsid w:val="00B1723C"/>
    <w:rsid w:val="00B2185E"/>
    <w:rsid w:val="00B3229E"/>
    <w:rsid w:val="00B76CB9"/>
    <w:rsid w:val="00BB6311"/>
    <w:rsid w:val="00BC1DD0"/>
    <w:rsid w:val="00C05063"/>
    <w:rsid w:val="00C17D51"/>
    <w:rsid w:val="00C20A43"/>
    <w:rsid w:val="00C41605"/>
    <w:rsid w:val="00C438DC"/>
    <w:rsid w:val="00C50D32"/>
    <w:rsid w:val="00C6445F"/>
    <w:rsid w:val="00C83819"/>
    <w:rsid w:val="00C95166"/>
    <w:rsid w:val="00CA37A3"/>
    <w:rsid w:val="00CD620F"/>
    <w:rsid w:val="00CD7C14"/>
    <w:rsid w:val="00D16EA7"/>
    <w:rsid w:val="00D27835"/>
    <w:rsid w:val="00D33C79"/>
    <w:rsid w:val="00D733A1"/>
    <w:rsid w:val="00D77876"/>
    <w:rsid w:val="00D8533F"/>
    <w:rsid w:val="00DB1AC0"/>
    <w:rsid w:val="00DC190B"/>
    <w:rsid w:val="00DC7D3E"/>
    <w:rsid w:val="00DE27B4"/>
    <w:rsid w:val="00DE7DEC"/>
    <w:rsid w:val="00E01C8C"/>
    <w:rsid w:val="00E327BB"/>
    <w:rsid w:val="00E866E0"/>
    <w:rsid w:val="00F3532C"/>
    <w:rsid w:val="00F35A15"/>
    <w:rsid w:val="00F50895"/>
    <w:rsid w:val="00F63BE9"/>
    <w:rsid w:val="00F8068F"/>
    <w:rsid w:val="00F81B7F"/>
    <w:rsid w:val="00F9364F"/>
    <w:rsid w:val="00FB72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4A4A44-823A-4895-81C5-70A93419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20A43"/>
    <w:pPr>
      <w:widowControl w:val="0"/>
      <w:suppressAutoHyphens/>
      <w:autoSpaceDN w:val="0"/>
      <w:spacing w:after="0" w:line="240" w:lineRule="auto"/>
      <w:textAlignment w:val="baseline"/>
    </w:pPr>
    <w:rPr>
      <w:rFonts w:ascii="Liberation Serif" w:eastAsia="DejaVu Sans" w:hAnsi="Liberation Serif" w:cs="Lohit Devanagari"/>
      <w:kern w:val="3"/>
      <w:sz w:val="24"/>
      <w:szCs w:val="24"/>
      <w:lang w:val="es-ES" w:eastAsia="zh-CN" w:bidi="hi-IN"/>
    </w:rPr>
  </w:style>
  <w:style w:type="paragraph" w:styleId="Ttulo1">
    <w:name w:val="heading 1"/>
    <w:aliases w:val="INFITULUA-T2,BONUS-T1,MT1,título 1"/>
    <w:basedOn w:val="Standard"/>
    <w:next w:val="Standard"/>
    <w:link w:val="Ttulo1Car"/>
    <w:uiPriority w:val="9"/>
    <w:qFormat/>
    <w:rsid w:val="00C20A43"/>
    <w:pPr>
      <w:keepNext/>
      <w:tabs>
        <w:tab w:val="left" w:pos="-720"/>
        <w:tab w:val="left" w:pos="4395"/>
      </w:tabs>
      <w:jc w:val="center"/>
      <w:outlineLvl w:val="0"/>
    </w:pPr>
    <w:rPr>
      <w:rFonts w:ascii="Arial" w:hAnsi="Arial" w:cs="Arial"/>
      <w:b/>
      <w:spacing w:val="-3"/>
      <w:sz w:val="28"/>
    </w:rPr>
  </w:style>
  <w:style w:type="paragraph" w:styleId="Ttulo2">
    <w:name w:val="heading 2"/>
    <w:aliases w:val="BONUS-T2"/>
    <w:basedOn w:val="Standard"/>
    <w:next w:val="Standard"/>
    <w:link w:val="Ttulo2Car"/>
    <w:uiPriority w:val="9"/>
    <w:qFormat/>
    <w:rsid w:val="00C20A43"/>
    <w:pPr>
      <w:keepNext/>
      <w:widowControl w:val="0"/>
      <w:jc w:val="center"/>
      <w:outlineLvl w:val="1"/>
    </w:pPr>
    <w:rPr>
      <w:rFonts w:ascii="Arial" w:hAnsi="Arial" w:cs="Arial"/>
      <w:b/>
    </w:rPr>
  </w:style>
  <w:style w:type="paragraph" w:styleId="Ttulo3">
    <w:name w:val="heading 3"/>
    <w:aliases w:val="BONUS-T3 Final,Edgar 3,1.1.1Título 3,Título 3-BCN,3 bullet,2,H3,1,1Título 3"/>
    <w:basedOn w:val="Standard"/>
    <w:next w:val="Standard"/>
    <w:link w:val="Ttulo3Car"/>
    <w:uiPriority w:val="9"/>
    <w:qFormat/>
    <w:rsid w:val="00C20A43"/>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link w:val="Ttulo4Car"/>
    <w:rsid w:val="00C20A43"/>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link w:val="Ttulo5Car"/>
    <w:rsid w:val="00C20A43"/>
    <w:pPr>
      <w:keepNext/>
      <w:outlineLvl w:val="4"/>
    </w:pPr>
    <w:rPr>
      <w:rFonts w:ascii="Arial" w:hAnsi="Arial" w:cs="Arial"/>
      <w:b/>
      <w:bCs/>
      <w:sz w:val="28"/>
    </w:rPr>
  </w:style>
  <w:style w:type="paragraph" w:styleId="Ttulo6">
    <w:name w:val="heading 6"/>
    <w:basedOn w:val="Standard"/>
    <w:next w:val="Standard"/>
    <w:link w:val="Ttulo6Car"/>
    <w:rsid w:val="00C20A43"/>
    <w:pPr>
      <w:keepNext/>
      <w:tabs>
        <w:tab w:val="left" w:pos="-720"/>
      </w:tabs>
      <w:jc w:val="both"/>
      <w:outlineLvl w:val="5"/>
    </w:pPr>
    <w:rPr>
      <w:rFonts w:ascii="Arial" w:hAnsi="Arial" w:cs="Arial"/>
      <w:spacing w:val="-3"/>
      <w:sz w:val="28"/>
    </w:rPr>
  </w:style>
  <w:style w:type="paragraph" w:styleId="Ttulo7">
    <w:name w:val="heading 7"/>
    <w:basedOn w:val="Standard"/>
    <w:next w:val="Standard"/>
    <w:link w:val="Ttulo7Car"/>
    <w:uiPriority w:val="9"/>
    <w:qFormat/>
    <w:rsid w:val="00C20A43"/>
    <w:pPr>
      <w:keepNext/>
      <w:outlineLvl w:val="6"/>
    </w:pPr>
    <w:rPr>
      <w:rFonts w:ascii="Arial" w:hAnsi="Arial" w:cs="Arial"/>
    </w:rPr>
  </w:style>
  <w:style w:type="paragraph" w:styleId="Ttulo8">
    <w:name w:val="heading 8"/>
    <w:basedOn w:val="Standard"/>
    <w:next w:val="Standard"/>
    <w:link w:val="Ttulo8Car"/>
    <w:uiPriority w:val="9"/>
    <w:qFormat/>
    <w:rsid w:val="00C20A43"/>
    <w:pPr>
      <w:keepNext/>
      <w:tabs>
        <w:tab w:val="left" w:pos="-720"/>
      </w:tabs>
      <w:jc w:val="center"/>
      <w:outlineLvl w:val="7"/>
    </w:pPr>
    <w:rPr>
      <w:sz w:val="28"/>
    </w:rPr>
  </w:style>
  <w:style w:type="paragraph" w:styleId="Ttulo9">
    <w:name w:val="heading 9"/>
    <w:basedOn w:val="Standard"/>
    <w:next w:val="Standard"/>
    <w:link w:val="Ttulo9Car"/>
    <w:uiPriority w:val="9"/>
    <w:qFormat/>
    <w:rsid w:val="00C20A43"/>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NFITULUA-T2 Car,BONUS-T1 Car,MT1 Car,título 1 Car"/>
    <w:basedOn w:val="Fuentedeprrafopredeter"/>
    <w:link w:val="Ttulo1"/>
    <w:uiPriority w:val="9"/>
    <w:rsid w:val="00C20A43"/>
    <w:rPr>
      <w:rFonts w:ascii="Arial" w:eastAsia="Times New Roman" w:hAnsi="Arial" w:cs="Arial"/>
      <w:b/>
      <w:spacing w:val="-3"/>
      <w:kern w:val="3"/>
      <w:sz w:val="28"/>
      <w:szCs w:val="20"/>
      <w:lang w:val="es-ES" w:eastAsia="zh-CN"/>
    </w:rPr>
  </w:style>
  <w:style w:type="character" w:customStyle="1" w:styleId="Ttulo2Car">
    <w:name w:val="Título 2 Car"/>
    <w:aliases w:val="BONUS-T2 Car"/>
    <w:basedOn w:val="Fuentedeprrafopredeter"/>
    <w:link w:val="Ttulo2"/>
    <w:uiPriority w:val="9"/>
    <w:rsid w:val="00C20A43"/>
    <w:rPr>
      <w:rFonts w:ascii="Arial" w:eastAsia="Times New Roman" w:hAnsi="Arial" w:cs="Arial"/>
      <w:b/>
      <w:kern w:val="3"/>
      <w:sz w:val="24"/>
      <w:szCs w:val="20"/>
      <w:lang w:val="es-ES" w:eastAsia="zh-CN"/>
    </w:rPr>
  </w:style>
  <w:style w:type="character" w:customStyle="1" w:styleId="Ttulo3Car">
    <w:name w:val="Título 3 Car"/>
    <w:aliases w:val="BONUS-T3 Final Car,Edgar 3 Car,1.1.1Título 3 Car,Título 3-BCN Car,3 bullet Car,2 Car,H3 Car,1 Car,1Título 3 Car"/>
    <w:basedOn w:val="Fuentedeprrafopredeter"/>
    <w:link w:val="Ttulo3"/>
    <w:uiPriority w:val="9"/>
    <w:rsid w:val="00C20A43"/>
    <w:rPr>
      <w:rFonts w:ascii="Arial" w:eastAsia="Times New Roman" w:hAnsi="Arial" w:cs="Arial"/>
      <w:spacing w:val="-3"/>
      <w:kern w:val="3"/>
      <w:sz w:val="28"/>
      <w:szCs w:val="20"/>
      <w:lang w:val="es-ES" w:eastAsia="zh-CN"/>
    </w:rPr>
  </w:style>
  <w:style w:type="character" w:customStyle="1" w:styleId="Ttulo4Car">
    <w:name w:val="Título 4 Car"/>
    <w:basedOn w:val="Fuentedeprrafopredeter"/>
    <w:link w:val="Ttulo4"/>
    <w:rsid w:val="00C20A43"/>
    <w:rPr>
      <w:rFonts w:ascii="Arial" w:eastAsia="Times New Roman" w:hAnsi="Arial" w:cs="Arial"/>
      <w:b/>
      <w:bCs/>
      <w:spacing w:val="-3"/>
      <w:kern w:val="3"/>
      <w:sz w:val="28"/>
      <w:szCs w:val="20"/>
      <w:lang w:val="es-ES" w:eastAsia="zh-CN"/>
    </w:rPr>
  </w:style>
  <w:style w:type="character" w:customStyle="1" w:styleId="Ttulo5Car">
    <w:name w:val="Título 5 Car"/>
    <w:basedOn w:val="Fuentedeprrafopredeter"/>
    <w:link w:val="Ttulo5"/>
    <w:rsid w:val="00C20A43"/>
    <w:rPr>
      <w:rFonts w:ascii="Arial" w:eastAsia="Times New Roman" w:hAnsi="Arial" w:cs="Arial"/>
      <w:b/>
      <w:bCs/>
      <w:kern w:val="3"/>
      <w:sz w:val="28"/>
      <w:szCs w:val="20"/>
      <w:lang w:val="es-ES" w:eastAsia="zh-CN"/>
    </w:rPr>
  </w:style>
  <w:style w:type="character" w:customStyle="1" w:styleId="Ttulo6Car">
    <w:name w:val="Título 6 Car"/>
    <w:basedOn w:val="Fuentedeprrafopredeter"/>
    <w:link w:val="Ttulo6"/>
    <w:rsid w:val="00C20A43"/>
    <w:rPr>
      <w:rFonts w:ascii="Arial" w:eastAsia="Times New Roman" w:hAnsi="Arial" w:cs="Arial"/>
      <w:spacing w:val="-3"/>
      <w:kern w:val="3"/>
      <w:sz w:val="28"/>
      <w:szCs w:val="20"/>
      <w:lang w:val="es-ES" w:eastAsia="zh-CN"/>
    </w:rPr>
  </w:style>
  <w:style w:type="character" w:customStyle="1" w:styleId="Ttulo7Car">
    <w:name w:val="Título 7 Car"/>
    <w:basedOn w:val="Fuentedeprrafopredeter"/>
    <w:link w:val="Ttulo7"/>
    <w:uiPriority w:val="9"/>
    <w:rsid w:val="00C20A43"/>
    <w:rPr>
      <w:rFonts w:ascii="Arial" w:eastAsia="Times New Roman" w:hAnsi="Arial" w:cs="Arial"/>
      <w:kern w:val="3"/>
      <w:sz w:val="24"/>
      <w:szCs w:val="20"/>
      <w:lang w:val="es-ES" w:eastAsia="zh-CN"/>
    </w:rPr>
  </w:style>
  <w:style w:type="character" w:customStyle="1" w:styleId="Ttulo8Car">
    <w:name w:val="Título 8 Car"/>
    <w:basedOn w:val="Fuentedeprrafopredeter"/>
    <w:link w:val="Ttulo8"/>
    <w:uiPriority w:val="9"/>
    <w:rsid w:val="00C20A43"/>
    <w:rPr>
      <w:rFonts w:ascii="Courier New" w:eastAsia="Times New Roman" w:hAnsi="Courier New" w:cs="Courier New"/>
      <w:kern w:val="3"/>
      <w:sz w:val="28"/>
      <w:szCs w:val="20"/>
      <w:lang w:val="es-ES" w:eastAsia="zh-CN"/>
    </w:rPr>
  </w:style>
  <w:style w:type="character" w:customStyle="1" w:styleId="Ttulo9Car">
    <w:name w:val="Título 9 Car"/>
    <w:basedOn w:val="Fuentedeprrafopredeter"/>
    <w:link w:val="Ttulo9"/>
    <w:uiPriority w:val="9"/>
    <w:rsid w:val="00C20A43"/>
    <w:rPr>
      <w:rFonts w:ascii="Arial" w:eastAsia="Times New Roman" w:hAnsi="Arial" w:cs="Arial"/>
      <w:b/>
      <w:kern w:val="3"/>
      <w:sz w:val="28"/>
      <w:szCs w:val="20"/>
      <w:lang w:val="es-ES" w:eastAsia="zh-CN"/>
    </w:rPr>
  </w:style>
  <w:style w:type="paragraph" w:customStyle="1" w:styleId="TITULOUNO">
    <w:name w:val="TITULO UNO"/>
    <w:basedOn w:val="Ttulo1"/>
    <w:rsid w:val="00C20A43"/>
    <w:pPr>
      <w:tabs>
        <w:tab w:val="clear" w:pos="4395"/>
      </w:tabs>
      <w:suppressAutoHyphens w:val="0"/>
      <w:jc w:val="both"/>
    </w:pPr>
    <w:rPr>
      <w:bCs/>
      <w:spacing w:val="0"/>
      <w:sz w:val="24"/>
      <w:szCs w:val="24"/>
    </w:rPr>
  </w:style>
  <w:style w:type="paragraph" w:customStyle="1" w:styleId="Standard">
    <w:name w:val="Standard"/>
    <w:link w:val="StandardCar"/>
    <w:rsid w:val="00C20A43"/>
    <w:pPr>
      <w:suppressAutoHyphens/>
      <w:autoSpaceDN w:val="0"/>
      <w:spacing w:after="0" w:line="240" w:lineRule="auto"/>
      <w:textAlignment w:val="baseline"/>
    </w:pPr>
    <w:rPr>
      <w:rFonts w:ascii="Courier New" w:eastAsia="Times New Roman" w:hAnsi="Courier New" w:cs="Courier New"/>
      <w:kern w:val="3"/>
      <w:sz w:val="24"/>
      <w:szCs w:val="20"/>
      <w:lang w:val="es-ES" w:eastAsia="zh-CN"/>
    </w:rPr>
  </w:style>
  <w:style w:type="paragraph" w:customStyle="1" w:styleId="Heading">
    <w:name w:val="Heading"/>
    <w:basedOn w:val="Standard"/>
    <w:next w:val="Textbody"/>
    <w:rsid w:val="00C20A43"/>
    <w:pPr>
      <w:spacing w:before="240" w:after="60"/>
      <w:jc w:val="center"/>
    </w:pPr>
    <w:rPr>
      <w:rFonts w:ascii="Arial" w:hAnsi="Arial" w:cs="Arial"/>
      <w:b/>
      <w:sz w:val="32"/>
    </w:rPr>
  </w:style>
  <w:style w:type="paragraph" w:customStyle="1" w:styleId="Textbody">
    <w:name w:val="Text body"/>
    <w:basedOn w:val="Standard"/>
    <w:rsid w:val="00C20A43"/>
    <w:pPr>
      <w:tabs>
        <w:tab w:val="left" w:pos="-720"/>
      </w:tabs>
      <w:jc w:val="both"/>
    </w:pPr>
    <w:rPr>
      <w:rFonts w:ascii="Arial" w:hAnsi="Arial" w:cs="Arial"/>
      <w:spacing w:val="-3"/>
      <w:sz w:val="28"/>
    </w:rPr>
  </w:style>
  <w:style w:type="paragraph" w:styleId="Lista">
    <w:name w:val="List"/>
    <w:basedOn w:val="Standard"/>
    <w:rsid w:val="00C20A43"/>
    <w:pPr>
      <w:ind w:left="283" w:hanging="283"/>
    </w:pPr>
    <w:rPr>
      <w:rFonts w:ascii="Times New Roman" w:hAnsi="Times New Roman" w:cs="Times New Roman"/>
      <w:lang w:val="es-CO"/>
    </w:rPr>
  </w:style>
  <w:style w:type="paragraph" w:customStyle="1" w:styleId="Descripcin1">
    <w:name w:val="Descripción1"/>
    <w:basedOn w:val="Standard"/>
    <w:rsid w:val="00C20A43"/>
    <w:pPr>
      <w:suppressLineNumbers/>
      <w:spacing w:before="120" w:after="120"/>
    </w:pPr>
    <w:rPr>
      <w:rFonts w:cs="Lohit Devanagari"/>
      <w:i/>
      <w:iCs/>
      <w:szCs w:val="24"/>
    </w:rPr>
  </w:style>
  <w:style w:type="paragraph" w:customStyle="1" w:styleId="Index">
    <w:name w:val="Index"/>
    <w:basedOn w:val="Standard"/>
    <w:rsid w:val="00C20A43"/>
    <w:pPr>
      <w:suppressLineNumbers/>
    </w:pPr>
    <w:rPr>
      <w:rFonts w:cs="Lohit Devanagari"/>
    </w:rPr>
  </w:style>
  <w:style w:type="paragraph" w:customStyle="1" w:styleId="Contents1">
    <w:name w:val="Contents 1"/>
    <w:basedOn w:val="Standard"/>
    <w:next w:val="Standard"/>
    <w:rsid w:val="00C20A43"/>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rsid w:val="00C20A43"/>
    <w:pPr>
      <w:tabs>
        <w:tab w:val="left" w:leader="dot" w:pos="10440"/>
        <w:tab w:val="right" w:pos="10800"/>
      </w:tabs>
      <w:ind w:left="1440" w:right="720" w:hanging="720"/>
    </w:pPr>
    <w:rPr>
      <w:lang w:val="en-US"/>
    </w:rPr>
  </w:style>
  <w:style w:type="paragraph" w:customStyle="1" w:styleId="Contents3">
    <w:name w:val="Contents 3"/>
    <w:basedOn w:val="Standard"/>
    <w:next w:val="Standard"/>
    <w:rsid w:val="00C20A43"/>
    <w:pPr>
      <w:tabs>
        <w:tab w:val="left" w:leader="dot" w:pos="11160"/>
        <w:tab w:val="right" w:pos="11520"/>
      </w:tabs>
      <w:ind w:left="2160" w:right="720" w:hanging="720"/>
    </w:pPr>
    <w:rPr>
      <w:lang w:val="en-US"/>
    </w:rPr>
  </w:style>
  <w:style w:type="paragraph" w:customStyle="1" w:styleId="Contents4">
    <w:name w:val="Contents 4"/>
    <w:basedOn w:val="Standard"/>
    <w:next w:val="Standard"/>
    <w:rsid w:val="00C20A43"/>
    <w:pPr>
      <w:tabs>
        <w:tab w:val="left" w:leader="dot" w:pos="11880"/>
        <w:tab w:val="right" w:pos="12240"/>
      </w:tabs>
      <w:ind w:left="2880" w:right="720" w:hanging="720"/>
    </w:pPr>
    <w:rPr>
      <w:lang w:val="en-US"/>
    </w:rPr>
  </w:style>
  <w:style w:type="paragraph" w:customStyle="1" w:styleId="Contents5">
    <w:name w:val="Contents 5"/>
    <w:basedOn w:val="Standard"/>
    <w:next w:val="Standard"/>
    <w:rsid w:val="00C20A43"/>
    <w:pPr>
      <w:tabs>
        <w:tab w:val="left" w:leader="dot" w:pos="12600"/>
        <w:tab w:val="right" w:pos="12960"/>
      </w:tabs>
      <w:ind w:left="3600" w:right="720" w:hanging="720"/>
    </w:pPr>
    <w:rPr>
      <w:lang w:val="en-US"/>
    </w:rPr>
  </w:style>
  <w:style w:type="paragraph" w:customStyle="1" w:styleId="Contents6">
    <w:name w:val="Contents 6"/>
    <w:basedOn w:val="Standard"/>
    <w:next w:val="Standard"/>
    <w:rsid w:val="00C20A43"/>
    <w:pPr>
      <w:tabs>
        <w:tab w:val="left" w:pos="9720"/>
        <w:tab w:val="right" w:pos="10080"/>
      </w:tabs>
      <w:ind w:left="720" w:hanging="720"/>
    </w:pPr>
    <w:rPr>
      <w:lang w:val="en-US"/>
    </w:rPr>
  </w:style>
  <w:style w:type="paragraph" w:customStyle="1" w:styleId="Contents7">
    <w:name w:val="Contents 7"/>
    <w:basedOn w:val="Standard"/>
    <w:next w:val="Standard"/>
    <w:rsid w:val="00C20A43"/>
    <w:pPr>
      <w:ind w:left="720" w:hanging="720"/>
    </w:pPr>
    <w:rPr>
      <w:lang w:val="en-US"/>
    </w:rPr>
  </w:style>
  <w:style w:type="paragraph" w:customStyle="1" w:styleId="Contents8">
    <w:name w:val="Contents 8"/>
    <w:basedOn w:val="Standard"/>
    <w:next w:val="Standard"/>
    <w:rsid w:val="00C20A43"/>
    <w:pPr>
      <w:tabs>
        <w:tab w:val="left" w:pos="9720"/>
        <w:tab w:val="right" w:pos="10080"/>
      </w:tabs>
      <w:ind w:left="720" w:hanging="720"/>
    </w:pPr>
    <w:rPr>
      <w:lang w:val="en-US"/>
    </w:rPr>
  </w:style>
  <w:style w:type="paragraph" w:customStyle="1" w:styleId="Contents9">
    <w:name w:val="Contents 9"/>
    <w:basedOn w:val="Standard"/>
    <w:next w:val="Standard"/>
    <w:rsid w:val="00C20A43"/>
    <w:pPr>
      <w:tabs>
        <w:tab w:val="left" w:leader="dot" w:pos="9720"/>
        <w:tab w:val="right" w:pos="10080"/>
      </w:tabs>
      <w:ind w:left="720" w:hanging="720"/>
    </w:pPr>
    <w:rPr>
      <w:lang w:val="en-US"/>
    </w:rPr>
  </w:style>
  <w:style w:type="paragraph" w:customStyle="1" w:styleId="ndice1">
    <w:name w:val="índice 1"/>
    <w:basedOn w:val="Standard"/>
    <w:rsid w:val="00C20A43"/>
    <w:pPr>
      <w:tabs>
        <w:tab w:val="left" w:leader="dot" w:pos="10440"/>
        <w:tab w:val="right" w:pos="10800"/>
      </w:tabs>
      <w:ind w:left="1440" w:right="720" w:hanging="1440"/>
    </w:pPr>
    <w:rPr>
      <w:lang w:val="en-US"/>
    </w:rPr>
  </w:style>
  <w:style w:type="paragraph" w:customStyle="1" w:styleId="ndice2">
    <w:name w:val="índice 2"/>
    <w:basedOn w:val="Standard"/>
    <w:rsid w:val="00C20A43"/>
    <w:pPr>
      <w:tabs>
        <w:tab w:val="left" w:leader="dot" w:pos="10440"/>
        <w:tab w:val="right" w:pos="10800"/>
      </w:tabs>
      <w:ind w:left="1440" w:right="720" w:hanging="720"/>
    </w:pPr>
    <w:rPr>
      <w:lang w:val="en-US"/>
    </w:rPr>
  </w:style>
  <w:style w:type="paragraph" w:customStyle="1" w:styleId="toa">
    <w:name w:val="toa"/>
    <w:basedOn w:val="Standard"/>
    <w:rsid w:val="00C20A43"/>
    <w:pPr>
      <w:tabs>
        <w:tab w:val="left" w:pos="9000"/>
        <w:tab w:val="right" w:pos="9360"/>
      </w:tabs>
    </w:pPr>
    <w:rPr>
      <w:lang w:val="en-US"/>
    </w:rPr>
  </w:style>
  <w:style w:type="paragraph" w:customStyle="1" w:styleId="epgrafe">
    <w:name w:val="epígrafe"/>
    <w:basedOn w:val="Standard"/>
    <w:rsid w:val="00C20A43"/>
  </w:style>
  <w:style w:type="paragraph" w:styleId="ndice10">
    <w:name w:val="index 1"/>
    <w:basedOn w:val="Standard"/>
    <w:next w:val="Standard"/>
    <w:rsid w:val="00C20A43"/>
    <w:pPr>
      <w:tabs>
        <w:tab w:val="right" w:pos="4867"/>
      </w:tabs>
      <w:ind w:left="240" w:hanging="240"/>
    </w:pPr>
    <w:rPr>
      <w:rFonts w:ascii="Times New Roman" w:hAnsi="Times New Roman" w:cs="Times New Roman"/>
      <w:sz w:val="18"/>
    </w:rPr>
  </w:style>
  <w:style w:type="paragraph" w:styleId="ndice20">
    <w:name w:val="index 2"/>
    <w:basedOn w:val="Standard"/>
    <w:next w:val="Standard"/>
    <w:rsid w:val="00C20A43"/>
    <w:pPr>
      <w:tabs>
        <w:tab w:val="right" w:pos="5107"/>
      </w:tabs>
      <w:ind w:left="480" w:hanging="240"/>
    </w:pPr>
    <w:rPr>
      <w:rFonts w:ascii="Times New Roman" w:hAnsi="Times New Roman" w:cs="Times New Roman"/>
      <w:sz w:val="18"/>
    </w:rPr>
  </w:style>
  <w:style w:type="paragraph" w:styleId="ndice3">
    <w:name w:val="index 3"/>
    <w:basedOn w:val="Standard"/>
    <w:next w:val="Standard"/>
    <w:rsid w:val="00C20A43"/>
    <w:pPr>
      <w:tabs>
        <w:tab w:val="right" w:pos="5347"/>
      </w:tabs>
      <w:ind w:left="720" w:hanging="240"/>
    </w:pPr>
    <w:rPr>
      <w:rFonts w:ascii="Times New Roman" w:hAnsi="Times New Roman" w:cs="Times New Roman"/>
      <w:sz w:val="18"/>
    </w:rPr>
  </w:style>
  <w:style w:type="paragraph" w:styleId="ndice4">
    <w:name w:val="index 4"/>
    <w:basedOn w:val="Standard"/>
    <w:next w:val="Standard"/>
    <w:rsid w:val="00C20A43"/>
    <w:pPr>
      <w:tabs>
        <w:tab w:val="right" w:pos="5587"/>
      </w:tabs>
      <w:ind w:left="960" w:hanging="240"/>
    </w:pPr>
    <w:rPr>
      <w:rFonts w:ascii="Times New Roman" w:hAnsi="Times New Roman" w:cs="Times New Roman"/>
      <w:sz w:val="18"/>
    </w:rPr>
  </w:style>
  <w:style w:type="paragraph" w:styleId="ndice5">
    <w:name w:val="index 5"/>
    <w:basedOn w:val="Standard"/>
    <w:next w:val="Standard"/>
    <w:rsid w:val="00C20A43"/>
    <w:pPr>
      <w:tabs>
        <w:tab w:val="right" w:pos="5827"/>
      </w:tabs>
      <w:ind w:left="1200" w:hanging="240"/>
    </w:pPr>
    <w:rPr>
      <w:rFonts w:ascii="Times New Roman" w:hAnsi="Times New Roman" w:cs="Times New Roman"/>
      <w:sz w:val="18"/>
    </w:rPr>
  </w:style>
  <w:style w:type="paragraph" w:styleId="ndice6">
    <w:name w:val="index 6"/>
    <w:basedOn w:val="Standard"/>
    <w:next w:val="Standard"/>
    <w:rsid w:val="00C20A43"/>
    <w:pPr>
      <w:tabs>
        <w:tab w:val="right" w:pos="6067"/>
      </w:tabs>
      <w:ind w:left="1440" w:hanging="240"/>
    </w:pPr>
    <w:rPr>
      <w:rFonts w:ascii="Times New Roman" w:hAnsi="Times New Roman" w:cs="Times New Roman"/>
      <w:sz w:val="18"/>
    </w:rPr>
  </w:style>
  <w:style w:type="paragraph" w:styleId="ndice7">
    <w:name w:val="index 7"/>
    <w:basedOn w:val="Standard"/>
    <w:next w:val="Standard"/>
    <w:rsid w:val="00C20A43"/>
    <w:pPr>
      <w:tabs>
        <w:tab w:val="right" w:pos="6307"/>
      </w:tabs>
      <w:ind w:left="1680" w:hanging="240"/>
    </w:pPr>
    <w:rPr>
      <w:rFonts w:ascii="Times New Roman" w:hAnsi="Times New Roman" w:cs="Times New Roman"/>
      <w:sz w:val="18"/>
    </w:rPr>
  </w:style>
  <w:style w:type="paragraph" w:styleId="ndice8">
    <w:name w:val="index 8"/>
    <w:basedOn w:val="Standard"/>
    <w:next w:val="Standard"/>
    <w:rsid w:val="00C20A43"/>
    <w:pPr>
      <w:tabs>
        <w:tab w:val="right" w:pos="6547"/>
      </w:tabs>
      <w:ind w:left="1920" w:hanging="240"/>
    </w:pPr>
    <w:rPr>
      <w:rFonts w:ascii="Times New Roman" w:hAnsi="Times New Roman" w:cs="Times New Roman"/>
      <w:sz w:val="18"/>
    </w:rPr>
  </w:style>
  <w:style w:type="paragraph" w:styleId="ndice9">
    <w:name w:val="index 9"/>
    <w:basedOn w:val="Standard"/>
    <w:next w:val="Standard"/>
    <w:rsid w:val="00C20A43"/>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rsid w:val="00C20A43"/>
    <w:pPr>
      <w:spacing w:before="240" w:after="120"/>
      <w:jc w:val="center"/>
    </w:pPr>
    <w:rPr>
      <w:rFonts w:ascii="Times New Roman" w:hAnsi="Times New Roman" w:cs="Times New Roman"/>
      <w:b/>
      <w:sz w:val="26"/>
    </w:rPr>
  </w:style>
  <w:style w:type="paragraph" w:styleId="Encabezado">
    <w:name w:val="header"/>
    <w:basedOn w:val="Normal"/>
    <w:link w:val="EncabezadoCar"/>
    <w:rsid w:val="00C20A43"/>
    <w:pPr>
      <w:tabs>
        <w:tab w:val="center" w:pos="4419"/>
        <w:tab w:val="right" w:pos="8838"/>
      </w:tabs>
    </w:pPr>
    <w:rPr>
      <w:rFonts w:cs="Mangal"/>
      <w:szCs w:val="21"/>
    </w:rPr>
  </w:style>
  <w:style w:type="character" w:customStyle="1" w:styleId="EncabezadoCar">
    <w:name w:val="Encabezado Car"/>
    <w:basedOn w:val="Fuentedeprrafopredeter"/>
    <w:link w:val="Encabezado"/>
    <w:rsid w:val="00C20A43"/>
    <w:rPr>
      <w:rFonts w:ascii="Liberation Serif" w:eastAsia="DejaVu Sans" w:hAnsi="Liberation Serif" w:cs="Mangal"/>
      <w:kern w:val="3"/>
      <w:sz w:val="24"/>
      <w:szCs w:val="21"/>
      <w:lang w:val="es-ES" w:eastAsia="zh-CN" w:bidi="hi-IN"/>
    </w:rPr>
  </w:style>
  <w:style w:type="paragraph" w:styleId="Piedepgina">
    <w:name w:val="footer"/>
    <w:basedOn w:val="Normal"/>
    <w:link w:val="PiedepginaCar"/>
    <w:rsid w:val="00C20A43"/>
    <w:pPr>
      <w:tabs>
        <w:tab w:val="center" w:pos="4419"/>
        <w:tab w:val="right" w:pos="8838"/>
      </w:tabs>
    </w:pPr>
    <w:rPr>
      <w:rFonts w:cs="Mangal"/>
      <w:szCs w:val="21"/>
    </w:rPr>
  </w:style>
  <w:style w:type="character" w:customStyle="1" w:styleId="PiedepginaCar">
    <w:name w:val="Pie de página Car"/>
    <w:basedOn w:val="Fuentedeprrafopredeter"/>
    <w:link w:val="Piedepgina"/>
    <w:rsid w:val="00C20A43"/>
    <w:rPr>
      <w:rFonts w:ascii="Liberation Serif" w:eastAsia="DejaVu Sans" w:hAnsi="Liberation Serif" w:cs="Mangal"/>
      <w:kern w:val="3"/>
      <w:sz w:val="24"/>
      <w:szCs w:val="21"/>
      <w:lang w:val="es-ES" w:eastAsia="zh-CN" w:bidi="hi-IN"/>
    </w:rPr>
  </w:style>
  <w:style w:type="paragraph" w:customStyle="1" w:styleId="Textbodyindent">
    <w:name w:val="Text body indent"/>
    <w:basedOn w:val="Standard"/>
    <w:rsid w:val="00C20A43"/>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link w:val="Textoindependiente2Car"/>
    <w:rsid w:val="00C20A43"/>
    <w:pPr>
      <w:tabs>
        <w:tab w:val="left" w:pos="-720"/>
      </w:tabs>
      <w:ind w:right="851"/>
      <w:jc w:val="both"/>
    </w:pPr>
    <w:rPr>
      <w:rFonts w:ascii="Arial" w:hAnsi="Arial" w:cs="Arial"/>
      <w:spacing w:val="-3"/>
      <w:sz w:val="28"/>
    </w:rPr>
  </w:style>
  <w:style w:type="character" w:customStyle="1" w:styleId="Textoindependiente2Car">
    <w:name w:val="Texto independiente 2 Car"/>
    <w:basedOn w:val="Fuentedeprrafopredeter"/>
    <w:link w:val="Textoindependiente2"/>
    <w:rsid w:val="00C20A43"/>
    <w:rPr>
      <w:rFonts w:ascii="Arial" w:eastAsia="Times New Roman" w:hAnsi="Arial" w:cs="Arial"/>
      <w:spacing w:val="-3"/>
      <w:kern w:val="3"/>
      <w:sz w:val="28"/>
      <w:szCs w:val="20"/>
      <w:lang w:val="es-ES" w:eastAsia="zh-CN"/>
    </w:rPr>
  </w:style>
  <w:style w:type="paragraph" w:styleId="Textoindependiente3">
    <w:name w:val="Body Text 3"/>
    <w:basedOn w:val="Standard"/>
    <w:link w:val="Textoindependiente3Car"/>
    <w:rsid w:val="00C20A43"/>
    <w:rPr>
      <w:rFonts w:ascii="Arial" w:hAnsi="Arial" w:cs="Arial"/>
      <w:sz w:val="28"/>
    </w:rPr>
  </w:style>
  <w:style w:type="character" w:customStyle="1" w:styleId="Textoindependiente3Car">
    <w:name w:val="Texto independiente 3 Car"/>
    <w:basedOn w:val="Fuentedeprrafopredeter"/>
    <w:link w:val="Textoindependiente3"/>
    <w:rsid w:val="00C20A43"/>
    <w:rPr>
      <w:rFonts w:ascii="Arial" w:eastAsia="Times New Roman" w:hAnsi="Arial" w:cs="Arial"/>
      <w:kern w:val="3"/>
      <w:sz w:val="28"/>
      <w:szCs w:val="20"/>
      <w:lang w:val="es-ES" w:eastAsia="zh-CN"/>
    </w:rPr>
  </w:style>
  <w:style w:type="paragraph" w:styleId="Textodebloque">
    <w:name w:val="Block Text"/>
    <w:basedOn w:val="Standard"/>
    <w:rsid w:val="00C20A43"/>
    <w:pPr>
      <w:ind w:left="851" w:right="851"/>
      <w:jc w:val="both"/>
    </w:pPr>
    <w:rPr>
      <w:rFonts w:ascii="Bookman Old Style" w:hAnsi="Bookman Old Style" w:cs="Bookman Old Style"/>
      <w:sz w:val="22"/>
    </w:rPr>
  </w:style>
  <w:style w:type="paragraph" w:customStyle="1" w:styleId="Documento1">
    <w:name w:val="Documento 1"/>
    <w:rsid w:val="00C20A43"/>
    <w:pPr>
      <w:keepNext/>
      <w:keepLines/>
      <w:tabs>
        <w:tab w:val="left" w:pos="-720"/>
      </w:tabs>
      <w:suppressAutoHyphens/>
      <w:autoSpaceDN w:val="0"/>
      <w:spacing w:after="0" w:line="240" w:lineRule="auto"/>
      <w:textAlignment w:val="baseline"/>
    </w:pPr>
    <w:rPr>
      <w:rFonts w:ascii="Courier" w:eastAsia="Times New Roman" w:hAnsi="Courier" w:cs="Courier"/>
      <w:kern w:val="3"/>
      <w:sz w:val="24"/>
      <w:szCs w:val="20"/>
      <w:lang w:val="en-US" w:eastAsia="zh-CN"/>
    </w:rPr>
  </w:style>
  <w:style w:type="paragraph" w:styleId="Textocomentario">
    <w:name w:val="annotation text"/>
    <w:basedOn w:val="Standard"/>
    <w:link w:val="TextocomentarioCar"/>
    <w:rsid w:val="00C20A43"/>
    <w:rPr>
      <w:rFonts w:ascii="Arial" w:hAnsi="Arial" w:cs="Arial"/>
      <w:sz w:val="20"/>
    </w:rPr>
  </w:style>
  <w:style w:type="character" w:customStyle="1" w:styleId="TextocomentarioCar">
    <w:name w:val="Texto comentario Car"/>
    <w:basedOn w:val="Fuentedeprrafopredeter"/>
    <w:link w:val="Textocomentario"/>
    <w:rsid w:val="00C20A43"/>
    <w:rPr>
      <w:rFonts w:ascii="Arial" w:eastAsia="Times New Roman" w:hAnsi="Arial" w:cs="Arial"/>
      <w:kern w:val="3"/>
      <w:sz w:val="20"/>
      <w:szCs w:val="20"/>
      <w:lang w:val="es-ES" w:eastAsia="zh-CN"/>
    </w:rPr>
  </w:style>
  <w:style w:type="paragraph" w:customStyle="1" w:styleId="TITULODOS">
    <w:name w:val="TITULO DOS"/>
    <w:basedOn w:val="Ttulo1"/>
    <w:rsid w:val="00C20A43"/>
    <w:pPr>
      <w:tabs>
        <w:tab w:val="clear" w:pos="4395"/>
        <w:tab w:val="left" w:pos="567"/>
      </w:tabs>
      <w:suppressAutoHyphens w:val="0"/>
      <w:jc w:val="both"/>
    </w:pPr>
    <w:rPr>
      <w:bCs/>
      <w:spacing w:val="0"/>
      <w:sz w:val="24"/>
      <w:szCs w:val="24"/>
    </w:rPr>
  </w:style>
  <w:style w:type="paragraph" w:customStyle="1" w:styleId="titulotres">
    <w:name w:val="titulo tres"/>
    <w:basedOn w:val="Ttulo1"/>
    <w:rsid w:val="00C20A43"/>
    <w:pPr>
      <w:widowControl w:val="0"/>
      <w:numPr>
        <w:numId w:val="6"/>
      </w:numPr>
      <w:tabs>
        <w:tab w:val="clear" w:pos="4395"/>
      </w:tabs>
      <w:suppressAutoHyphens w:val="0"/>
      <w:jc w:val="both"/>
    </w:pPr>
    <w:rPr>
      <w:rFonts w:eastAsia="DejaVu Sans"/>
      <w:bCs/>
      <w:spacing w:val="0"/>
      <w:sz w:val="24"/>
      <w:szCs w:val="22"/>
      <w:lang w:bidi="hi-IN"/>
    </w:rPr>
  </w:style>
  <w:style w:type="paragraph" w:customStyle="1" w:styleId="BodyText23">
    <w:name w:val="Body Text 23"/>
    <w:basedOn w:val="Standard"/>
    <w:rsid w:val="00C20A43"/>
    <w:pPr>
      <w:widowControl w:val="0"/>
      <w:jc w:val="both"/>
    </w:pPr>
    <w:rPr>
      <w:rFonts w:ascii="Arial" w:hAnsi="Arial" w:cs="Arial"/>
      <w:b/>
    </w:rPr>
  </w:style>
  <w:style w:type="paragraph" w:customStyle="1" w:styleId="Car">
    <w:name w:val="Car"/>
    <w:basedOn w:val="Standard"/>
    <w:rsid w:val="00C20A43"/>
    <w:pPr>
      <w:spacing w:after="160" w:line="240" w:lineRule="exact"/>
    </w:pPr>
    <w:rPr>
      <w:rFonts w:ascii="Tahoma" w:hAnsi="Tahoma" w:cs="Tahoma"/>
      <w:sz w:val="20"/>
      <w:lang w:val="en-US"/>
    </w:rPr>
  </w:style>
  <w:style w:type="paragraph" w:styleId="NormalWeb">
    <w:name w:val="Normal (Web)"/>
    <w:basedOn w:val="Standard"/>
    <w:rsid w:val="00C20A43"/>
    <w:pPr>
      <w:spacing w:before="100" w:after="100"/>
    </w:pPr>
    <w:rPr>
      <w:rFonts w:ascii="Times New Roman" w:hAnsi="Times New Roman" w:cs="Times New Roman"/>
      <w:szCs w:val="24"/>
      <w:lang w:val="es-CO"/>
    </w:rPr>
  </w:style>
  <w:style w:type="paragraph" w:styleId="Sinespaciado">
    <w:name w:val="No Spacing"/>
    <w:rsid w:val="00C20A43"/>
    <w:pPr>
      <w:suppressAutoHyphens/>
      <w:autoSpaceDN w:val="0"/>
      <w:spacing w:after="0" w:line="240" w:lineRule="auto"/>
      <w:textAlignment w:val="baseline"/>
    </w:pPr>
    <w:rPr>
      <w:rFonts w:ascii="Courier New" w:eastAsia="Times New Roman" w:hAnsi="Courier New" w:cs="Courier New"/>
      <w:kern w:val="3"/>
      <w:sz w:val="24"/>
      <w:szCs w:val="20"/>
      <w:lang w:val="es-ES" w:eastAsia="zh-CN"/>
    </w:rPr>
  </w:style>
  <w:style w:type="paragraph" w:customStyle="1" w:styleId="WW-Default">
    <w:name w:val="WW-Default"/>
    <w:rsid w:val="00C20A43"/>
    <w:pPr>
      <w:suppressAutoHyphens/>
      <w:autoSpaceDE w:val="0"/>
      <w:autoSpaceDN w:val="0"/>
      <w:spacing w:after="0" w:line="240" w:lineRule="auto"/>
      <w:textAlignment w:val="baseline"/>
    </w:pPr>
    <w:rPr>
      <w:rFonts w:ascii="Verdana" w:eastAsia="Times New Roman" w:hAnsi="Verdana" w:cs="Verdana"/>
      <w:color w:val="000000"/>
      <w:kern w:val="3"/>
      <w:sz w:val="24"/>
      <w:szCs w:val="24"/>
      <w:lang w:val="es-ES" w:eastAsia="zh-CN"/>
    </w:rPr>
  </w:style>
  <w:style w:type="paragraph" w:styleId="Prrafodelista">
    <w:name w:val="List Paragraph"/>
    <w:basedOn w:val="Standard"/>
    <w:link w:val="PrrafodelistaCar"/>
    <w:uiPriority w:val="34"/>
    <w:qFormat/>
    <w:rsid w:val="00C20A43"/>
    <w:pPr>
      <w:ind w:left="708"/>
    </w:pPr>
  </w:style>
  <w:style w:type="paragraph" w:customStyle="1" w:styleId="Style1">
    <w:name w:val="Style 1"/>
    <w:rsid w:val="00C20A43"/>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val="en-US" w:eastAsia="zh-CN"/>
    </w:rPr>
  </w:style>
  <w:style w:type="paragraph" w:customStyle="1" w:styleId="Style2">
    <w:name w:val="Style 2"/>
    <w:rsid w:val="00C20A43"/>
    <w:pPr>
      <w:widowControl w:val="0"/>
      <w:suppressAutoHyphens/>
      <w:autoSpaceDE w:val="0"/>
      <w:autoSpaceDN w:val="0"/>
      <w:spacing w:before="144" w:after="0" w:line="312" w:lineRule="auto"/>
      <w:textAlignment w:val="baseline"/>
    </w:pPr>
    <w:rPr>
      <w:rFonts w:ascii="Bookman Old Style" w:eastAsia="Times New Roman" w:hAnsi="Bookman Old Style" w:cs="Bookman Old Style"/>
      <w:kern w:val="3"/>
      <w:lang w:val="en-US" w:eastAsia="zh-CN"/>
    </w:rPr>
  </w:style>
  <w:style w:type="paragraph" w:customStyle="1" w:styleId="Style3">
    <w:name w:val="Style 3"/>
    <w:rsid w:val="00C20A43"/>
    <w:pPr>
      <w:widowControl w:val="0"/>
      <w:suppressAutoHyphens/>
      <w:autoSpaceDE w:val="0"/>
      <w:autoSpaceDN w:val="0"/>
      <w:spacing w:after="0" w:line="240" w:lineRule="auto"/>
      <w:ind w:left="360"/>
      <w:textAlignment w:val="baseline"/>
    </w:pPr>
    <w:rPr>
      <w:rFonts w:ascii="Times New Roman" w:eastAsia="Times New Roman" w:hAnsi="Times New Roman" w:cs="Times New Roman"/>
      <w:kern w:val="3"/>
      <w:sz w:val="26"/>
      <w:szCs w:val="26"/>
      <w:lang w:val="en-US" w:eastAsia="zh-CN"/>
    </w:rPr>
  </w:style>
  <w:style w:type="paragraph" w:customStyle="1" w:styleId="Style7">
    <w:name w:val="Style 7"/>
    <w:rsid w:val="00C20A43"/>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val="en-US" w:eastAsia="zh-CN"/>
    </w:rPr>
  </w:style>
  <w:style w:type="paragraph" w:customStyle="1" w:styleId="Style8">
    <w:name w:val="Style 8"/>
    <w:rsid w:val="00C20A43"/>
    <w:pPr>
      <w:widowControl w:val="0"/>
      <w:suppressAutoHyphens/>
      <w:autoSpaceDE w:val="0"/>
      <w:autoSpaceDN w:val="0"/>
      <w:spacing w:after="0" w:line="240" w:lineRule="auto"/>
      <w:ind w:left="936" w:hanging="504"/>
      <w:textAlignment w:val="baseline"/>
    </w:pPr>
    <w:rPr>
      <w:rFonts w:ascii="Arial" w:eastAsia="Times New Roman" w:hAnsi="Arial" w:cs="Arial"/>
      <w:kern w:val="3"/>
      <w:sz w:val="24"/>
      <w:szCs w:val="24"/>
      <w:lang w:val="en-US" w:eastAsia="zh-CN"/>
    </w:rPr>
  </w:style>
  <w:style w:type="paragraph" w:customStyle="1" w:styleId="Style6">
    <w:name w:val="Style 6"/>
    <w:rsid w:val="00C20A43"/>
    <w:pPr>
      <w:widowControl w:val="0"/>
      <w:suppressAutoHyphens/>
      <w:autoSpaceDE w:val="0"/>
      <w:autoSpaceDN w:val="0"/>
      <w:spacing w:after="0" w:line="204" w:lineRule="auto"/>
      <w:ind w:left="288"/>
      <w:textAlignment w:val="baseline"/>
    </w:pPr>
    <w:rPr>
      <w:rFonts w:ascii="Arial" w:eastAsia="Times New Roman" w:hAnsi="Arial" w:cs="Arial"/>
      <w:kern w:val="3"/>
      <w:sz w:val="24"/>
      <w:szCs w:val="24"/>
      <w:lang w:val="en-US" w:eastAsia="zh-CN"/>
    </w:rPr>
  </w:style>
  <w:style w:type="character" w:customStyle="1" w:styleId="WW8Num1z0">
    <w:name w:val="WW8Num1z0"/>
    <w:rsid w:val="00C20A43"/>
    <w:rPr>
      <w:rFonts w:ascii="Arial" w:hAnsi="Arial" w:cs="Arial"/>
      <w:spacing w:val="6"/>
      <w:sz w:val="22"/>
      <w:szCs w:val="22"/>
    </w:rPr>
  </w:style>
  <w:style w:type="character" w:customStyle="1" w:styleId="WW8Num2z0">
    <w:name w:val="WW8Num2z0"/>
    <w:rsid w:val="00C20A43"/>
    <w:rPr>
      <w:rFonts w:ascii="Arial" w:hAnsi="Arial" w:cs="Arial"/>
      <w:sz w:val="24"/>
      <w:szCs w:val="24"/>
    </w:rPr>
  </w:style>
  <w:style w:type="character" w:customStyle="1" w:styleId="WW8Num5z0">
    <w:name w:val="WW8Num5z0"/>
    <w:rsid w:val="00C20A43"/>
    <w:rPr>
      <w:b w:val="0"/>
    </w:rPr>
  </w:style>
  <w:style w:type="character" w:customStyle="1" w:styleId="WW8Num8z0">
    <w:name w:val="WW8Num8z0"/>
    <w:rsid w:val="00C20A43"/>
    <w:rPr>
      <w:rFonts w:ascii="Arial" w:hAnsi="Arial" w:cs="Arial"/>
      <w:b w:val="0"/>
      <w:i w:val="0"/>
      <w:sz w:val="22"/>
    </w:rPr>
  </w:style>
  <w:style w:type="character" w:customStyle="1" w:styleId="WW8Num9z0">
    <w:name w:val="WW8Num9z0"/>
    <w:rsid w:val="00C20A43"/>
    <w:rPr>
      <w:rFonts w:ascii="Symbol" w:hAnsi="Symbol" w:cs="Symbol"/>
    </w:rPr>
  </w:style>
  <w:style w:type="character" w:customStyle="1" w:styleId="WW8Num9z1">
    <w:name w:val="WW8Num9z1"/>
    <w:rsid w:val="00C20A43"/>
    <w:rPr>
      <w:rFonts w:ascii="Courier New" w:hAnsi="Courier New" w:cs="Courier New"/>
    </w:rPr>
  </w:style>
  <w:style w:type="character" w:customStyle="1" w:styleId="WW8Num9z2">
    <w:name w:val="WW8Num9z2"/>
    <w:rsid w:val="00C20A43"/>
    <w:rPr>
      <w:rFonts w:ascii="Wingdings" w:hAnsi="Wingdings" w:cs="Wingdings"/>
    </w:rPr>
  </w:style>
  <w:style w:type="character" w:customStyle="1" w:styleId="WW8Num14z0">
    <w:name w:val="WW8Num14z0"/>
    <w:rsid w:val="00C20A43"/>
    <w:rPr>
      <w:b w:val="0"/>
    </w:rPr>
  </w:style>
  <w:style w:type="character" w:customStyle="1" w:styleId="Fuentedeencabezadopredeter">
    <w:name w:val="Fuente de encabezado predeter."/>
    <w:rsid w:val="00C20A43"/>
  </w:style>
  <w:style w:type="character" w:customStyle="1" w:styleId="EquationCaption">
    <w:name w:val="_Equation Caption"/>
    <w:rsid w:val="00C20A43"/>
  </w:style>
  <w:style w:type="character" w:styleId="Nmerodepgina">
    <w:name w:val="page number"/>
    <w:basedOn w:val="Fuentedeprrafopredeter"/>
    <w:rsid w:val="00C20A43"/>
  </w:style>
  <w:style w:type="character" w:customStyle="1" w:styleId="Internetlink">
    <w:name w:val="Internet link"/>
    <w:rsid w:val="00C20A43"/>
    <w:rPr>
      <w:color w:val="0000FF"/>
      <w:u w:val="single"/>
    </w:rPr>
  </w:style>
  <w:style w:type="character" w:customStyle="1" w:styleId="StrongEmphasis">
    <w:name w:val="Strong Emphasis"/>
    <w:rsid w:val="00C20A43"/>
    <w:rPr>
      <w:b/>
      <w:bCs/>
    </w:rPr>
  </w:style>
  <w:style w:type="character" w:customStyle="1" w:styleId="CharacterStyle1">
    <w:name w:val="Character Style 1"/>
    <w:rsid w:val="00C20A43"/>
    <w:rPr>
      <w:rFonts w:ascii="Bookman Old Style" w:hAnsi="Bookman Old Style" w:cs="Bookman Old Style"/>
      <w:sz w:val="22"/>
    </w:rPr>
  </w:style>
  <w:style w:type="character" w:customStyle="1" w:styleId="CharacterStyle2">
    <w:name w:val="Character Style 2"/>
    <w:rsid w:val="00C20A43"/>
    <w:rPr>
      <w:sz w:val="26"/>
    </w:rPr>
  </w:style>
  <w:style w:type="numbering" w:customStyle="1" w:styleId="WW8Num1">
    <w:name w:val="WW8Num1"/>
    <w:basedOn w:val="Sinlista"/>
    <w:rsid w:val="00C20A43"/>
    <w:pPr>
      <w:numPr>
        <w:numId w:val="1"/>
      </w:numPr>
    </w:pPr>
  </w:style>
  <w:style w:type="numbering" w:customStyle="1" w:styleId="WW8Num2">
    <w:name w:val="WW8Num2"/>
    <w:basedOn w:val="Sinlista"/>
    <w:rsid w:val="00C20A43"/>
    <w:pPr>
      <w:numPr>
        <w:numId w:val="2"/>
      </w:numPr>
    </w:pPr>
  </w:style>
  <w:style w:type="numbering" w:customStyle="1" w:styleId="WW8Num3">
    <w:name w:val="WW8Num3"/>
    <w:basedOn w:val="Sinlista"/>
    <w:rsid w:val="00C20A43"/>
    <w:pPr>
      <w:numPr>
        <w:numId w:val="3"/>
      </w:numPr>
    </w:pPr>
  </w:style>
  <w:style w:type="numbering" w:customStyle="1" w:styleId="WW8Num4">
    <w:name w:val="WW8Num4"/>
    <w:basedOn w:val="Sinlista"/>
    <w:rsid w:val="00C20A43"/>
    <w:pPr>
      <w:numPr>
        <w:numId w:val="4"/>
      </w:numPr>
    </w:pPr>
  </w:style>
  <w:style w:type="numbering" w:customStyle="1" w:styleId="WW8Num5">
    <w:name w:val="WW8Num5"/>
    <w:basedOn w:val="Sinlista"/>
    <w:rsid w:val="00C20A43"/>
    <w:pPr>
      <w:numPr>
        <w:numId w:val="5"/>
      </w:numPr>
    </w:pPr>
  </w:style>
  <w:style w:type="numbering" w:customStyle="1" w:styleId="WW8Num6">
    <w:name w:val="WW8Num6"/>
    <w:basedOn w:val="Sinlista"/>
    <w:rsid w:val="00C20A43"/>
    <w:pPr>
      <w:numPr>
        <w:numId w:val="6"/>
      </w:numPr>
    </w:pPr>
  </w:style>
  <w:style w:type="numbering" w:customStyle="1" w:styleId="WW8Num7">
    <w:name w:val="WW8Num7"/>
    <w:basedOn w:val="Sinlista"/>
    <w:rsid w:val="00C20A43"/>
    <w:pPr>
      <w:numPr>
        <w:numId w:val="7"/>
      </w:numPr>
    </w:pPr>
  </w:style>
  <w:style w:type="numbering" w:customStyle="1" w:styleId="WW8Num8">
    <w:name w:val="WW8Num8"/>
    <w:basedOn w:val="Sinlista"/>
    <w:rsid w:val="00C20A43"/>
    <w:pPr>
      <w:numPr>
        <w:numId w:val="8"/>
      </w:numPr>
    </w:pPr>
  </w:style>
  <w:style w:type="numbering" w:customStyle="1" w:styleId="WW8Num9">
    <w:name w:val="WW8Num9"/>
    <w:basedOn w:val="Sinlista"/>
    <w:rsid w:val="00C20A43"/>
    <w:pPr>
      <w:numPr>
        <w:numId w:val="9"/>
      </w:numPr>
    </w:pPr>
  </w:style>
  <w:style w:type="numbering" w:customStyle="1" w:styleId="WW8Num10">
    <w:name w:val="WW8Num10"/>
    <w:basedOn w:val="Sinlista"/>
    <w:rsid w:val="00C20A43"/>
    <w:pPr>
      <w:numPr>
        <w:numId w:val="10"/>
      </w:numPr>
    </w:pPr>
  </w:style>
  <w:style w:type="numbering" w:customStyle="1" w:styleId="WW8Num11">
    <w:name w:val="WW8Num11"/>
    <w:basedOn w:val="Sinlista"/>
    <w:rsid w:val="00C20A43"/>
    <w:pPr>
      <w:numPr>
        <w:numId w:val="11"/>
      </w:numPr>
    </w:pPr>
  </w:style>
  <w:style w:type="numbering" w:customStyle="1" w:styleId="WW8Num12">
    <w:name w:val="WW8Num12"/>
    <w:basedOn w:val="Sinlista"/>
    <w:rsid w:val="00C20A43"/>
    <w:pPr>
      <w:numPr>
        <w:numId w:val="12"/>
      </w:numPr>
    </w:pPr>
  </w:style>
  <w:style w:type="numbering" w:customStyle="1" w:styleId="WW8Num13">
    <w:name w:val="WW8Num13"/>
    <w:basedOn w:val="Sinlista"/>
    <w:rsid w:val="00C20A43"/>
    <w:pPr>
      <w:numPr>
        <w:numId w:val="13"/>
      </w:numPr>
    </w:pPr>
  </w:style>
  <w:style w:type="numbering" w:customStyle="1" w:styleId="WW8Num14">
    <w:name w:val="WW8Num14"/>
    <w:basedOn w:val="Sinlista"/>
    <w:rsid w:val="00C20A43"/>
    <w:pPr>
      <w:numPr>
        <w:numId w:val="14"/>
      </w:numPr>
    </w:pPr>
  </w:style>
  <w:style w:type="numbering" w:customStyle="1" w:styleId="WW8Num15">
    <w:name w:val="WW8Num15"/>
    <w:basedOn w:val="Sinlista"/>
    <w:rsid w:val="00C20A43"/>
    <w:pPr>
      <w:numPr>
        <w:numId w:val="15"/>
      </w:numPr>
    </w:pPr>
  </w:style>
  <w:style w:type="numbering" w:customStyle="1" w:styleId="WW8Num16">
    <w:name w:val="WW8Num16"/>
    <w:basedOn w:val="Sinlista"/>
    <w:rsid w:val="00C20A43"/>
    <w:pPr>
      <w:numPr>
        <w:numId w:val="16"/>
      </w:numPr>
    </w:pPr>
  </w:style>
  <w:style w:type="numbering" w:customStyle="1" w:styleId="WW8Num17">
    <w:name w:val="WW8Num17"/>
    <w:basedOn w:val="Sinlista"/>
    <w:rsid w:val="00C20A43"/>
    <w:pPr>
      <w:numPr>
        <w:numId w:val="17"/>
      </w:numPr>
    </w:pPr>
  </w:style>
  <w:style w:type="numbering" w:customStyle="1" w:styleId="WW8Num18">
    <w:name w:val="WW8Num18"/>
    <w:basedOn w:val="Sinlista"/>
    <w:rsid w:val="00C20A43"/>
    <w:pPr>
      <w:numPr>
        <w:numId w:val="18"/>
      </w:numPr>
    </w:pPr>
  </w:style>
  <w:style w:type="numbering" w:customStyle="1" w:styleId="WW8Num19">
    <w:name w:val="WW8Num19"/>
    <w:basedOn w:val="Sinlista"/>
    <w:rsid w:val="00C20A43"/>
    <w:pPr>
      <w:numPr>
        <w:numId w:val="19"/>
      </w:numPr>
    </w:pPr>
  </w:style>
  <w:style w:type="character" w:styleId="Refdecomentario">
    <w:name w:val="annotation reference"/>
    <w:basedOn w:val="Fuentedeprrafopredeter"/>
    <w:unhideWhenUsed/>
    <w:rsid w:val="00C20A43"/>
    <w:rPr>
      <w:sz w:val="16"/>
      <w:szCs w:val="16"/>
    </w:rPr>
  </w:style>
  <w:style w:type="paragraph" w:styleId="Asuntodelcomentario">
    <w:name w:val="annotation subject"/>
    <w:basedOn w:val="Textocomentario"/>
    <w:next w:val="Textocomentario"/>
    <w:link w:val="AsuntodelcomentarioCar"/>
    <w:uiPriority w:val="99"/>
    <w:semiHidden/>
    <w:unhideWhenUsed/>
    <w:rsid w:val="00C20A43"/>
    <w:pPr>
      <w:widowControl w:val="0"/>
    </w:pPr>
    <w:rPr>
      <w:rFonts w:ascii="Liberation Serif" w:eastAsia="DejaVu Sans" w:hAnsi="Liberation Serif" w:cs="Mangal"/>
      <w:b/>
      <w:bCs/>
      <w:szCs w:val="18"/>
      <w:lang w:bidi="hi-IN"/>
    </w:rPr>
  </w:style>
  <w:style w:type="character" w:customStyle="1" w:styleId="AsuntodelcomentarioCar">
    <w:name w:val="Asunto del comentario Car"/>
    <w:basedOn w:val="TextocomentarioCar"/>
    <w:link w:val="Asuntodelcomentario"/>
    <w:uiPriority w:val="99"/>
    <w:semiHidden/>
    <w:rsid w:val="00C20A43"/>
    <w:rPr>
      <w:rFonts w:ascii="Liberation Serif" w:eastAsia="DejaVu Sans" w:hAnsi="Liberation Serif" w:cs="Mangal"/>
      <w:b/>
      <w:bCs/>
      <w:kern w:val="3"/>
      <w:sz w:val="20"/>
      <w:szCs w:val="18"/>
      <w:lang w:val="es-ES" w:eastAsia="zh-CN" w:bidi="hi-IN"/>
    </w:rPr>
  </w:style>
  <w:style w:type="character" w:customStyle="1" w:styleId="StandardCar">
    <w:name w:val="Standard Car"/>
    <w:basedOn w:val="Fuentedeprrafopredeter"/>
    <w:link w:val="Standard"/>
    <w:rsid w:val="00C20A43"/>
    <w:rPr>
      <w:rFonts w:ascii="Courier New" w:eastAsia="Times New Roman" w:hAnsi="Courier New" w:cs="Courier New"/>
      <w:kern w:val="3"/>
      <w:sz w:val="24"/>
      <w:szCs w:val="20"/>
      <w:lang w:val="es-ES" w:eastAsia="zh-CN"/>
    </w:rPr>
  </w:style>
  <w:style w:type="paragraph" w:styleId="Textodeglobo">
    <w:name w:val="Balloon Text"/>
    <w:basedOn w:val="Normal"/>
    <w:link w:val="TextodegloboCar"/>
    <w:uiPriority w:val="99"/>
    <w:semiHidden/>
    <w:unhideWhenUsed/>
    <w:rsid w:val="00C20A43"/>
    <w:rPr>
      <w:rFonts w:ascii="Tahoma" w:hAnsi="Tahoma" w:cs="Mangal"/>
      <w:sz w:val="16"/>
      <w:szCs w:val="14"/>
    </w:rPr>
  </w:style>
  <w:style w:type="character" w:customStyle="1" w:styleId="TextodegloboCar">
    <w:name w:val="Texto de globo Car"/>
    <w:basedOn w:val="Fuentedeprrafopredeter"/>
    <w:link w:val="Textodeglobo"/>
    <w:uiPriority w:val="99"/>
    <w:semiHidden/>
    <w:rsid w:val="00C20A43"/>
    <w:rPr>
      <w:rFonts w:ascii="Tahoma" w:eastAsia="DejaVu Sans" w:hAnsi="Tahoma" w:cs="Mangal"/>
      <w:kern w:val="3"/>
      <w:sz w:val="16"/>
      <w:szCs w:val="14"/>
      <w:lang w:val="es-ES" w:eastAsia="zh-CN" w:bidi="hi-IN"/>
    </w:rPr>
  </w:style>
  <w:style w:type="character" w:customStyle="1" w:styleId="apple-converted-space">
    <w:name w:val="apple-converted-space"/>
    <w:basedOn w:val="Fuentedeprrafopredeter"/>
    <w:rsid w:val="00C20A43"/>
  </w:style>
  <w:style w:type="character" w:styleId="Hipervnculo">
    <w:name w:val="Hyperlink"/>
    <w:basedOn w:val="Fuentedeprrafopredeter"/>
    <w:uiPriority w:val="99"/>
    <w:unhideWhenUsed/>
    <w:rsid w:val="00C20A43"/>
    <w:rPr>
      <w:color w:val="0000FF"/>
      <w:u w:val="single"/>
    </w:rPr>
  </w:style>
  <w:style w:type="character" w:customStyle="1" w:styleId="spelle">
    <w:name w:val="spelle"/>
    <w:basedOn w:val="Fuentedeprrafopredeter"/>
    <w:rsid w:val="00C20A43"/>
  </w:style>
  <w:style w:type="paragraph" w:styleId="Textoindependiente">
    <w:name w:val="Body Text"/>
    <w:basedOn w:val="Normal"/>
    <w:link w:val="TextoindependienteCar"/>
    <w:uiPriority w:val="99"/>
    <w:unhideWhenUsed/>
    <w:rsid w:val="00C20A43"/>
    <w:pPr>
      <w:spacing w:after="120"/>
    </w:pPr>
    <w:rPr>
      <w:rFonts w:cs="Mangal"/>
      <w:szCs w:val="21"/>
    </w:rPr>
  </w:style>
  <w:style w:type="character" w:customStyle="1" w:styleId="TextoindependienteCar">
    <w:name w:val="Texto independiente Car"/>
    <w:basedOn w:val="Fuentedeprrafopredeter"/>
    <w:link w:val="Textoindependiente"/>
    <w:uiPriority w:val="99"/>
    <w:rsid w:val="00C20A43"/>
    <w:rPr>
      <w:rFonts w:ascii="Liberation Serif" w:eastAsia="DejaVu Sans" w:hAnsi="Liberation Serif" w:cs="Mangal"/>
      <w:kern w:val="3"/>
      <w:sz w:val="24"/>
      <w:szCs w:val="21"/>
      <w:lang w:val="es-ES" w:eastAsia="zh-CN" w:bidi="hi-IN"/>
    </w:rPr>
  </w:style>
  <w:style w:type="paragraph" w:customStyle="1" w:styleId="Default">
    <w:name w:val="Default"/>
    <w:rsid w:val="00C20A43"/>
    <w:pPr>
      <w:autoSpaceDE w:val="0"/>
      <w:autoSpaceDN w:val="0"/>
      <w:adjustRightInd w:val="0"/>
      <w:spacing w:after="0" w:line="240" w:lineRule="auto"/>
    </w:pPr>
    <w:rPr>
      <w:rFonts w:ascii="Verdana" w:eastAsia="Times New Roman" w:hAnsi="Verdana" w:cs="Verdana"/>
      <w:color w:val="000000"/>
      <w:sz w:val="24"/>
      <w:szCs w:val="24"/>
      <w:lang w:val="es-ES" w:eastAsia="es-ES"/>
    </w:rPr>
  </w:style>
  <w:style w:type="character" w:customStyle="1" w:styleId="PrrafodelistaCar">
    <w:name w:val="Párrafo de lista Car"/>
    <w:link w:val="Prrafodelista"/>
    <w:uiPriority w:val="34"/>
    <w:rsid w:val="00C20A43"/>
    <w:rPr>
      <w:rFonts w:ascii="Courier New" w:eastAsia="Times New Roman" w:hAnsi="Courier New" w:cs="Courier New"/>
      <w:kern w:val="3"/>
      <w:sz w:val="24"/>
      <w:szCs w:val="20"/>
      <w:lang w:val="es-ES" w:eastAsia="zh-CN"/>
    </w:rPr>
  </w:style>
  <w:style w:type="paragraph" w:styleId="Revisin">
    <w:name w:val="Revision"/>
    <w:hidden/>
    <w:uiPriority w:val="99"/>
    <w:semiHidden/>
    <w:rsid w:val="00C20A43"/>
    <w:pPr>
      <w:spacing w:after="0" w:line="240" w:lineRule="auto"/>
    </w:pPr>
    <w:rPr>
      <w:rFonts w:ascii="Liberation Serif" w:eastAsia="DejaVu Sans" w:hAnsi="Liberation Serif" w:cs="Lohit Devanagari"/>
      <w:kern w:val="3"/>
      <w:sz w:val="24"/>
      <w:szCs w:val="24"/>
      <w:lang w:val="es-ES" w:eastAsia="zh-CN" w:bidi="hi-IN"/>
    </w:rPr>
  </w:style>
  <w:style w:type="paragraph" w:customStyle="1" w:styleId="Estilo">
    <w:name w:val="Estilo"/>
    <w:basedOn w:val="Normal"/>
    <w:uiPriority w:val="99"/>
    <w:rsid w:val="00C20A43"/>
    <w:pPr>
      <w:widowControl/>
      <w:suppressAutoHyphens w:val="0"/>
      <w:autoSpaceDE w:val="0"/>
      <w:textAlignment w:val="auto"/>
    </w:pPr>
    <w:rPr>
      <w:rFonts w:ascii="Arial" w:eastAsiaTheme="minorHAnsi" w:hAnsi="Arial" w:cs="Arial"/>
      <w:kern w:val="0"/>
      <w:lang w:val="es-MX" w:eastAsia="es-ES" w:bidi="ar-SA"/>
    </w:rPr>
  </w:style>
  <w:style w:type="paragraph" w:customStyle="1" w:styleId="Normal1">
    <w:name w:val="Normal 1"/>
    <w:basedOn w:val="Sangranormal"/>
    <w:qFormat/>
    <w:rsid w:val="00C20A43"/>
    <w:pPr>
      <w:widowControl/>
      <w:suppressAutoHyphens w:val="0"/>
      <w:autoSpaceDN/>
      <w:jc w:val="both"/>
      <w:textAlignment w:val="auto"/>
    </w:pPr>
    <w:rPr>
      <w:rFonts w:ascii="Times New Roman" w:eastAsiaTheme="minorEastAsia" w:hAnsi="Times New Roman" w:cstheme="minorBidi"/>
      <w:kern w:val="0"/>
      <w:szCs w:val="24"/>
      <w:lang w:val="es-ES_tradnl" w:eastAsia="es-ES" w:bidi="ar-SA"/>
    </w:rPr>
  </w:style>
  <w:style w:type="table" w:styleId="Tablaconcuadrcula">
    <w:name w:val="Table Grid"/>
    <w:basedOn w:val="Tablanormal"/>
    <w:uiPriority w:val="59"/>
    <w:rsid w:val="00C20A43"/>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normal">
    <w:name w:val="Normal Indent"/>
    <w:basedOn w:val="Normal"/>
    <w:uiPriority w:val="99"/>
    <w:semiHidden/>
    <w:unhideWhenUsed/>
    <w:rsid w:val="00C20A43"/>
    <w:pPr>
      <w:ind w:left="708"/>
    </w:pPr>
    <w:rPr>
      <w:rFonts w:cs="Mangal"/>
      <w:szCs w:val="21"/>
    </w:rPr>
  </w:style>
  <w:style w:type="paragraph" w:styleId="Sangra3detindependiente">
    <w:name w:val="Body Text Indent 3"/>
    <w:basedOn w:val="Normal"/>
    <w:link w:val="Sangra3detindependienteCar"/>
    <w:uiPriority w:val="99"/>
    <w:semiHidden/>
    <w:unhideWhenUsed/>
    <w:rsid w:val="00C20A43"/>
    <w:pPr>
      <w:spacing w:after="120"/>
      <w:ind w:left="283"/>
    </w:pPr>
    <w:rPr>
      <w:rFonts w:cs="Mangal"/>
      <w:sz w:val="16"/>
      <w:szCs w:val="14"/>
    </w:rPr>
  </w:style>
  <w:style w:type="character" w:customStyle="1" w:styleId="Sangra3detindependienteCar">
    <w:name w:val="Sangría 3 de t. independiente Car"/>
    <w:basedOn w:val="Fuentedeprrafopredeter"/>
    <w:link w:val="Sangra3detindependiente"/>
    <w:uiPriority w:val="99"/>
    <w:semiHidden/>
    <w:rsid w:val="00C20A43"/>
    <w:rPr>
      <w:rFonts w:ascii="Liberation Serif" w:eastAsia="DejaVu Sans" w:hAnsi="Liberation Serif" w:cs="Mangal"/>
      <w:kern w:val="3"/>
      <w:sz w:val="16"/>
      <w:szCs w:val="14"/>
      <w:lang w:val="es-ES" w:eastAsia="zh-CN" w:bidi="hi-IN"/>
    </w:rPr>
  </w:style>
  <w:style w:type="paragraph" w:styleId="Descripcin">
    <w:name w:val="caption"/>
    <w:aliases w:val="Figs y tabs,Tablas Car,Fotos,Cuadro No,Epígrafe Car Car,Car Car Car Car Car,Car Car Car Car Car Car Car,Car Car Car Car Car1,T,A,Epígrafe Tabla,Epígrafe Car1,Epígrafe Car2,Figuras,FIGURA Car,Epígrafe Car3,Epígrafe Car4,Car Car Car,Plano"/>
    <w:basedOn w:val="Normal"/>
    <w:next w:val="Normal"/>
    <w:link w:val="DescripcinCar"/>
    <w:autoRedefine/>
    <w:unhideWhenUsed/>
    <w:qFormat/>
    <w:rsid w:val="00F9364F"/>
    <w:pPr>
      <w:keepNext/>
      <w:widowControl/>
      <w:suppressAutoHyphens w:val="0"/>
      <w:autoSpaceDN/>
      <w:jc w:val="center"/>
      <w:textAlignment w:val="auto"/>
    </w:pPr>
    <w:rPr>
      <w:rFonts w:ascii="Calibri" w:eastAsiaTheme="minorHAnsi" w:hAnsi="Calibri" w:cstheme="minorBidi"/>
      <w:b/>
      <w:bCs/>
      <w:color w:val="44546A" w:themeColor="text2"/>
      <w:kern w:val="0"/>
      <w:sz w:val="18"/>
      <w:szCs w:val="18"/>
      <w:lang w:val="es-CO" w:eastAsia="en-US" w:bidi="ar-SA"/>
    </w:rPr>
  </w:style>
  <w:style w:type="character" w:customStyle="1" w:styleId="DescripcinCar">
    <w:name w:val="Descripción Car"/>
    <w:aliases w:val="Figs y tabs Car,Tablas Car Car,Fotos Car,Cuadro No Car,Epígrafe Car Car Car,Car Car Car Car Car Car,Car Car Car Car Car Car Car Car,Car Car Car Car Car1 Car,T Car,A Car,Epígrafe Tabla Car,Epígrafe Car1 Car,Epígrafe Car2 Car,Figuras Car"/>
    <w:link w:val="Descripcin"/>
    <w:locked/>
    <w:rsid w:val="00F9364F"/>
    <w:rPr>
      <w:rFonts w:ascii="Calibri" w:hAnsi="Calibri"/>
      <w:b/>
      <w:bCs/>
      <w:color w:val="44546A" w:themeColor="text2"/>
      <w:sz w:val="18"/>
      <w:szCs w:val="18"/>
    </w:rPr>
  </w:style>
  <w:style w:type="paragraph" w:customStyle="1" w:styleId="IPVPN1">
    <w:name w:val="IPVP N1"/>
    <w:basedOn w:val="Normal"/>
    <w:autoRedefine/>
    <w:qFormat/>
    <w:rsid w:val="00913819"/>
    <w:pPr>
      <w:widowControl/>
      <w:numPr>
        <w:numId w:val="40"/>
      </w:numPr>
      <w:suppressAutoHyphens w:val="0"/>
      <w:autoSpaceDN/>
      <w:jc w:val="center"/>
      <w:textAlignment w:val="auto"/>
      <w:outlineLvl w:val="0"/>
    </w:pPr>
    <w:rPr>
      <w:rFonts w:ascii="Cambria" w:eastAsia="MS Mincho" w:hAnsi="Cambria" w:cs="Times New Roman"/>
      <w:b/>
      <w:kern w:val="0"/>
      <w:sz w:val="22"/>
      <w:lang w:val="es-ES_tradnl" w:eastAsia="es-ES" w:bidi="ar-SA"/>
    </w:rPr>
  </w:style>
  <w:style w:type="numbering" w:customStyle="1" w:styleId="LISTAVINUS">
    <w:name w:val="LISTA_VINUS"/>
    <w:uiPriority w:val="99"/>
    <w:rsid w:val="00913819"/>
    <w:pPr>
      <w:numPr>
        <w:numId w:val="39"/>
      </w:numPr>
    </w:pPr>
  </w:style>
  <w:style w:type="paragraph" w:customStyle="1" w:styleId="IPVPN3">
    <w:name w:val="IPVP  N3"/>
    <w:basedOn w:val="IPVPN2"/>
    <w:next w:val="IPVN4"/>
    <w:link w:val="IPVPN3Car"/>
    <w:autoRedefine/>
    <w:uiPriority w:val="99"/>
    <w:qFormat/>
    <w:rsid w:val="00913819"/>
    <w:pPr>
      <w:numPr>
        <w:ilvl w:val="2"/>
      </w:numPr>
      <w:outlineLvl w:val="9"/>
    </w:pPr>
    <w:rPr>
      <w:b w:val="0"/>
    </w:rPr>
  </w:style>
  <w:style w:type="paragraph" w:customStyle="1" w:styleId="IPVPN2">
    <w:name w:val="IPVP N2"/>
    <w:basedOn w:val="IPVPN1"/>
    <w:next w:val="Normal"/>
    <w:qFormat/>
    <w:rsid w:val="00913819"/>
    <w:pPr>
      <w:numPr>
        <w:ilvl w:val="1"/>
      </w:numPr>
      <w:ind w:left="567" w:right="49" w:hanging="567"/>
      <w:jc w:val="both"/>
      <w:outlineLvl w:val="1"/>
    </w:pPr>
    <w:rPr>
      <w:szCs w:val="22"/>
    </w:rPr>
  </w:style>
  <w:style w:type="character" w:customStyle="1" w:styleId="IPVPN3Car">
    <w:name w:val="IPVP  N3 Car"/>
    <w:basedOn w:val="Fuentedeprrafopredeter"/>
    <w:link w:val="IPVPN3"/>
    <w:uiPriority w:val="99"/>
    <w:rsid w:val="00913819"/>
    <w:rPr>
      <w:rFonts w:ascii="Cambria" w:eastAsia="MS Mincho" w:hAnsi="Cambria" w:cs="Times New Roman"/>
      <w:lang w:val="es-ES_tradnl" w:eastAsia="es-ES"/>
    </w:rPr>
  </w:style>
  <w:style w:type="paragraph" w:customStyle="1" w:styleId="IPVN4">
    <w:name w:val="IPV N4"/>
    <w:basedOn w:val="IPVPN3"/>
    <w:qFormat/>
    <w:rsid w:val="00913819"/>
    <w:pPr>
      <w:numPr>
        <w:ilvl w:val="3"/>
      </w:numPr>
      <w:ind w:left="2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11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CEB3F-4D31-48A1-B32D-3CFAB9CCD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4282</Words>
  <Characters>23551</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Monroy Rodriguez</dc:creator>
  <cp:lastModifiedBy>Alexander Monroy Rodriguez</cp:lastModifiedBy>
  <cp:revision>4</cp:revision>
  <cp:lastPrinted>2016-03-28T15:39:00Z</cp:lastPrinted>
  <dcterms:created xsi:type="dcterms:W3CDTF">2016-03-28T21:54:00Z</dcterms:created>
  <dcterms:modified xsi:type="dcterms:W3CDTF">2016-04-12T16:57:00Z</dcterms:modified>
</cp:coreProperties>
</file>