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8AE" w:rsidRPr="00FD605F" w:rsidRDefault="00C008AE" w:rsidP="00C008AE">
      <w:pPr>
        <w:numPr>
          <w:ilvl w:val="0"/>
          <w:numId w:val="1"/>
        </w:numPr>
        <w:spacing w:before="100" w:beforeAutospacing="1" w:after="100" w:afterAutospacing="1"/>
        <w:jc w:val="both"/>
        <w:rPr>
          <w:rFonts w:eastAsia="Times New Roman"/>
          <w:b/>
          <w:color w:val="000000"/>
          <w:sz w:val="24"/>
          <w:szCs w:val="24"/>
          <w:lang w:val="es-ES"/>
        </w:rPr>
      </w:pPr>
      <w:r w:rsidRPr="00B905AE">
        <w:rPr>
          <w:rFonts w:eastAsia="Times New Roman"/>
          <w:b/>
          <w:color w:val="000000"/>
          <w:sz w:val="24"/>
          <w:szCs w:val="24"/>
          <w:lang w:val="es-ES"/>
        </w:rPr>
        <w:t xml:space="preserve">Pregunta: </w:t>
      </w:r>
      <w:bookmarkStart w:id="0" w:name="_GoBack"/>
      <w:bookmarkEnd w:id="0"/>
      <w:r>
        <w:rPr>
          <w:rFonts w:eastAsia="Times New Roman"/>
          <w:b/>
          <w:bCs/>
          <w:color w:val="000000"/>
          <w:sz w:val="24"/>
          <w:szCs w:val="24"/>
        </w:rPr>
        <w:t xml:space="preserve">Porque en el Km64+200 hace más de año y medio y no han hecho ningún muro de contención ni nada, pasará lo mismo con el Km </w:t>
      </w:r>
      <w:proofErr w:type="gramStart"/>
      <w:r>
        <w:rPr>
          <w:rFonts w:eastAsia="Times New Roman"/>
          <w:b/>
          <w:bCs/>
          <w:color w:val="000000"/>
          <w:sz w:val="24"/>
          <w:szCs w:val="24"/>
        </w:rPr>
        <w:t>58?​</w:t>
      </w:r>
      <w:proofErr w:type="gramEnd"/>
    </w:p>
    <w:p w:rsidR="00C008AE" w:rsidRDefault="00C008AE" w:rsidP="00C008AE">
      <w:pPr>
        <w:jc w:val="both"/>
        <w:rPr>
          <w:rFonts w:eastAsia="Times New Roman"/>
          <w:color w:val="000000"/>
          <w:sz w:val="24"/>
          <w:szCs w:val="24"/>
        </w:rPr>
      </w:pPr>
      <w:r w:rsidRPr="005F3CE0">
        <w:rPr>
          <w:b/>
        </w:rPr>
        <w:t>Respuesta</w:t>
      </w:r>
      <w:r>
        <w:rPr>
          <w:b/>
        </w:rPr>
        <w:t>:</w:t>
      </w:r>
      <w:r>
        <w:t xml:space="preserve"> </w:t>
      </w:r>
      <w:r>
        <w:rPr>
          <w:rFonts w:eastAsia="Times New Roman"/>
          <w:color w:val="000000"/>
          <w:sz w:val="24"/>
          <w:szCs w:val="24"/>
        </w:rPr>
        <w:t>​</w:t>
      </w:r>
      <w:r w:rsidRPr="00EE4AAF">
        <w:rPr>
          <w:rFonts w:eastAsia="Times New Roman"/>
          <w:color w:val="000000"/>
          <w:sz w:val="24"/>
          <w:szCs w:val="24"/>
        </w:rPr>
        <w:t xml:space="preserve"> </w:t>
      </w:r>
      <w:r>
        <w:rPr>
          <w:rFonts w:eastAsia="Times New Roman"/>
          <w:color w:val="000000"/>
          <w:sz w:val="24"/>
          <w:szCs w:val="24"/>
        </w:rPr>
        <w:t xml:space="preserve">La Agencia Nacional de Infraestructura y la Concesionaria Vial de los Andes firmaron el día 23 de enero de 2019 Acta de Acuerdo la cual tiene por objeto la construcción de obras primaria de mitigación (que no pueden considerarse como definitivas) requeridas para la atención de los puntos críticos ubicados en los </w:t>
      </w:r>
      <w:proofErr w:type="spellStart"/>
      <w:r>
        <w:rPr>
          <w:rFonts w:eastAsia="Times New Roman"/>
          <w:color w:val="000000"/>
          <w:sz w:val="24"/>
          <w:szCs w:val="24"/>
        </w:rPr>
        <w:t>Kms</w:t>
      </w:r>
      <w:proofErr w:type="spellEnd"/>
      <w:r>
        <w:rPr>
          <w:rFonts w:eastAsia="Times New Roman"/>
          <w:color w:val="000000"/>
          <w:sz w:val="24"/>
          <w:szCs w:val="24"/>
        </w:rPr>
        <w:t xml:space="preserve"> 46+700 y 64+200 del corredor vial Bogotá- Villavicencio. Con relación al Km64+200, nos permitimos informar que a la fecha se han realizado las obras de mitigación como son: obras de manejo de aguas, terraceo y drenajes y mallas ancladas en la parte baja del deslizamiento. Sin embargo, debido a la presencia de afloramiento de agua en la ladera es imposible técnicamente construir un muro debido a la caída constante de material. Sin perjuicio de lo anterior es importante mencionar que se suscribió el convenio No. ANI-VEJ-C-015-2019 entre la ANI y el INVIAS para la construcción del túnel falso. ​</w:t>
      </w:r>
    </w:p>
    <w:p w:rsidR="00C008AE" w:rsidRDefault="00C008AE" w:rsidP="00C008AE">
      <w:pPr>
        <w:jc w:val="both"/>
        <w:rPr>
          <w:rFonts w:eastAsia="Times New Roman"/>
          <w:color w:val="000000"/>
          <w:sz w:val="24"/>
          <w:szCs w:val="24"/>
        </w:rPr>
      </w:pPr>
      <w:r>
        <w:rPr>
          <w:rFonts w:eastAsia="Times New Roman"/>
          <w:color w:val="000000"/>
          <w:sz w:val="24"/>
          <w:szCs w:val="24"/>
        </w:rPr>
        <w:t xml:space="preserve">Actualmente en el Km 58 se están realizando las obras civiles requeridas para recuperar la banca de la vía, la cual se perdió por el gran volumen de material y las rocas de gran tamaño que se depositaron en la carretera, adicionalmente se está construyendo un sobreancho en la vía para poder dar paso seguro. </w:t>
      </w:r>
      <w:proofErr w:type="spellStart"/>
      <w:r>
        <w:rPr>
          <w:rFonts w:eastAsia="Times New Roman"/>
          <w:color w:val="000000"/>
          <w:sz w:val="24"/>
          <w:szCs w:val="24"/>
        </w:rPr>
        <w:t>Asi</w:t>
      </w:r>
      <w:proofErr w:type="spellEnd"/>
      <w:r>
        <w:rPr>
          <w:rFonts w:eastAsia="Times New Roman"/>
          <w:color w:val="000000"/>
          <w:sz w:val="24"/>
          <w:szCs w:val="24"/>
        </w:rPr>
        <w:t xml:space="preserve"> mismo, las partes se encuentran realizando las gestiones contractuales necesarias para la construcción de un tablestacado de 300 </w:t>
      </w:r>
      <w:proofErr w:type="spellStart"/>
      <w:r>
        <w:rPr>
          <w:rFonts w:eastAsia="Times New Roman"/>
          <w:color w:val="000000"/>
          <w:sz w:val="24"/>
          <w:szCs w:val="24"/>
        </w:rPr>
        <w:t>mts</w:t>
      </w:r>
      <w:proofErr w:type="spellEnd"/>
      <w:r>
        <w:rPr>
          <w:rFonts w:eastAsia="Times New Roman"/>
          <w:color w:val="000000"/>
          <w:sz w:val="24"/>
          <w:szCs w:val="24"/>
        </w:rPr>
        <w:t xml:space="preserve"> aproximadamente, la construcción de dos pozos profundos en la parte alta de la meseta y la colocación de una malla en los taludes que presentan erosión</w:t>
      </w:r>
    </w:p>
    <w:p w:rsidR="007D053F" w:rsidRDefault="00C008AE"/>
    <w:sectPr w:rsidR="007D053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13D3"/>
    <w:multiLevelType w:val="multilevel"/>
    <w:tmpl w:val="7A4E7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8AE"/>
    <w:rsid w:val="000E115F"/>
    <w:rsid w:val="00B54EE5"/>
    <w:rsid w:val="00C008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ED378-C506-404D-A2FE-C61870E64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08AE"/>
    <w:pPr>
      <w:spacing w:after="0" w:line="240" w:lineRule="auto"/>
    </w:pPr>
    <w:rPr>
      <w:rFonts w:ascii="Calibri" w:hAnsi="Calibri" w:cs="Calibri"/>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1411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Aguilera Wilches</dc:creator>
  <cp:keywords/>
  <dc:description/>
  <cp:lastModifiedBy>Ricardo Aguilera Wilches</cp:lastModifiedBy>
  <cp:revision>1</cp:revision>
  <dcterms:created xsi:type="dcterms:W3CDTF">2019-09-23T15:24:00Z</dcterms:created>
  <dcterms:modified xsi:type="dcterms:W3CDTF">2019-09-23T15:26:00Z</dcterms:modified>
</cp:coreProperties>
</file>