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FF31" w14:textId="77777777" w:rsidR="00933886" w:rsidRPr="000A67FA" w:rsidRDefault="00933886" w:rsidP="000A67FA">
      <w:pPr>
        <w:jc w:val="both"/>
        <w:rPr>
          <w:rFonts w:asciiTheme="minorHAnsi" w:hAnsiTheme="minorHAnsi" w:cstheme="minorHAnsi"/>
          <w:sz w:val="22"/>
          <w:szCs w:val="22"/>
        </w:rPr>
      </w:pPr>
      <w:r w:rsidRPr="000A67FA">
        <w:rPr>
          <w:rFonts w:asciiTheme="minorHAnsi" w:hAnsiTheme="minorHAnsi" w:cstheme="minorHAnsi"/>
          <w:sz w:val="22"/>
          <w:szCs w:val="22"/>
        </w:rPr>
        <w:t>Bogotá, D.C.</w:t>
      </w:r>
    </w:p>
    <w:p w14:paraId="037009D8" w14:textId="77777777" w:rsidR="00933886" w:rsidRPr="000A67FA" w:rsidRDefault="00933886" w:rsidP="000A67FA">
      <w:pPr>
        <w:jc w:val="both"/>
        <w:rPr>
          <w:rFonts w:asciiTheme="minorHAnsi" w:hAnsiTheme="minorHAnsi" w:cstheme="minorHAnsi"/>
          <w:sz w:val="22"/>
          <w:szCs w:val="22"/>
        </w:rPr>
      </w:pPr>
    </w:p>
    <w:p w14:paraId="7C365930" w14:textId="71AF8247" w:rsidR="00933886" w:rsidRPr="000A67FA" w:rsidRDefault="00933886" w:rsidP="000A67FA">
      <w:pPr>
        <w:pStyle w:val="Ttulo1"/>
        <w:rPr>
          <w:rFonts w:asciiTheme="minorHAnsi" w:hAnsiTheme="minorHAnsi" w:cstheme="minorHAnsi"/>
          <w:b w:val="0"/>
          <w:bCs/>
          <w:spacing w:val="-3"/>
          <w:sz w:val="22"/>
          <w:szCs w:val="22"/>
          <w:lang w:val="es-ES_tradnl"/>
        </w:rPr>
      </w:pPr>
      <w:r w:rsidRPr="000A67FA">
        <w:rPr>
          <w:rFonts w:asciiTheme="minorHAnsi" w:hAnsiTheme="minorHAnsi" w:cstheme="minorHAnsi"/>
          <w:b w:val="0"/>
          <w:bCs/>
          <w:spacing w:val="-3"/>
          <w:sz w:val="22"/>
          <w:szCs w:val="22"/>
          <w:lang w:val="es-ES_tradnl"/>
        </w:rPr>
        <w:t>Señor</w:t>
      </w:r>
    </w:p>
    <w:p w14:paraId="4C088FB5" w14:textId="0A6FF89F" w:rsidR="00933886" w:rsidRPr="000A67FA" w:rsidRDefault="00296462" w:rsidP="000A67FA">
      <w:pPr>
        <w:jc w:val="both"/>
        <w:rPr>
          <w:rFonts w:asciiTheme="minorHAnsi" w:hAnsiTheme="minorHAnsi" w:cstheme="minorHAnsi"/>
          <w:b/>
          <w:bCs/>
          <w:spacing w:val="-3"/>
          <w:sz w:val="22"/>
          <w:szCs w:val="22"/>
        </w:rPr>
      </w:pPr>
      <w:r>
        <w:rPr>
          <w:rFonts w:asciiTheme="minorHAnsi" w:hAnsiTheme="minorHAnsi" w:cstheme="minorHAnsi"/>
          <w:b/>
          <w:bCs/>
          <w:spacing w:val="-3"/>
          <w:sz w:val="22"/>
          <w:szCs w:val="22"/>
        </w:rPr>
        <w:t>FRANCISCO JAVIER GARZON CARDONA</w:t>
      </w:r>
      <w:r w:rsidR="00933886" w:rsidRPr="000A67FA">
        <w:rPr>
          <w:rFonts w:asciiTheme="minorHAnsi" w:hAnsiTheme="minorHAnsi" w:cstheme="minorHAnsi"/>
          <w:b/>
          <w:bCs/>
          <w:spacing w:val="-3"/>
          <w:sz w:val="22"/>
          <w:szCs w:val="22"/>
        </w:rPr>
        <w:tab/>
      </w:r>
      <w:r w:rsidR="00933886" w:rsidRPr="000A67FA">
        <w:rPr>
          <w:rFonts w:asciiTheme="minorHAnsi" w:hAnsiTheme="minorHAnsi" w:cstheme="minorHAnsi"/>
          <w:b/>
          <w:bCs/>
          <w:spacing w:val="-3"/>
          <w:sz w:val="22"/>
          <w:szCs w:val="22"/>
        </w:rPr>
        <w:tab/>
      </w:r>
    </w:p>
    <w:p w14:paraId="1B216631" w14:textId="0C54EE63" w:rsidR="0061271E" w:rsidRDefault="00F8561D" w:rsidP="000A67FA">
      <w:pPr>
        <w:tabs>
          <w:tab w:val="left" w:pos="8100"/>
        </w:tabs>
        <w:jc w:val="both"/>
      </w:pPr>
      <w:hyperlink r:id="rId7" w:history="1">
        <w:r w:rsidR="0061271E" w:rsidRPr="005979C6">
          <w:rPr>
            <w:rStyle w:val="Hipervnculo"/>
          </w:rPr>
          <w:t>frander8@yahoo.es</w:t>
        </w:r>
      </w:hyperlink>
    </w:p>
    <w:p w14:paraId="07BF8076" w14:textId="77777777" w:rsidR="007D36FB" w:rsidRPr="000A67FA" w:rsidRDefault="007D36FB" w:rsidP="000A67FA">
      <w:pPr>
        <w:tabs>
          <w:tab w:val="left" w:pos="8100"/>
        </w:tabs>
        <w:jc w:val="both"/>
        <w:rPr>
          <w:rFonts w:asciiTheme="minorHAnsi" w:hAnsiTheme="minorHAnsi" w:cstheme="minorHAnsi"/>
          <w:bCs/>
          <w:spacing w:val="-3"/>
          <w:sz w:val="22"/>
          <w:szCs w:val="22"/>
        </w:rPr>
      </w:pPr>
    </w:p>
    <w:p w14:paraId="30BAF4EB" w14:textId="59A3D988" w:rsidR="00933886" w:rsidRPr="000A67FA" w:rsidRDefault="00933886" w:rsidP="000A67FA">
      <w:pPr>
        <w:ind w:left="1410" w:hanging="1410"/>
        <w:jc w:val="both"/>
        <w:rPr>
          <w:rFonts w:asciiTheme="minorHAnsi" w:hAnsiTheme="minorHAnsi" w:cstheme="minorHAnsi"/>
          <w:bCs/>
          <w:spacing w:val="-3"/>
          <w:sz w:val="22"/>
          <w:szCs w:val="22"/>
        </w:rPr>
      </w:pPr>
      <w:r w:rsidRPr="000A67FA">
        <w:rPr>
          <w:rFonts w:asciiTheme="minorHAnsi" w:hAnsiTheme="minorHAnsi" w:cstheme="minorHAnsi"/>
          <w:b/>
          <w:bCs/>
          <w:spacing w:val="-3"/>
          <w:sz w:val="22"/>
          <w:szCs w:val="22"/>
        </w:rPr>
        <w:t xml:space="preserve">ASUNTO: </w:t>
      </w:r>
      <w:r w:rsidR="007D36FB" w:rsidRPr="000A67FA">
        <w:rPr>
          <w:rFonts w:asciiTheme="minorHAnsi" w:hAnsiTheme="minorHAnsi" w:cstheme="minorHAnsi"/>
          <w:b/>
          <w:bCs/>
          <w:spacing w:val="-3"/>
          <w:sz w:val="22"/>
          <w:szCs w:val="22"/>
        </w:rPr>
        <w:tab/>
      </w:r>
      <w:r w:rsidR="007D36FB" w:rsidRPr="000A67FA">
        <w:rPr>
          <w:rFonts w:asciiTheme="minorHAnsi" w:hAnsiTheme="minorHAnsi" w:cstheme="minorHAnsi"/>
          <w:bCs/>
          <w:spacing w:val="-3"/>
          <w:sz w:val="22"/>
          <w:szCs w:val="22"/>
        </w:rPr>
        <w:t xml:space="preserve">Respuesta a comunicación No. </w:t>
      </w:r>
      <w:r w:rsidR="005B5FB6" w:rsidRPr="005B5FB6">
        <w:rPr>
          <w:rFonts w:asciiTheme="minorHAnsi" w:hAnsiTheme="minorHAnsi" w:cstheme="minorHAnsi"/>
          <w:bCs/>
          <w:spacing w:val="-3"/>
          <w:sz w:val="22"/>
          <w:szCs w:val="22"/>
        </w:rPr>
        <w:t>2019</w:t>
      </w:r>
      <w:r w:rsidR="005B5FB6">
        <w:rPr>
          <w:rFonts w:asciiTheme="minorHAnsi" w:hAnsiTheme="minorHAnsi" w:cstheme="minorHAnsi"/>
          <w:bCs/>
          <w:spacing w:val="-3"/>
          <w:sz w:val="22"/>
          <w:szCs w:val="22"/>
        </w:rPr>
        <w:t>-</w:t>
      </w:r>
      <w:r w:rsidR="005B5FB6" w:rsidRPr="005B5FB6">
        <w:rPr>
          <w:rFonts w:asciiTheme="minorHAnsi" w:hAnsiTheme="minorHAnsi" w:cstheme="minorHAnsi"/>
          <w:bCs/>
          <w:spacing w:val="-3"/>
          <w:sz w:val="22"/>
          <w:szCs w:val="22"/>
        </w:rPr>
        <w:t>409</w:t>
      </w:r>
      <w:r w:rsidR="005B5FB6">
        <w:rPr>
          <w:rFonts w:asciiTheme="minorHAnsi" w:hAnsiTheme="minorHAnsi" w:cstheme="minorHAnsi"/>
          <w:bCs/>
          <w:spacing w:val="-3"/>
          <w:sz w:val="22"/>
          <w:szCs w:val="22"/>
        </w:rPr>
        <w:t>-</w:t>
      </w:r>
      <w:r w:rsidR="00296462">
        <w:rPr>
          <w:rFonts w:asciiTheme="minorHAnsi" w:hAnsiTheme="minorHAnsi" w:cstheme="minorHAnsi"/>
          <w:bCs/>
          <w:spacing w:val="-3"/>
          <w:sz w:val="22"/>
          <w:szCs w:val="22"/>
        </w:rPr>
        <w:t>086230</w:t>
      </w:r>
      <w:r w:rsidR="005B5FB6">
        <w:rPr>
          <w:rFonts w:asciiTheme="minorHAnsi" w:hAnsiTheme="minorHAnsi" w:cstheme="minorHAnsi"/>
          <w:bCs/>
          <w:spacing w:val="-3"/>
          <w:sz w:val="22"/>
          <w:szCs w:val="22"/>
        </w:rPr>
        <w:t>-</w:t>
      </w:r>
      <w:r w:rsidR="005B5FB6" w:rsidRPr="005B5FB6">
        <w:rPr>
          <w:rFonts w:asciiTheme="minorHAnsi" w:hAnsiTheme="minorHAnsi" w:cstheme="minorHAnsi"/>
          <w:bCs/>
          <w:spacing w:val="-3"/>
          <w:sz w:val="22"/>
          <w:szCs w:val="22"/>
        </w:rPr>
        <w:t>2</w:t>
      </w:r>
      <w:r w:rsidR="005B5FB6">
        <w:rPr>
          <w:rFonts w:asciiTheme="minorHAnsi" w:hAnsiTheme="minorHAnsi" w:cstheme="minorHAnsi"/>
          <w:bCs/>
          <w:spacing w:val="-3"/>
          <w:sz w:val="22"/>
          <w:szCs w:val="22"/>
        </w:rPr>
        <w:t xml:space="preserve"> </w:t>
      </w:r>
      <w:r w:rsidR="007D36FB" w:rsidRPr="000A67FA">
        <w:rPr>
          <w:rFonts w:asciiTheme="minorHAnsi" w:hAnsiTheme="minorHAnsi" w:cstheme="minorHAnsi"/>
          <w:bCs/>
          <w:spacing w:val="-3"/>
          <w:sz w:val="22"/>
          <w:szCs w:val="22"/>
        </w:rPr>
        <w:t xml:space="preserve">del </w:t>
      </w:r>
      <w:r w:rsidR="00296462">
        <w:rPr>
          <w:rFonts w:asciiTheme="minorHAnsi" w:hAnsiTheme="minorHAnsi" w:cstheme="minorHAnsi"/>
          <w:bCs/>
          <w:spacing w:val="-3"/>
          <w:sz w:val="22"/>
          <w:szCs w:val="22"/>
        </w:rPr>
        <w:t>20</w:t>
      </w:r>
      <w:r w:rsidR="007D36FB" w:rsidRPr="000A67FA">
        <w:rPr>
          <w:rFonts w:asciiTheme="minorHAnsi" w:hAnsiTheme="minorHAnsi" w:cstheme="minorHAnsi"/>
          <w:bCs/>
          <w:spacing w:val="-3"/>
          <w:sz w:val="22"/>
          <w:szCs w:val="22"/>
        </w:rPr>
        <w:t xml:space="preserve"> de </w:t>
      </w:r>
      <w:r w:rsidR="00296462">
        <w:rPr>
          <w:rFonts w:asciiTheme="minorHAnsi" w:hAnsiTheme="minorHAnsi" w:cstheme="minorHAnsi"/>
          <w:bCs/>
          <w:spacing w:val="-3"/>
          <w:sz w:val="22"/>
          <w:szCs w:val="22"/>
        </w:rPr>
        <w:t>agosto</w:t>
      </w:r>
      <w:r w:rsidR="007D36FB" w:rsidRPr="000A67FA">
        <w:rPr>
          <w:rFonts w:asciiTheme="minorHAnsi" w:hAnsiTheme="minorHAnsi" w:cstheme="minorHAnsi"/>
          <w:bCs/>
          <w:spacing w:val="-3"/>
          <w:sz w:val="22"/>
          <w:szCs w:val="22"/>
        </w:rPr>
        <w:t xml:space="preserve"> de 2019 – Solicitud </w:t>
      </w:r>
      <w:r w:rsidR="0061271E">
        <w:rPr>
          <w:rFonts w:asciiTheme="minorHAnsi" w:hAnsiTheme="minorHAnsi" w:cstheme="minorHAnsi"/>
          <w:bCs/>
          <w:spacing w:val="-3"/>
          <w:sz w:val="22"/>
          <w:szCs w:val="22"/>
        </w:rPr>
        <w:t>Inquietudes o preguntas para la rendición de cuentas.</w:t>
      </w:r>
    </w:p>
    <w:p w14:paraId="41DD744B" w14:textId="67C3291A" w:rsidR="007D36FB" w:rsidRPr="000A67FA" w:rsidRDefault="007D36FB" w:rsidP="000A67FA">
      <w:pPr>
        <w:jc w:val="both"/>
        <w:rPr>
          <w:rFonts w:asciiTheme="minorHAnsi" w:hAnsiTheme="minorHAnsi" w:cstheme="minorHAnsi"/>
          <w:b/>
          <w:bCs/>
          <w:spacing w:val="-3"/>
          <w:sz w:val="22"/>
          <w:szCs w:val="22"/>
        </w:rPr>
      </w:pPr>
    </w:p>
    <w:p w14:paraId="21C5B00B" w14:textId="1E03CFBE" w:rsidR="00933886" w:rsidRPr="000A67FA" w:rsidRDefault="007D36FB" w:rsidP="000A67FA">
      <w:pPr>
        <w:jc w:val="both"/>
        <w:rPr>
          <w:rFonts w:asciiTheme="minorHAnsi" w:hAnsiTheme="minorHAnsi" w:cstheme="minorHAnsi"/>
          <w:spacing w:val="-3"/>
          <w:sz w:val="22"/>
          <w:szCs w:val="22"/>
        </w:rPr>
      </w:pPr>
      <w:r w:rsidRPr="000A67FA">
        <w:rPr>
          <w:rFonts w:asciiTheme="minorHAnsi" w:hAnsiTheme="minorHAnsi" w:cstheme="minorHAnsi"/>
          <w:spacing w:val="-3"/>
          <w:sz w:val="22"/>
          <w:szCs w:val="22"/>
        </w:rPr>
        <w:t xml:space="preserve">Cordial </w:t>
      </w:r>
      <w:r w:rsidR="00933886" w:rsidRPr="000A67FA">
        <w:rPr>
          <w:rFonts w:asciiTheme="minorHAnsi" w:hAnsiTheme="minorHAnsi" w:cstheme="minorHAnsi"/>
          <w:spacing w:val="-3"/>
          <w:sz w:val="22"/>
          <w:szCs w:val="22"/>
        </w:rPr>
        <w:t>Saludo:</w:t>
      </w:r>
    </w:p>
    <w:p w14:paraId="37FF4846" w14:textId="77777777" w:rsidR="00933886" w:rsidRPr="000A67FA" w:rsidRDefault="00933886" w:rsidP="000A67FA">
      <w:pPr>
        <w:jc w:val="both"/>
        <w:rPr>
          <w:rFonts w:asciiTheme="minorHAnsi" w:hAnsiTheme="minorHAnsi" w:cstheme="minorHAnsi"/>
          <w:b/>
          <w:spacing w:val="-3"/>
          <w:sz w:val="22"/>
          <w:szCs w:val="22"/>
        </w:rPr>
      </w:pPr>
    </w:p>
    <w:p w14:paraId="76048296" w14:textId="359ED59E" w:rsidR="00933886" w:rsidRDefault="007D36FB" w:rsidP="0061271E">
      <w:pPr>
        <w:jc w:val="both"/>
        <w:rPr>
          <w:rFonts w:asciiTheme="minorHAnsi" w:hAnsiTheme="minorHAnsi" w:cstheme="minorHAnsi"/>
          <w:spacing w:val="-3"/>
          <w:sz w:val="22"/>
          <w:szCs w:val="22"/>
        </w:rPr>
      </w:pPr>
      <w:r w:rsidRPr="00821927">
        <w:rPr>
          <w:rFonts w:asciiTheme="minorHAnsi" w:hAnsiTheme="minorHAnsi" w:cstheme="minorHAnsi"/>
          <w:spacing w:val="-3"/>
          <w:sz w:val="22"/>
          <w:szCs w:val="22"/>
        </w:rPr>
        <w:t>En atención a la comunicación del asunto, mediante la cual solicita</w:t>
      </w:r>
      <w:r w:rsidR="0061271E">
        <w:rPr>
          <w:rFonts w:asciiTheme="minorHAnsi" w:hAnsiTheme="minorHAnsi" w:cstheme="minorHAnsi"/>
          <w:spacing w:val="-3"/>
          <w:sz w:val="22"/>
          <w:szCs w:val="22"/>
        </w:rPr>
        <w:t>:</w:t>
      </w:r>
    </w:p>
    <w:p w14:paraId="1604F933" w14:textId="77777777" w:rsidR="0061271E" w:rsidRDefault="0061271E" w:rsidP="0061271E">
      <w:pPr>
        <w:jc w:val="both"/>
        <w:rPr>
          <w:rFonts w:asciiTheme="minorHAnsi" w:hAnsiTheme="minorHAnsi" w:cstheme="minorHAnsi"/>
          <w:b/>
          <w:spacing w:val="-3"/>
          <w:sz w:val="22"/>
          <w:szCs w:val="22"/>
        </w:rPr>
      </w:pPr>
    </w:p>
    <w:p w14:paraId="1F04D9D3" w14:textId="575105FC" w:rsidR="0061271E" w:rsidRPr="0061271E" w:rsidRDefault="0061271E" w:rsidP="0061271E">
      <w:pPr>
        <w:autoSpaceDE w:val="0"/>
        <w:autoSpaceDN w:val="0"/>
        <w:adjustRightInd w:val="0"/>
        <w:jc w:val="both"/>
        <w:rPr>
          <w:rFonts w:asciiTheme="minorHAnsi" w:hAnsiTheme="minorHAnsi" w:cs="Arial"/>
          <w:sz w:val="22"/>
          <w:szCs w:val="22"/>
          <w:lang w:val="es-CO" w:eastAsia="es-CO"/>
        </w:rPr>
      </w:pPr>
      <w:r w:rsidRPr="0061271E">
        <w:rPr>
          <w:rFonts w:asciiTheme="minorHAnsi" w:hAnsiTheme="minorHAnsi" w:cstheme="minorHAnsi"/>
          <w:i/>
          <w:spacing w:val="-3"/>
          <w:sz w:val="22"/>
          <w:szCs w:val="22"/>
        </w:rPr>
        <w:t>“(…)</w:t>
      </w:r>
      <w:r w:rsidRPr="0061271E">
        <w:rPr>
          <w:rFonts w:asciiTheme="minorHAnsi" w:hAnsiTheme="minorHAnsi" w:cs="Arial"/>
          <w:sz w:val="22"/>
          <w:szCs w:val="22"/>
          <w:lang w:val="es-CO" w:eastAsia="es-CO"/>
        </w:rPr>
        <w:t xml:space="preserve">1. Quisiera saber </w:t>
      </w:r>
      <w:r w:rsidR="003D1B3B" w:rsidRPr="0061271E">
        <w:rPr>
          <w:rFonts w:asciiTheme="minorHAnsi" w:hAnsiTheme="minorHAnsi" w:cs="Arial"/>
          <w:sz w:val="22"/>
          <w:szCs w:val="22"/>
          <w:lang w:val="es-CO" w:eastAsia="es-CO"/>
        </w:rPr>
        <w:t>cuál</w:t>
      </w:r>
      <w:r w:rsidRPr="0061271E">
        <w:rPr>
          <w:rFonts w:asciiTheme="minorHAnsi" w:hAnsiTheme="minorHAnsi" w:cs="Arial"/>
          <w:sz w:val="22"/>
          <w:szCs w:val="22"/>
          <w:lang w:val="es-CO" w:eastAsia="es-CO"/>
        </w:rPr>
        <w:t xml:space="preserve"> es el mecanismo de control dise</w:t>
      </w:r>
      <w:r w:rsidR="003D1B3B">
        <w:rPr>
          <w:rFonts w:asciiTheme="minorHAnsi" w:hAnsiTheme="minorHAnsi" w:cs="Arial"/>
          <w:sz w:val="22"/>
          <w:szCs w:val="22"/>
          <w:lang w:val="es-CO" w:eastAsia="es-CO"/>
        </w:rPr>
        <w:t>ñ</w:t>
      </w:r>
      <w:r w:rsidRPr="0061271E">
        <w:rPr>
          <w:rFonts w:asciiTheme="minorHAnsi" w:hAnsiTheme="minorHAnsi" w:cs="Arial"/>
          <w:sz w:val="22"/>
          <w:szCs w:val="22"/>
          <w:lang w:val="es-CO" w:eastAsia="es-CO"/>
        </w:rPr>
        <w:t>ado por la ANI frente a las concesiones viales no solo de 4G, 3</w:t>
      </w:r>
      <w:proofErr w:type="gramStart"/>
      <w:r w:rsidRPr="0061271E">
        <w:rPr>
          <w:rFonts w:asciiTheme="minorHAnsi" w:hAnsiTheme="minorHAnsi" w:cs="Arial"/>
          <w:sz w:val="22"/>
          <w:szCs w:val="22"/>
          <w:lang w:val="es-CO" w:eastAsia="es-CO"/>
        </w:rPr>
        <w:t>g ,</w:t>
      </w:r>
      <w:proofErr w:type="gramEnd"/>
      <w:r w:rsidRPr="0061271E">
        <w:rPr>
          <w:rFonts w:asciiTheme="minorHAnsi" w:hAnsiTheme="minorHAnsi" w:cs="Arial"/>
          <w:sz w:val="22"/>
          <w:szCs w:val="22"/>
          <w:lang w:val="es-CO" w:eastAsia="es-CO"/>
        </w:rPr>
        <w:t xml:space="preserve"> 2G y 1 G, es decir como inspecciona la </w:t>
      </w:r>
      <w:proofErr w:type="spellStart"/>
      <w:r w:rsidRPr="0061271E">
        <w:rPr>
          <w:rFonts w:asciiTheme="minorHAnsi" w:hAnsiTheme="minorHAnsi" w:cs="Arial"/>
          <w:sz w:val="22"/>
          <w:szCs w:val="22"/>
          <w:lang w:val="es-CO" w:eastAsia="es-CO"/>
        </w:rPr>
        <w:t>ANi</w:t>
      </w:r>
      <w:proofErr w:type="spellEnd"/>
      <w:r w:rsidRPr="0061271E">
        <w:rPr>
          <w:rFonts w:asciiTheme="minorHAnsi" w:hAnsiTheme="minorHAnsi" w:cs="Arial"/>
          <w:sz w:val="22"/>
          <w:szCs w:val="22"/>
          <w:lang w:val="es-CO" w:eastAsia="es-CO"/>
        </w:rPr>
        <w:t xml:space="preserve"> el estado y calidad de las  </w:t>
      </w:r>
      <w:r>
        <w:rPr>
          <w:rFonts w:asciiTheme="minorHAnsi" w:hAnsiTheme="minorHAnsi" w:cs="Arial"/>
          <w:sz w:val="22"/>
          <w:szCs w:val="22"/>
          <w:lang w:val="es-CO" w:eastAsia="es-CO"/>
        </w:rPr>
        <w:t>o</w:t>
      </w:r>
      <w:r w:rsidRPr="0061271E">
        <w:rPr>
          <w:rFonts w:asciiTheme="minorHAnsi" w:hAnsiTheme="minorHAnsi" w:cs="Arial"/>
          <w:sz w:val="22"/>
          <w:szCs w:val="22"/>
          <w:lang w:val="es-CO" w:eastAsia="es-CO"/>
        </w:rPr>
        <w:t xml:space="preserve">bras construidas. Como se sabe que el dinero de los peajes si se invierten en la </w:t>
      </w:r>
      <w:r w:rsidR="003D1B3B" w:rsidRPr="0061271E">
        <w:rPr>
          <w:rFonts w:asciiTheme="minorHAnsi" w:hAnsiTheme="minorHAnsi" w:cs="Arial"/>
          <w:sz w:val="22"/>
          <w:szCs w:val="22"/>
          <w:lang w:val="es-CO" w:eastAsia="es-CO"/>
        </w:rPr>
        <w:t>vía</w:t>
      </w:r>
      <w:r w:rsidRPr="0061271E">
        <w:rPr>
          <w:rFonts w:asciiTheme="minorHAnsi" w:hAnsiTheme="minorHAnsi" w:cs="Arial"/>
          <w:sz w:val="22"/>
          <w:szCs w:val="22"/>
          <w:lang w:val="es-CO" w:eastAsia="es-CO"/>
        </w:rPr>
        <w:t>.</w:t>
      </w:r>
    </w:p>
    <w:p w14:paraId="714FE3EF" w14:textId="45A88CD6" w:rsidR="0061271E" w:rsidRPr="0061271E" w:rsidRDefault="0061271E" w:rsidP="0061271E">
      <w:pPr>
        <w:autoSpaceDE w:val="0"/>
        <w:autoSpaceDN w:val="0"/>
        <w:adjustRightInd w:val="0"/>
        <w:jc w:val="both"/>
        <w:rPr>
          <w:rFonts w:asciiTheme="minorHAnsi" w:hAnsiTheme="minorHAnsi" w:cstheme="minorHAnsi"/>
          <w:b/>
          <w:spacing w:val="-3"/>
          <w:sz w:val="22"/>
          <w:szCs w:val="22"/>
        </w:rPr>
      </w:pPr>
      <w:r w:rsidRPr="0061271E">
        <w:rPr>
          <w:rFonts w:asciiTheme="minorHAnsi" w:hAnsiTheme="minorHAnsi" w:cs="Arial"/>
          <w:sz w:val="22"/>
          <w:szCs w:val="22"/>
          <w:lang w:val="es-CO" w:eastAsia="es-CO"/>
        </w:rPr>
        <w:t xml:space="preserve">2. Sabemos que una </w:t>
      </w:r>
      <w:r w:rsidR="003D1B3B" w:rsidRPr="0061271E">
        <w:rPr>
          <w:rFonts w:asciiTheme="minorHAnsi" w:hAnsiTheme="minorHAnsi" w:cs="Arial"/>
          <w:sz w:val="22"/>
          <w:szCs w:val="22"/>
          <w:lang w:val="es-CO" w:eastAsia="es-CO"/>
        </w:rPr>
        <w:t>concesión</w:t>
      </w:r>
      <w:r w:rsidRPr="0061271E">
        <w:rPr>
          <w:rFonts w:asciiTheme="minorHAnsi" w:hAnsiTheme="minorHAnsi" w:cs="Arial"/>
          <w:sz w:val="22"/>
          <w:szCs w:val="22"/>
          <w:lang w:val="es-CO" w:eastAsia="es-CO"/>
        </w:rPr>
        <w:t xml:space="preserve"> </w:t>
      </w:r>
      <w:r w:rsidR="003D1B3B" w:rsidRPr="0061271E">
        <w:rPr>
          <w:rFonts w:asciiTheme="minorHAnsi" w:hAnsiTheme="minorHAnsi" w:cs="Arial"/>
          <w:sz w:val="22"/>
          <w:szCs w:val="22"/>
          <w:lang w:val="es-CO" w:eastAsia="es-CO"/>
        </w:rPr>
        <w:t>está</w:t>
      </w:r>
      <w:r w:rsidRPr="0061271E">
        <w:rPr>
          <w:rFonts w:asciiTheme="minorHAnsi" w:hAnsiTheme="minorHAnsi" w:cs="Arial"/>
          <w:sz w:val="22"/>
          <w:szCs w:val="22"/>
          <w:lang w:val="es-CO" w:eastAsia="es-CO"/>
        </w:rPr>
        <w:t xml:space="preserve"> conformada por los particulares y el Estado. En que consiste la </w:t>
      </w:r>
      <w:r w:rsidR="003D1B3B" w:rsidRPr="0061271E">
        <w:rPr>
          <w:rFonts w:asciiTheme="minorHAnsi" w:hAnsiTheme="minorHAnsi" w:cs="Arial"/>
          <w:sz w:val="22"/>
          <w:szCs w:val="22"/>
          <w:lang w:val="es-CO" w:eastAsia="es-CO"/>
        </w:rPr>
        <w:t>remuneración</w:t>
      </w:r>
      <w:r w:rsidRPr="0061271E">
        <w:rPr>
          <w:rFonts w:asciiTheme="minorHAnsi" w:hAnsiTheme="minorHAnsi" w:cs="Arial"/>
          <w:sz w:val="22"/>
          <w:szCs w:val="22"/>
          <w:lang w:val="es-CO" w:eastAsia="es-CO"/>
        </w:rPr>
        <w:t xml:space="preserve"> o</w:t>
      </w:r>
      <w:r>
        <w:rPr>
          <w:rFonts w:asciiTheme="minorHAnsi" w:hAnsiTheme="minorHAnsi" w:cs="Arial"/>
          <w:sz w:val="22"/>
          <w:szCs w:val="22"/>
          <w:lang w:val="es-CO" w:eastAsia="es-CO"/>
        </w:rPr>
        <w:t xml:space="preserve"> </w:t>
      </w:r>
      <w:r w:rsidR="003D1B3B" w:rsidRPr="0061271E">
        <w:rPr>
          <w:rFonts w:asciiTheme="minorHAnsi" w:hAnsiTheme="minorHAnsi" w:cs="Arial"/>
          <w:sz w:val="22"/>
          <w:szCs w:val="22"/>
          <w:lang w:val="es-CO" w:eastAsia="es-CO"/>
        </w:rPr>
        <w:t>retribución</w:t>
      </w:r>
      <w:r w:rsidRPr="0061271E">
        <w:rPr>
          <w:rFonts w:asciiTheme="minorHAnsi" w:hAnsiTheme="minorHAnsi" w:cs="Arial"/>
          <w:sz w:val="22"/>
          <w:szCs w:val="22"/>
          <w:lang w:val="es-CO" w:eastAsia="es-CO"/>
        </w:rPr>
        <w:t xml:space="preserve"> que realiza el Estado frente a las obras construidas en este caso las carreteras.</w:t>
      </w:r>
      <w:r w:rsidRPr="0061271E">
        <w:rPr>
          <w:rFonts w:asciiTheme="minorHAnsi" w:hAnsiTheme="minorHAnsi" w:cstheme="minorHAnsi"/>
          <w:i/>
          <w:spacing w:val="-3"/>
          <w:sz w:val="22"/>
          <w:szCs w:val="22"/>
        </w:rPr>
        <w:t xml:space="preserve"> (…)“</w:t>
      </w:r>
    </w:p>
    <w:p w14:paraId="4298A756" w14:textId="4290366B" w:rsidR="001D5D80" w:rsidRDefault="001D5D80" w:rsidP="0061271E">
      <w:pPr>
        <w:jc w:val="both"/>
        <w:rPr>
          <w:rFonts w:asciiTheme="minorHAnsi" w:hAnsiTheme="minorHAnsi" w:cstheme="minorHAnsi"/>
          <w:sz w:val="22"/>
          <w:szCs w:val="22"/>
        </w:rPr>
      </w:pPr>
    </w:p>
    <w:p w14:paraId="7D42729C" w14:textId="185DE1A1" w:rsidR="0061271E" w:rsidRDefault="0061271E" w:rsidP="0061271E">
      <w:pPr>
        <w:jc w:val="both"/>
        <w:rPr>
          <w:rFonts w:asciiTheme="minorHAnsi" w:hAnsiTheme="minorHAnsi" w:cstheme="minorHAnsi"/>
          <w:spacing w:val="-3"/>
          <w:sz w:val="22"/>
          <w:szCs w:val="22"/>
        </w:rPr>
      </w:pPr>
      <w:r>
        <w:rPr>
          <w:rFonts w:asciiTheme="minorHAnsi" w:hAnsiTheme="minorHAnsi" w:cstheme="minorHAnsi"/>
          <w:spacing w:val="-3"/>
          <w:sz w:val="22"/>
          <w:szCs w:val="22"/>
        </w:rPr>
        <w:t>A</w:t>
      </w:r>
      <w:r w:rsidRPr="00821927">
        <w:rPr>
          <w:rFonts w:asciiTheme="minorHAnsi" w:hAnsiTheme="minorHAnsi" w:cstheme="minorHAnsi"/>
          <w:spacing w:val="-3"/>
          <w:sz w:val="22"/>
          <w:szCs w:val="22"/>
        </w:rPr>
        <w:t xml:space="preserve"> continuación, se </w:t>
      </w:r>
      <w:r>
        <w:rPr>
          <w:rFonts w:asciiTheme="minorHAnsi" w:hAnsiTheme="minorHAnsi" w:cstheme="minorHAnsi"/>
          <w:spacing w:val="-3"/>
          <w:sz w:val="22"/>
          <w:szCs w:val="22"/>
        </w:rPr>
        <w:t>da respuesta a las preguntas</w:t>
      </w:r>
      <w:r w:rsidR="00C4782A">
        <w:rPr>
          <w:rFonts w:asciiTheme="minorHAnsi" w:hAnsiTheme="minorHAnsi" w:cstheme="minorHAnsi"/>
          <w:spacing w:val="-3"/>
          <w:sz w:val="22"/>
          <w:szCs w:val="22"/>
        </w:rPr>
        <w:t xml:space="preserve"> a cargo de la Vicepresidencia de Gestión Contractual:</w:t>
      </w:r>
    </w:p>
    <w:p w14:paraId="5079C1E3" w14:textId="4CA5640C" w:rsidR="0061271E" w:rsidRDefault="0061271E" w:rsidP="0061271E">
      <w:pPr>
        <w:jc w:val="both"/>
        <w:rPr>
          <w:rFonts w:asciiTheme="minorHAnsi" w:hAnsiTheme="minorHAnsi" w:cstheme="minorHAnsi"/>
          <w:spacing w:val="-3"/>
          <w:sz w:val="22"/>
          <w:szCs w:val="22"/>
        </w:rPr>
      </w:pPr>
    </w:p>
    <w:p w14:paraId="7FFC0B21" w14:textId="131818AB" w:rsidR="0061271E" w:rsidRPr="0061271E" w:rsidRDefault="0061271E" w:rsidP="0061271E">
      <w:pPr>
        <w:jc w:val="both"/>
        <w:rPr>
          <w:rFonts w:asciiTheme="minorHAnsi" w:hAnsiTheme="minorHAnsi" w:cstheme="minorHAnsi"/>
          <w:b/>
          <w:bCs/>
          <w:spacing w:val="-3"/>
          <w:sz w:val="22"/>
          <w:szCs w:val="22"/>
        </w:rPr>
      </w:pPr>
      <w:r w:rsidRPr="0061271E">
        <w:rPr>
          <w:rFonts w:asciiTheme="minorHAnsi" w:hAnsiTheme="minorHAnsi" w:cstheme="minorHAnsi"/>
          <w:b/>
          <w:bCs/>
          <w:spacing w:val="-3"/>
          <w:sz w:val="22"/>
          <w:szCs w:val="22"/>
        </w:rPr>
        <w:t>Respuesta 1:</w:t>
      </w:r>
    </w:p>
    <w:p w14:paraId="4D676576" w14:textId="77777777" w:rsidR="00DE6757" w:rsidRDefault="00DE6757" w:rsidP="0061271E">
      <w:pPr>
        <w:jc w:val="both"/>
        <w:rPr>
          <w:rFonts w:asciiTheme="minorHAnsi" w:hAnsiTheme="minorHAnsi" w:cstheme="minorHAnsi"/>
          <w:spacing w:val="-3"/>
          <w:sz w:val="22"/>
          <w:szCs w:val="22"/>
        </w:rPr>
      </w:pPr>
    </w:p>
    <w:p w14:paraId="1E771CFC" w14:textId="3D930D06" w:rsidR="0061271E" w:rsidRDefault="002176B6" w:rsidP="0061271E">
      <w:pPr>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Los proyectos concesionados carreteros a cargo de la Agencia Nacional de Infraestructura han tenido una evolución a lo largo de los años, pasando por las diferentes generaciones de concesiones, donde se han realizado mejoras continuas en las cláusulas de los contratos y así mismo en mejoras para en el seguimiento y control de estos proyectos. </w:t>
      </w:r>
    </w:p>
    <w:p w14:paraId="55C0AFF1" w14:textId="08A03C87" w:rsidR="0061271E" w:rsidRDefault="0061271E" w:rsidP="0061271E">
      <w:pPr>
        <w:jc w:val="both"/>
        <w:rPr>
          <w:rFonts w:asciiTheme="minorHAnsi" w:hAnsiTheme="minorHAnsi" w:cstheme="minorHAnsi"/>
          <w:spacing w:val="-3"/>
          <w:sz w:val="22"/>
          <w:szCs w:val="22"/>
        </w:rPr>
      </w:pPr>
    </w:p>
    <w:p w14:paraId="063EC516" w14:textId="10F2EBA7" w:rsidR="0061271E" w:rsidRDefault="002176B6" w:rsidP="0061271E">
      <w:pPr>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Teniendo en cuenta </w:t>
      </w:r>
      <w:r w:rsidR="00ED42FA">
        <w:rPr>
          <w:rFonts w:asciiTheme="minorHAnsi" w:hAnsiTheme="minorHAnsi" w:cstheme="minorHAnsi"/>
          <w:spacing w:val="-3"/>
          <w:sz w:val="22"/>
          <w:szCs w:val="22"/>
        </w:rPr>
        <w:t xml:space="preserve">lo anterior </w:t>
      </w:r>
      <w:r>
        <w:rPr>
          <w:rFonts w:asciiTheme="minorHAnsi" w:hAnsiTheme="minorHAnsi" w:cstheme="minorHAnsi"/>
          <w:spacing w:val="-3"/>
          <w:sz w:val="22"/>
          <w:szCs w:val="22"/>
        </w:rPr>
        <w:t xml:space="preserve">los mecanismos de control </w:t>
      </w:r>
      <w:r w:rsidR="00ED42FA">
        <w:rPr>
          <w:rFonts w:asciiTheme="minorHAnsi" w:hAnsiTheme="minorHAnsi" w:cstheme="minorHAnsi"/>
          <w:spacing w:val="-3"/>
          <w:sz w:val="22"/>
          <w:szCs w:val="22"/>
        </w:rPr>
        <w:t>son:</w:t>
      </w:r>
    </w:p>
    <w:p w14:paraId="5BF7F934" w14:textId="53201E26" w:rsidR="002176B6" w:rsidRDefault="002176B6" w:rsidP="0061271E">
      <w:pPr>
        <w:jc w:val="both"/>
        <w:rPr>
          <w:rFonts w:asciiTheme="minorHAnsi" w:hAnsiTheme="minorHAnsi" w:cstheme="minorHAnsi"/>
          <w:spacing w:val="-3"/>
          <w:sz w:val="22"/>
          <w:szCs w:val="22"/>
        </w:rPr>
      </w:pPr>
    </w:p>
    <w:p w14:paraId="123184FA" w14:textId="525DD28E" w:rsidR="002176B6" w:rsidRPr="002176B6" w:rsidRDefault="002176B6" w:rsidP="002176B6">
      <w:pPr>
        <w:pStyle w:val="Prrafodelista"/>
        <w:numPr>
          <w:ilvl w:val="0"/>
          <w:numId w:val="3"/>
        </w:numPr>
        <w:jc w:val="both"/>
        <w:rPr>
          <w:rFonts w:asciiTheme="minorHAnsi" w:hAnsiTheme="minorHAnsi" w:cstheme="minorHAnsi"/>
          <w:spacing w:val="-3"/>
          <w:sz w:val="22"/>
          <w:szCs w:val="22"/>
        </w:rPr>
      </w:pPr>
      <w:r w:rsidRPr="002176B6">
        <w:rPr>
          <w:rFonts w:asciiTheme="minorHAnsi" w:hAnsiTheme="minorHAnsi" w:cstheme="minorHAnsi"/>
          <w:spacing w:val="-3"/>
          <w:sz w:val="22"/>
          <w:szCs w:val="22"/>
        </w:rPr>
        <w:t>Proyectos Carreteros de 1</w:t>
      </w:r>
      <w:r>
        <w:rPr>
          <w:rFonts w:asciiTheme="minorHAnsi" w:hAnsiTheme="minorHAnsi" w:cstheme="minorHAnsi"/>
          <w:spacing w:val="-3"/>
          <w:sz w:val="22"/>
          <w:szCs w:val="22"/>
        </w:rPr>
        <w:t xml:space="preserve">era, 2da y </w:t>
      </w:r>
      <w:r w:rsidRPr="002176B6">
        <w:rPr>
          <w:rFonts w:asciiTheme="minorHAnsi" w:hAnsiTheme="minorHAnsi" w:cstheme="minorHAnsi"/>
          <w:spacing w:val="-3"/>
          <w:sz w:val="22"/>
          <w:szCs w:val="22"/>
        </w:rPr>
        <w:t>3</w:t>
      </w:r>
      <w:r>
        <w:rPr>
          <w:rFonts w:asciiTheme="minorHAnsi" w:hAnsiTheme="minorHAnsi" w:cstheme="minorHAnsi"/>
          <w:spacing w:val="-3"/>
          <w:sz w:val="22"/>
          <w:szCs w:val="22"/>
        </w:rPr>
        <w:t>era</w:t>
      </w:r>
      <w:r w:rsidRPr="002176B6">
        <w:rPr>
          <w:rFonts w:asciiTheme="minorHAnsi" w:hAnsiTheme="minorHAnsi" w:cstheme="minorHAnsi"/>
          <w:spacing w:val="-3"/>
          <w:sz w:val="22"/>
          <w:szCs w:val="22"/>
        </w:rPr>
        <w:t xml:space="preserve"> Generación:</w:t>
      </w:r>
    </w:p>
    <w:p w14:paraId="2500ADD9" w14:textId="77777777" w:rsidR="002B7DB5" w:rsidRDefault="002B7DB5" w:rsidP="0061271E">
      <w:pPr>
        <w:jc w:val="both"/>
        <w:rPr>
          <w:rFonts w:asciiTheme="minorHAnsi" w:hAnsiTheme="minorHAnsi" w:cstheme="minorHAnsi"/>
          <w:spacing w:val="-3"/>
          <w:sz w:val="22"/>
          <w:szCs w:val="22"/>
        </w:rPr>
      </w:pPr>
    </w:p>
    <w:p w14:paraId="0BCC82E3" w14:textId="272301BE" w:rsidR="0061271E" w:rsidRDefault="002B7DB5" w:rsidP="0061271E">
      <w:pPr>
        <w:jc w:val="both"/>
        <w:rPr>
          <w:rFonts w:asciiTheme="minorHAnsi" w:hAnsiTheme="minorHAnsi" w:cstheme="minorHAnsi"/>
          <w:spacing w:val="-3"/>
          <w:sz w:val="22"/>
          <w:szCs w:val="22"/>
        </w:rPr>
      </w:pPr>
      <w:r>
        <w:rPr>
          <w:rFonts w:asciiTheme="minorHAnsi" w:hAnsiTheme="minorHAnsi" w:cstheme="minorHAnsi"/>
          <w:spacing w:val="-3"/>
          <w:sz w:val="22"/>
          <w:szCs w:val="22"/>
        </w:rPr>
        <w:t>El procedimiento que permite evaluar de manera cuantitativa el estado físico de los pavimentos en concreto asfaltico durante el periodo de operación de una carretera construida o rehabilitada por el sistema de concesión es el “Índice de estado”.</w:t>
      </w:r>
    </w:p>
    <w:p w14:paraId="11C1AB16" w14:textId="4DCD22C7" w:rsidR="002B7DB5" w:rsidRDefault="002B7DB5" w:rsidP="0061271E">
      <w:pPr>
        <w:jc w:val="both"/>
        <w:rPr>
          <w:rFonts w:asciiTheme="minorHAnsi" w:hAnsiTheme="minorHAnsi" w:cstheme="minorHAnsi"/>
          <w:spacing w:val="-3"/>
          <w:sz w:val="22"/>
          <w:szCs w:val="22"/>
        </w:rPr>
      </w:pPr>
    </w:p>
    <w:p w14:paraId="51BBFBD4" w14:textId="66E35B2C" w:rsidR="002B7DB5" w:rsidRDefault="002B7DB5" w:rsidP="0061271E">
      <w:pPr>
        <w:jc w:val="both"/>
        <w:rPr>
          <w:rFonts w:asciiTheme="minorHAnsi" w:hAnsiTheme="minorHAnsi" w:cstheme="minorHAnsi"/>
          <w:spacing w:val="-3"/>
          <w:sz w:val="22"/>
          <w:szCs w:val="22"/>
        </w:rPr>
      </w:pPr>
      <w:r>
        <w:rPr>
          <w:rFonts w:asciiTheme="minorHAnsi" w:hAnsiTheme="minorHAnsi" w:cstheme="minorHAnsi"/>
          <w:spacing w:val="-3"/>
          <w:sz w:val="22"/>
          <w:szCs w:val="22"/>
        </w:rPr>
        <w:t>Esta evaluación se realiza en función de los siguientes indicadores:</w:t>
      </w:r>
    </w:p>
    <w:p w14:paraId="3B2DA77D" w14:textId="617F2D97" w:rsidR="00551CEF" w:rsidRDefault="00551CEF" w:rsidP="0061271E">
      <w:pPr>
        <w:jc w:val="both"/>
        <w:rPr>
          <w:rFonts w:asciiTheme="minorHAnsi" w:hAnsiTheme="minorHAnsi" w:cstheme="minorHAnsi"/>
          <w:spacing w:val="-3"/>
          <w:sz w:val="22"/>
          <w:szCs w:val="22"/>
        </w:rPr>
      </w:pPr>
    </w:p>
    <w:p w14:paraId="6704E91F" w14:textId="77777777" w:rsidR="00551CEF" w:rsidRDefault="00551CEF" w:rsidP="0061271E">
      <w:pPr>
        <w:jc w:val="both"/>
        <w:rPr>
          <w:rFonts w:asciiTheme="minorHAnsi" w:hAnsiTheme="minorHAnsi" w:cstheme="minorHAnsi"/>
          <w:spacing w:val="-3"/>
          <w:sz w:val="22"/>
          <w:szCs w:val="22"/>
        </w:rPr>
      </w:pPr>
    </w:p>
    <w:p w14:paraId="0B2D5C7B" w14:textId="66418AB6" w:rsidR="002B7DB5" w:rsidRDefault="002B7DB5" w:rsidP="0061271E">
      <w:pPr>
        <w:jc w:val="both"/>
        <w:rPr>
          <w:rFonts w:asciiTheme="minorHAnsi" w:hAnsiTheme="minorHAnsi" w:cstheme="minorHAnsi"/>
          <w:spacing w:val="-3"/>
          <w:sz w:val="22"/>
          <w:szCs w:val="22"/>
        </w:rPr>
      </w:pPr>
    </w:p>
    <w:p w14:paraId="4C15F98C" w14:textId="4EF6F69C" w:rsidR="00ED42FA" w:rsidRDefault="00551CEF" w:rsidP="00551CEF">
      <w:pPr>
        <w:pStyle w:val="Descripcin"/>
        <w:spacing w:line="360" w:lineRule="auto"/>
        <w:jc w:val="center"/>
        <w:rPr>
          <w:rFonts w:asciiTheme="minorHAnsi" w:hAnsiTheme="minorHAnsi" w:cstheme="minorHAnsi"/>
          <w:spacing w:val="-3"/>
          <w:sz w:val="22"/>
          <w:szCs w:val="22"/>
        </w:rPr>
      </w:pPr>
      <w:r w:rsidRPr="002B7DB5">
        <w:rPr>
          <w:rFonts w:asciiTheme="minorHAnsi" w:hAnsiTheme="minorHAnsi" w:cs="Arial"/>
          <w:i w:val="0"/>
          <w:color w:val="auto"/>
          <w:sz w:val="22"/>
          <w:szCs w:val="22"/>
          <w:lang w:val="es-ES_tradnl"/>
        </w:rPr>
        <w:t>Parámetros para medición de</w:t>
      </w:r>
      <w:r>
        <w:rPr>
          <w:rFonts w:asciiTheme="minorHAnsi" w:hAnsiTheme="minorHAnsi" w:cs="Arial"/>
          <w:i w:val="0"/>
          <w:color w:val="auto"/>
          <w:sz w:val="22"/>
          <w:szCs w:val="22"/>
          <w:lang w:val="es-ES_tradnl"/>
        </w:rPr>
        <w:t>l</w:t>
      </w:r>
      <w:r w:rsidRPr="002B7DB5">
        <w:rPr>
          <w:rFonts w:asciiTheme="minorHAnsi" w:hAnsiTheme="minorHAnsi" w:cs="Arial"/>
          <w:i w:val="0"/>
          <w:color w:val="auto"/>
          <w:sz w:val="22"/>
          <w:szCs w:val="22"/>
          <w:lang w:val="es-ES_tradnl"/>
        </w:rPr>
        <w:t xml:space="preserve"> “Índice de </w:t>
      </w:r>
      <w:r>
        <w:rPr>
          <w:rFonts w:asciiTheme="minorHAnsi" w:hAnsiTheme="minorHAnsi" w:cs="Arial"/>
          <w:i w:val="0"/>
          <w:color w:val="auto"/>
          <w:sz w:val="22"/>
          <w:szCs w:val="22"/>
          <w:lang w:val="es-ES_tradnl"/>
        </w:rPr>
        <w:t>estado</w:t>
      </w:r>
      <w:r w:rsidRPr="002B7DB5">
        <w:rPr>
          <w:rFonts w:asciiTheme="minorHAnsi" w:hAnsiTheme="minorHAnsi" w:cs="Arial"/>
          <w:i w:val="0"/>
          <w:color w:val="auto"/>
          <w:sz w:val="22"/>
          <w:szCs w:val="22"/>
          <w:lang w:val="es-ES_tradnl"/>
        </w:rPr>
        <w:t>”</w:t>
      </w:r>
    </w:p>
    <w:tbl>
      <w:tblPr>
        <w:tblStyle w:val="Tablaconcuadrcula"/>
        <w:tblW w:w="0" w:type="auto"/>
        <w:jc w:val="center"/>
        <w:tblInd w:w="0" w:type="dxa"/>
        <w:tblLook w:val="04A0" w:firstRow="1" w:lastRow="0" w:firstColumn="1" w:lastColumn="0" w:noHBand="0" w:noVBand="1"/>
      </w:tblPr>
      <w:tblGrid>
        <w:gridCol w:w="988"/>
        <w:gridCol w:w="4536"/>
      </w:tblGrid>
      <w:tr w:rsidR="00ED42FA" w14:paraId="316F8E2A" w14:textId="77777777" w:rsidTr="00ED42FA">
        <w:trPr>
          <w:jc w:val="center"/>
        </w:trPr>
        <w:tc>
          <w:tcPr>
            <w:tcW w:w="988" w:type="dxa"/>
          </w:tcPr>
          <w:p w14:paraId="342297BC" w14:textId="46A1AADE" w:rsidR="00ED42FA" w:rsidRDefault="00ED42FA" w:rsidP="00ED42FA">
            <w:pPr>
              <w:jc w:val="center"/>
              <w:rPr>
                <w:rFonts w:asciiTheme="minorHAnsi" w:hAnsiTheme="minorHAnsi" w:cstheme="minorHAnsi"/>
                <w:spacing w:val="-3"/>
                <w:sz w:val="22"/>
                <w:szCs w:val="22"/>
              </w:rPr>
            </w:pPr>
            <w:proofErr w:type="spellStart"/>
            <w:r>
              <w:rPr>
                <w:rFonts w:asciiTheme="minorHAnsi" w:eastAsia="Times New Roman,Calibri,Times N" w:hAnsiTheme="minorHAnsi" w:cs="Arial"/>
                <w:b/>
                <w:bCs/>
                <w:sz w:val="22"/>
                <w:szCs w:val="22"/>
                <w:lang w:eastAsia="es-CO"/>
              </w:rPr>
              <w:t>N°</w:t>
            </w:r>
            <w:proofErr w:type="spellEnd"/>
          </w:p>
        </w:tc>
        <w:tc>
          <w:tcPr>
            <w:tcW w:w="4536" w:type="dxa"/>
          </w:tcPr>
          <w:p w14:paraId="2E23E0B0" w14:textId="5A46B6C1" w:rsidR="00ED42FA" w:rsidRDefault="001B5338" w:rsidP="00ED42FA">
            <w:pPr>
              <w:jc w:val="center"/>
              <w:rPr>
                <w:rFonts w:asciiTheme="minorHAnsi" w:hAnsiTheme="minorHAnsi" w:cstheme="minorHAnsi"/>
                <w:spacing w:val="-3"/>
                <w:sz w:val="22"/>
                <w:szCs w:val="22"/>
              </w:rPr>
            </w:pPr>
            <w:r>
              <w:rPr>
                <w:rFonts w:asciiTheme="minorHAnsi" w:eastAsia="Times New Roman,Calibri,Times N" w:hAnsiTheme="minorHAnsi" w:cs="Arial"/>
                <w:b/>
                <w:bCs/>
                <w:sz w:val="22"/>
                <w:szCs w:val="22"/>
                <w:lang w:eastAsia="es-CO"/>
              </w:rPr>
              <w:t>PARÁMETRO</w:t>
            </w:r>
          </w:p>
        </w:tc>
      </w:tr>
      <w:tr w:rsidR="00ED42FA" w14:paraId="114F2510" w14:textId="77777777" w:rsidTr="00ED42FA">
        <w:trPr>
          <w:jc w:val="center"/>
        </w:trPr>
        <w:tc>
          <w:tcPr>
            <w:tcW w:w="988" w:type="dxa"/>
          </w:tcPr>
          <w:p w14:paraId="1FADAD03" w14:textId="3CE3441D" w:rsidR="00ED42FA" w:rsidRDefault="00ED42FA" w:rsidP="00ED42FA">
            <w:pPr>
              <w:jc w:val="center"/>
              <w:rPr>
                <w:rFonts w:asciiTheme="minorHAnsi" w:hAnsiTheme="minorHAnsi" w:cstheme="minorHAnsi"/>
                <w:spacing w:val="-3"/>
                <w:sz w:val="22"/>
                <w:szCs w:val="22"/>
              </w:rPr>
            </w:pPr>
            <w:r>
              <w:rPr>
                <w:rFonts w:asciiTheme="minorHAnsi" w:hAnsiTheme="minorHAnsi" w:cstheme="minorHAnsi"/>
                <w:spacing w:val="-3"/>
                <w:sz w:val="22"/>
                <w:szCs w:val="22"/>
              </w:rPr>
              <w:t>1</w:t>
            </w:r>
          </w:p>
        </w:tc>
        <w:tc>
          <w:tcPr>
            <w:tcW w:w="4536" w:type="dxa"/>
          </w:tcPr>
          <w:p w14:paraId="64D31811" w14:textId="32B82A32" w:rsidR="00ED42FA" w:rsidRPr="00ED42FA" w:rsidRDefault="00ED42FA" w:rsidP="00ED42FA">
            <w:pPr>
              <w:jc w:val="both"/>
              <w:rPr>
                <w:rFonts w:asciiTheme="minorHAnsi" w:hAnsiTheme="minorHAnsi" w:cstheme="minorHAnsi"/>
                <w:spacing w:val="-3"/>
                <w:sz w:val="22"/>
                <w:szCs w:val="22"/>
              </w:rPr>
            </w:pPr>
            <w:r w:rsidRPr="00ED42FA">
              <w:rPr>
                <w:rFonts w:asciiTheme="minorHAnsi" w:hAnsiTheme="minorHAnsi" w:cstheme="minorHAnsi"/>
                <w:spacing w:val="-3"/>
                <w:sz w:val="22"/>
                <w:szCs w:val="22"/>
              </w:rPr>
              <w:t>Rugosida</w:t>
            </w:r>
            <w:r>
              <w:rPr>
                <w:rFonts w:asciiTheme="minorHAnsi" w:hAnsiTheme="minorHAnsi" w:cstheme="minorHAnsi"/>
                <w:spacing w:val="-3"/>
                <w:sz w:val="22"/>
                <w:szCs w:val="22"/>
              </w:rPr>
              <w:t>d</w:t>
            </w:r>
          </w:p>
        </w:tc>
      </w:tr>
      <w:tr w:rsidR="00ED42FA" w14:paraId="1F7D64BE" w14:textId="77777777" w:rsidTr="00ED42FA">
        <w:trPr>
          <w:jc w:val="center"/>
        </w:trPr>
        <w:tc>
          <w:tcPr>
            <w:tcW w:w="988" w:type="dxa"/>
          </w:tcPr>
          <w:p w14:paraId="244D84F8" w14:textId="75B8D91C" w:rsidR="00ED42FA" w:rsidRDefault="00ED42FA" w:rsidP="00ED42FA">
            <w:pPr>
              <w:jc w:val="center"/>
              <w:rPr>
                <w:rFonts w:asciiTheme="minorHAnsi" w:hAnsiTheme="minorHAnsi" w:cstheme="minorHAnsi"/>
                <w:spacing w:val="-3"/>
                <w:sz w:val="22"/>
                <w:szCs w:val="22"/>
              </w:rPr>
            </w:pPr>
            <w:r>
              <w:rPr>
                <w:rFonts w:asciiTheme="minorHAnsi" w:hAnsiTheme="minorHAnsi" w:cstheme="minorHAnsi"/>
                <w:spacing w:val="-3"/>
                <w:sz w:val="22"/>
                <w:szCs w:val="22"/>
              </w:rPr>
              <w:t>2</w:t>
            </w:r>
          </w:p>
        </w:tc>
        <w:tc>
          <w:tcPr>
            <w:tcW w:w="4536" w:type="dxa"/>
          </w:tcPr>
          <w:p w14:paraId="4CF2F3BC" w14:textId="463C8A2D" w:rsidR="00ED42FA" w:rsidRDefault="00ED42FA" w:rsidP="00ED42FA">
            <w:pPr>
              <w:jc w:val="both"/>
              <w:rPr>
                <w:rFonts w:asciiTheme="minorHAnsi" w:hAnsiTheme="minorHAnsi" w:cstheme="minorHAnsi"/>
                <w:spacing w:val="-3"/>
                <w:sz w:val="22"/>
                <w:szCs w:val="22"/>
              </w:rPr>
            </w:pPr>
            <w:r w:rsidRPr="00ED42FA">
              <w:rPr>
                <w:rFonts w:asciiTheme="minorHAnsi" w:hAnsiTheme="minorHAnsi" w:cstheme="minorHAnsi"/>
                <w:spacing w:val="-3"/>
                <w:sz w:val="22"/>
                <w:szCs w:val="22"/>
              </w:rPr>
              <w:t>Ahuellamiento y deformaciones</w:t>
            </w:r>
          </w:p>
        </w:tc>
      </w:tr>
      <w:tr w:rsidR="00ED42FA" w14:paraId="1EA2C528" w14:textId="77777777" w:rsidTr="00ED42FA">
        <w:trPr>
          <w:jc w:val="center"/>
        </w:trPr>
        <w:tc>
          <w:tcPr>
            <w:tcW w:w="988" w:type="dxa"/>
          </w:tcPr>
          <w:p w14:paraId="288E80A7" w14:textId="4F6DF970" w:rsidR="00ED42FA" w:rsidRDefault="00ED42FA" w:rsidP="00ED42FA">
            <w:pPr>
              <w:jc w:val="center"/>
              <w:rPr>
                <w:rFonts w:asciiTheme="minorHAnsi" w:hAnsiTheme="minorHAnsi" w:cstheme="minorHAnsi"/>
                <w:spacing w:val="-3"/>
                <w:sz w:val="22"/>
                <w:szCs w:val="22"/>
              </w:rPr>
            </w:pPr>
            <w:r>
              <w:rPr>
                <w:rFonts w:asciiTheme="minorHAnsi" w:hAnsiTheme="minorHAnsi" w:cstheme="minorHAnsi"/>
                <w:spacing w:val="-3"/>
                <w:sz w:val="22"/>
                <w:szCs w:val="22"/>
              </w:rPr>
              <w:t>3</w:t>
            </w:r>
          </w:p>
        </w:tc>
        <w:tc>
          <w:tcPr>
            <w:tcW w:w="4536" w:type="dxa"/>
          </w:tcPr>
          <w:p w14:paraId="7DEA3FE9" w14:textId="201E7ED0" w:rsidR="00ED42FA" w:rsidRDefault="00ED42FA" w:rsidP="00ED42FA">
            <w:pPr>
              <w:jc w:val="both"/>
              <w:rPr>
                <w:rFonts w:asciiTheme="minorHAnsi" w:hAnsiTheme="minorHAnsi" w:cstheme="minorHAnsi"/>
                <w:spacing w:val="-3"/>
                <w:sz w:val="22"/>
                <w:szCs w:val="22"/>
              </w:rPr>
            </w:pPr>
            <w:r w:rsidRPr="00ED42FA">
              <w:rPr>
                <w:rFonts w:asciiTheme="minorHAnsi" w:hAnsiTheme="minorHAnsi" w:cstheme="minorHAnsi"/>
                <w:spacing w:val="-3"/>
                <w:sz w:val="22"/>
                <w:szCs w:val="22"/>
              </w:rPr>
              <w:t>Fisuras y Grietas</w:t>
            </w:r>
          </w:p>
        </w:tc>
      </w:tr>
      <w:tr w:rsidR="00ED42FA" w14:paraId="6DBDB792" w14:textId="77777777" w:rsidTr="00ED42FA">
        <w:trPr>
          <w:jc w:val="center"/>
        </w:trPr>
        <w:tc>
          <w:tcPr>
            <w:tcW w:w="988" w:type="dxa"/>
          </w:tcPr>
          <w:p w14:paraId="35B1F5EA" w14:textId="490717AD" w:rsidR="00ED42FA" w:rsidRDefault="00ED42FA" w:rsidP="00ED42FA">
            <w:pPr>
              <w:jc w:val="center"/>
              <w:rPr>
                <w:rFonts w:asciiTheme="minorHAnsi" w:hAnsiTheme="minorHAnsi" w:cstheme="minorHAnsi"/>
                <w:spacing w:val="-3"/>
                <w:sz w:val="22"/>
                <w:szCs w:val="22"/>
              </w:rPr>
            </w:pPr>
            <w:r>
              <w:rPr>
                <w:rFonts w:asciiTheme="minorHAnsi" w:hAnsiTheme="minorHAnsi" w:cstheme="minorHAnsi"/>
                <w:spacing w:val="-3"/>
                <w:sz w:val="22"/>
                <w:szCs w:val="22"/>
              </w:rPr>
              <w:t>4</w:t>
            </w:r>
          </w:p>
        </w:tc>
        <w:tc>
          <w:tcPr>
            <w:tcW w:w="4536" w:type="dxa"/>
          </w:tcPr>
          <w:p w14:paraId="0733EAA7" w14:textId="3182ED3D" w:rsidR="00ED42FA" w:rsidRDefault="00ED42FA" w:rsidP="00ED42FA">
            <w:pPr>
              <w:jc w:val="both"/>
              <w:rPr>
                <w:rFonts w:asciiTheme="minorHAnsi" w:hAnsiTheme="minorHAnsi" w:cstheme="minorHAnsi"/>
                <w:spacing w:val="-3"/>
                <w:sz w:val="22"/>
                <w:szCs w:val="22"/>
              </w:rPr>
            </w:pPr>
            <w:r w:rsidRPr="00ED42FA">
              <w:rPr>
                <w:rFonts w:asciiTheme="minorHAnsi" w:hAnsiTheme="minorHAnsi" w:cstheme="minorHAnsi"/>
                <w:spacing w:val="-3"/>
                <w:sz w:val="22"/>
                <w:szCs w:val="22"/>
              </w:rPr>
              <w:t>Resistencia al Deslizamiento</w:t>
            </w:r>
          </w:p>
        </w:tc>
      </w:tr>
      <w:tr w:rsidR="00ED42FA" w14:paraId="2253A409" w14:textId="77777777" w:rsidTr="00ED42FA">
        <w:trPr>
          <w:jc w:val="center"/>
        </w:trPr>
        <w:tc>
          <w:tcPr>
            <w:tcW w:w="988" w:type="dxa"/>
          </w:tcPr>
          <w:p w14:paraId="000930D1" w14:textId="30242775" w:rsidR="00ED42FA" w:rsidRDefault="00ED42FA" w:rsidP="00ED42FA">
            <w:pPr>
              <w:jc w:val="center"/>
              <w:rPr>
                <w:rFonts w:asciiTheme="minorHAnsi" w:hAnsiTheme="minorHAnsi" w:cstheme="minorHAnsi"/>
                <w:spacing w:val="-3"/>
                <w:sz w:val="22"/>
                <w:szCs w:val="22"/>
              </w:rPr>
            </w:pPr>
            <w:r>
              <w:rPr>
                <w:rFonts w:asciiTheme="minorHAnsi" w:hAnsiTheme="minorHAnsi" w:cstheme="minorHAnsi"/>
                <w:spacing w:val="-3"/>
                <w:sz w:val="22"/>
                <w:szCs w:val="22"/>
              </w:rPr>
              <w:t>5</w:t>
            </w:r>
          </w:p>
        </w:tc>
        <w:tc>
          <w:tcPr>
            <w:tcW w:w="4536" w:type="dxa"/>
          </w:tcPr>
          <w:p w14:paraId="7BA27446" w14:textId="182771C5" w:rsidR="00ED42FA" w:rsidRPr="00ED42FA" w:rsidRDefault="00ED42FA" w:rsidP="00ED42FA">
            <w:pPr>
              <w:jc w:val="both"/>
              <w:rPr>
                <w:rFonts w:asciiTheme="minorHAnsi" w:hAnsiTheme="minorHAnsi" w:cstheme="minorHAnsi"/>
                <w:spacing w:val="-3"/>
                <w:sz w:val="22"/>
                <w:szCs w:val="22"/>
              </w:rPr>
            </w:pPr>
            <w:r w:rsidRPr="00ED42FA">
              <w:rPr>
                <w:rFonts w:asciiTheme="minorHAnsi" w:hAnsiTheme="minorHAnsi" w:cstheme="minorHAnsi"/>
                <w:spacing w:val="-3"/>
                <w:sz w:val="22"/>
                <w:szCs w:val="22"/>
              </w:rPr>
              <w:t>Estado de las bermas</w:t>
            </w:r>
          </w:p>
        </w:tc>
      </w:tr>
    </w:tbl>
    <w:p w14:paraId="0B81D409" w14:textId="0EB01ED6" w:rsidR="00ED42FA" w:rsidRDefault="00ED42FA" w:rsidP="00ED42FA">
      <w:pPr>
        <w:jc w:val="both"/>
        <w:rPr>
          <w:rFonts w:asciiTheme="minorHAnsi" w:hAnsiTheme="minorHAnsi" w:cstheme="minorHAnsi"/>
          <w:spacing w:val="-3"/>
          <w:sz w:val="22"/>
          <w:szCs w:val="22"/>
        </w:rPr>
      </w:pPr>
    </w:p>
    <w:p w14:paraId="159BA8C0" w14:textId="77777777" w:rsidR="00ED42FA" w:rsidRPr="00ED42FA" w:rsidRDefault="00ED42FA" w:rsidP="00ED42FA">
      <w:pPr>
        <w:jc w:val="both"/>
        <w:rPr>
          <w:rFonts w:asciiTheme="minorHAnsi" w:hAnsiTheme="minorHAnsi" w:cstheme="minorHAnsi"/>
          <w:spacing w:val="-3"/>
          <w:sz w:val="22"/>
          <w:szCs w:val="22"/>
        </w:rPr>
      </w:pPr>
    </w:p>
    <w:p w14:paraId="440756EE" w14:textId="65DBFED9" w:rsidR="002176B6" w:rsidRPr="002176B6" w:rsidRDefault="002176B6" w:rsidP="002176B6">
      <w:pPr>
        <w:pStyle w:val="Prrafodelista"/>
        <w:numPr>
          <w:ilvl w:val="0"/>
          <w:numId w:val="3"/>
        </w:numPr>
        <w:jc w:val="both"/>
        <w:rPr>
          <w:rFonts w:asciiTheme="minorHAnsi" w:hAnsiTheme="minorHAnsi" w:cstheme="minorHAnsi"/>
          <w:spacing w:val="-3"/>
          <w:sz w:val="22"/>
          <w:szCs w:val="22"/>
        </w:rPr>
      </w:pPr>
      <w:r w:rsidRPr="002176B6">
        <w:rPr>
          <w:rFonts w:asciiTheme="minorHAnsi" w:hAnsiTheme="minorHAnsi" w:cstheme="minorHAnsi"/>
          <w:spacing w:val="-3"/>
          <w:sz w:val="22"/>
          <w:szCs w:val="22"/>
        </w:rPr>
        <w:t xml:space="preserve">Proyectos Carreteros de </w:t>
      </w:r>
      <w:r>
        <w:rPr>
          <w:rFonts w:asciiTheme="minorHAnsi" w:hAnsiTheme="minorHAnsi" w:cstheme="minorHAnsi"/>
          <w:spacing w:val="-3"/>
          <w:sz w:val="22"/>
          <w:szCs w:val="22"/>
        </w:rPr>
        <w:t>4ta</w:t>
      </w:r>
      <w:r w:rsidRPr="002176B6">
        <w:rPr>
          <w:rFonts w:asciiTheme="minorHAnsi" w:hAnsiTheme="minorHAnsi" w:cstheme="minorHAnsi"/>
          <w:spacing w:val="-3"/>
          <w:sz w:val="22"/>
          <w:szCs w:val="22"/>
        </w:rPr>
        <w:t xml:space="preserve"> Generación:</w:t>
      </w:r>
    </w:p>
    <w:p w14:paraId="71EE2EE4" w14:textId="77777777" w:rsidR="00ED42FA" w:rsidRDefault="00ED42FA" w:rsidP="0061271E">
      <w:pPr>
        <w:jc w:val="both"/>
        <w:rPr>
          <w:rFonts w:asciiTheme="minorHAnsi" w:hAnsiTheme="minorHAnsi" w:cstheme="minorHAnsi"/>
          <w:spacing w:val="-3"/>
          <w:sz w:val="22"/>
          <w:szCs w:val="22"/>
        </w:rPr>
      </w:pPr>
    </w:p>
    <w:p w14:paraId="285D72FB" w14:textId="79D3DE8D" w:rsidR="00ED42FA" w:rsidRPr="00ED42FA" w:rsidRDefault="00ED42FA" w:rsidP="00ED42FA">
      <w:pPr>
        <w:spacing w:line="360" w:lineRule="auto"/>
        <w:jc w:val="both"/>
        <w:rPr>
          <w:rFonts w:asciiTheme="minorHAnsi" w:hAnsiTheme="minorHAnsi" w:cs="Arial"/>
          <w:sz w:val="22"/>
          <w:szCs w:val="22"/>
        </w:rPr>
      </w:pPr>
      <w:bookmarkStart w:id="0" w:name="_Toc535940355"/>
      <w:r w:rsidRPr="00ED42FA">
        <w:rPr>
          <w:rFonts w:asciiTheme="minorHAnsi" w:hAnsiTheme="minorHAnsi" w:cs="Arial"/>
          <w:sz w:val="22"/>
          <w:szCs w:val="22"/>
        </w:rPr>
        <w:t xml:space="preserve">De acuerdo con lo estipulado en la Ley 1508, la retribución de las actividades ejecutadas por el concesionario está condicionada al cumplimiento de niveles de servicio y de estándares de calidad que son designados por la entidad que concibe y/o contrata el proyecto. Para los contratos de concesión de 4G estos parámetros son conocidos como “Indicadores de Disponibilidad, Seguridad, Calidad y Nivel de Servicio”. </w:t>
      </w:r>
    </w:p>
    <w:p w14:paraId="2410D244" w14:textId="77777777" w:rsidR="00ED42FA" w:rsidRPr="00ED42FA" w:rsidRDefault="00ED42FA" w:rsidP="00ED42FA">
      <w:pPr>
        <w:spacing w:line="360" w:lineRule="auto"/>
        <w:jc w:val="both"/>
        <w:rPr>
          <w:rFonts w:asciiTheme="minorHAnsi" w:hAnsiTheme="minorHAnsi" w:cs="Arial"/>
          <w:i/>
          <w:iCs/>
          <w:sz w:val="22"/>
          <w:szCs w:val="22"/>
        </w:rPr>
      </w:pPr>
    </w:p>
    <w:p w14:paraId="345F39D5" w14:textId="77777777" w:rsidR="00ED42FA" w:rsidRPr="00ED42FA" w:rsidRDefault="00ED42FA" w:rsidP="00ED42FA">
      <w:pPr>
        <w:spacing w:after="200" w:line="360" w:lineRule="auto"/>
        <w:jc w:val="both"/>
        <w:rPr>
          <w:rFonts w:asciiTheme="minorHAnsi" w:hAnsiTheme="minorHAnsi" w:cs="Arial"/>
          <w:sz w:val="22"/>
          <w:szCs w:val="22"/>
        </w:rPr>
      </w:pPr>
      <w:r w:rsidRPr="00ED42FA">
        <w:rPr>
          <w:rFonts w:asciiTheme="minorHAnsi" w:hAnsiTheme="minorHAnsi" w:cs="Arial"/>
          <w:sz w:val="22"/>
          <w:szCs w:val="22"/>
        </w:rPr>
        <w:t xml:space="preserve">Estos indicadores son ponderados de tal manera que cada uno aporta en la ecuación que determina el “Índice de Cumplimiento”, que es un valor numérico que representa el cumplimiento de las obligaciones del concesionario, factor determinante en el cálculo de la retribución que percibe por su trabajo. </w:t>
      </w:r>
    </w:p>
    <w:p w14:paraId="443A6846" w14:textId="77777777" w:rsidR="00ED42FA" w:rsidRPr="00ED42FA" w:rsidRDefault="00ED42FA" w:rsidP="00ED42FA">
      <w:pPr>
        <w:spacing w:after="200" w:line="360" w:lineRule="auto"/>
        <w:jc w:val="both"/>
        <w:rPr>
          <w:rFonts w:asciiTheme="minorHAnsi" w:hAnsiTheme="minorHAnsi" w:cs="Arial"/>
          <w:sz w:val="22"/>
          <w:szCs w:val="22"/>
        </w:rPr>
      </w:pPr>
      <w:r w:rsidRPr="00ED42FA">
        <w:rPr>
          <w:rFonts w:asciiTheme="minorHAnsi" w:hAnsiTheme="minorHAnsi" w:cs="Arial"/>
          <w:sz w:val="22"/>
          <w:szCs w:val="22"/>
        </w:rPr>
        <w:t>El cumplimiento de cada parámetro o “Indicador” se limita a los umbrales que se ciñen a las especificaciones técnicas estipuladas por cada contrato.</w:t>
      </w:r>
    </w:p>
    <w:p w14:paraId="0FBF16FE" w14:textId="5978DA4C" w:rsidR="00ED42FA" w:rsidRPr="00ED42FA" w:rsidRDefault="00ED42FA" w:rsidP="00ED42FA">
      <w:pPr>
        <w:spacing w:line="360" w:lineRule="auto"/>
        <w:jc w:val="both"/>
        <w:rPr>
          <w:rFonts w:asciiTheme="minorHAnsi" w:hAnsiTheme="minorHAnsi" w:cs="Arial"/>
          <w:sz w:val="22"/>
          <w:szCs w:val="22"/>
          <w:lang w:val="es-CO"/>
        </w:rPr>
      </w:pPr>
      <w:r>
        <w:rPr>
          <w:rFonts w:asciiTheme="minorHAnsi" w:hAnsiTheme="minorHAnsi" w:cs="Arial"/>
          <w:sz w:val="22"/>
          <w:szCs w:val="22"/>
        </w:rPr>
        <w:t>Los</w:t>
      </w:r>
      <w:r w:rsidRPr="00ED42FA">
        <w:rPr>
          <w:rFonts w:asciiTheme="minorHAnsi" w:hAnsiTheme="minorHAnsi" w:cs="Arial"/>
          <w:sz w:val="22"/>
          <w:szCs w:val="22"/>
        </w:rPr>
        <w:t xml:space="preserve"> parámetros intervinientes para el cálculo del “índice de cumplimiento”, establecidos para los contratos de concesión 4G son los siguientes:</w:t>
      </w:r>
    </w:p>
    <w:p w14:paraId="45948242" w14:textId="500DB66A" w:rsidR="00AF73AB" w:rsidRDefault="00AF73AB" w:rsidP="00AF73AB">
      <w:pPr>
        <w:pStyle w:val="Descripcin"/>
        <w:spacing w:line="360" w:lineRule="auto"/>
        <w:rPr>
          <w:rFonts w:ascii="Arial" w:hAnsi="Arial" w:cs="Arial"/>
          <w:i w:val="0"/>
          <w:color w:val="auto"/>
          <w:sz w:val="24"/>
          <w:szCs w:val="24"/>
          <w:lang w:val="es-ES_tradnl"/>
        </w:rPr>
      </w:pPr>
    </w:p>
    <w:p w14:paraId="391BEFA1" w14:textId="7FC4B546" w:rsidR="00ED42FA" w:rsidRDefault="00ED42FA" w:rsidP="00ED42FA">
      <w:pPr>
        <w:rPr>
          <w:lang w:val="es-ES_tradnl" w:eastAsia="en-US"/>
        </w:rPr>
      </w:pPr>
    </w:p>
    <w:p w14:paraId="386B2AB4" w14:textId="02520101" w:rsidR="00ED42FA" w:rsidRDefault="00ED42FA" w:rsidP="00ED42FA">
      <w:pPr>
        <w:rPr>
          <w:lang w:val="es-ES_tradnl" w:eastAsia="en-US"/>
        </w:rPr>
      </w:pPr>
    </w:p>
    <w:p w14:paraId="1EFD2D07" w14:textId="71B518B8" w:rsidR="00ED42FA" w:rsidRDefault="00ED42FA" w:rsidP="00ED42FA">
      <w:pPr>
        <w:rPr>
          <w:lang w:val="es-ES_tradnl" w:eastAsia="en-US"/>
        </w:rPr>
      </w:pPr>
    </w:p>
    <w:p w14:paraId="25224EAD" w14:textId="77777777" w:rsidR="00FC2066" w:rsidRDefault="00FC2066" w:rsidP="00AF73AB">
      <w:pPr>
        <w:pStyle w:val="Descripcin"/>
        <w:spacing w:line="360" w:lineRule="auto"/>
        <w:jc w:val="center"/>
        <w:rPr>
          <w:rFonts w:asciiTheme="minorHAnsi" w:hAnsiTheme="minorHAnsi" w:cs="Arial"/>
          <w:i w:val="0"/>
          <w:color w:val="auto"/>
          <w:sz w:val="22"/>
          <w:szCs w:val="22"/>
          <w:lang w:val="es-ES_tradnl"/>
        </w:rPr>
      </w:pPr>
    </w:p>
    <w:p w14:paraId="70F96AD8" w14:textId="23FFBDD5" w:rsidR="00AF73AB" w:rsidRPr="002B7DB5" w:rsidRDefault="00AF73AB" w:rsidP="00AF73AB">
      <w:pPr>
        <w:pStyle w:val="Descripcin"/>
        <w:spacing w:line="360" w:lineRule="auto"/>
        <w:jc w:val="center"/>
        <w:rPr>
          <w:rFonts w:asciiTheme="minorHAnsi" w:hAnsiTheme="minorHAnsi" w:cs="Arial"/>
          <w:i w:val="0"/>
          <w:color w:val="auto"/>
          <w:sz w:val="22"/>
          <w:szCs w:val="22"/>
          <w:lang w:val="es-ES_tradnl"/>
        </w:rPr>
      </w:pPr>
      <w:r w:rsidRPr="002B7DB5">
        <w:rPr>
          <w:rFonts w:asciiTheme="minorHAnsi" w:hAnsiTheme="minorHAnsi" w:cs="Arial"/>
          <w:i w:val="0"/>
          <w:color w:val="auto"/>
          <w:sz w:val="22"/>
          <w:szCs w:val="22"/>
          <w:lang w:val="es-ES_tradnl"/>
        </w:rPr>
        <w:t>Parámetros para medición de “Índice de cumplimiento” contratos 4G.</w:t>
      </w:r>
      <w:bookmarkEnd w:id="0"/>
    </w:p>
    <w:tbl>
      <w:tblPr>
        <w:tblStyle w:val="Tablaconcuadrcula"/>
        <w:tblW w:w="0" w:type="auto"/>
        <w:jc w:val="center"/>
        <w:tblInd w:w="0" w:type="dxa"/>
        <w:tblLook w:val="04A0" w:firstRow="1" w:lastRow="0" w:firstColumn="1" w:lastColumn="0" w:noHBand="0" w:noVBand="1"/>
      </w:tblPr>
      <w:tblGrid>
        <w:gridCol w:w="440"/>
        <w:gridCol w:w="7537"/>
      </w:tblGrid>
      <w:tr w:rsidR="00AF73AB" w:rsidRPr="00AF73AB" w14:paraId="51D95EDA" w14:textId="77777777" w:rsidTr="00C4782A">
        <w:trPr>
          <w:trHeight w:val="175"/>
          <w:jc w:val="center"/>
        </w:trPr>
        <w:tc>
          <w:tcPr>
            <w:tcW w:w="0" w:type="auto"/>
            <w:hideMark/>
          </w:tcPr>
          <w:p w14:paraId="21AF2F33" w14:textId="68B5B8E8" w:rsidR="00AF73AB" w:rsidRPr="00AF73AB" w:rsidRDefault="00AF73AB">
            <w:pPr>
              <w:spacing w:line="360" w:lineRule="auto"/>
              <w:jc w:val="center"/>
              <w:rPr>
                <w:rFonts w:asciiTheme="minorHAnsi" w:eastAsia="Times New Roman,Calibri,Times N" w:hAnsiTheme="minorHAnsi"/>
                <w:b/>
                <w:bCs/>
                <w:sz w:val="22"/>
                <w:szCs w:val="22"/>
                <w:lang w:eastAsia="es-CO"/>
              </w:rPr>
            </w:pPr>
            <w:proofErr w:type="spellStart"/>
            <w:r>
              <w:rPr>
                <w:rFonts w:asciiTheme="minorHAnsi" w:eastAsia="Times New Roman,Calibri,Times N" w:hAnsiTheme="minorHAnsi" w:cs="Arial"/>
                <w:b/>
                <w:bCs/>
                <w:sz w:val="22"/>
                <w:szCs w:val="22"/>
                <w:lang w:eastAsia="es-CO"/>
              </w:rPr>
              <w:t>N°</w:t>
            </w:r>
            <w:proofErr w:type="spellEnd"/>
          </w:p>
        </w:tc>
        <w:tc>
          <w:tcPr>
            <w:tcW w:w="0" w:type="auto"/>
            <w:hideMark/>
          </w:tcPr>
          <w:p w14:paraId="58B27903" w14:textId="64A5904A" w:rsidR="00AF73AB" w:rsidRPr="00AF73AB" w:rsidRDefault="00AF73AB">
            <w:pPr>
              <w:spacing w:line="360" w:lineRule="auto"/>
              <w:jc w:val="center"/>
              <w:rPr>
                <w:rFonts w:asciiTheme="minorHAnsi" w:eastAsia="Times New Roman,Calibri,Times N" w:hAnsiTheme="minorHAnsi" w:cs="Arial"/>
                <w:b/>
                <w:bCs/>
                <w:sz w:val="22"/>
                <w:szCs w:val="22"/>
                <w:lang w:eastAsia="es-CO"/>
              </w:rPr>
            </w:pPr>
            <w:r w:rsidRPr="00AF73AB">
              <w:rPr>
                <w:rFonts w:asciiTheme="minorHAnsi" w:eastAsia="Times New Roman,Calibri,Times N" w:hAnsiTheme="minorHAnsi" w:cs="Arial"/>
                <w:b/>
                <w:bCs/>
                <w:sz w:val="22"/>
                <w:szCs w:val="22"/>
                <w:lang w:eastAsia="es-CO"/>
              </w:rPr>
              <w:t xml:space="preserve"> </w:t>
            </w:r>
            <w:r w:rsidR="001B5338">
              <w:rPr>
                <w:rFonts w:asciiTheme="minorHAnsi" w:eastAsia="Times New Roman,Calibri,Times N" w:hAnsiTheme="minorHAnsi" w:cs="Arial"/>
                <w:b/>
                <w:bCs/>
                <w:sz w:val="22"/>
                <w:szCs w:val="22"/>
                <w:lang w:eastAsia="es-CO"/>
              </w:rPr>
              <w:t>PARÁMETRO</w:t>
            </w:r>
          </w:p>
        </w:tc>
      </w:tr>
      <w:tr w:rsidR="00AF73AB" w:rsidRPr="00AF73AB" w14:paraId="23286385" w14:textId="77777777" w:rsidTr="00C4782A">
        <w:trPr>
          <w:trHeight w:val="56"/>
          <w:jc w:val="center"/>
        </w:trPr>
        <w:tc>
          <w:tcPr>
            <w:tcW w:w="0" w:type="auto"/>
            <w:hideMark/>
          </w:tcPr>
          <w:p w14:paraId="1B18A737" w14:textId="36375F56"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w:t>
            </w:r>
          </w:p>
        </w:tc>
        <w:tc>
          <w:tcPr>
            <w:tcW w:w="0" w:type="auto"/>
            <w:hideMark/>
          </w:tcPr>
          <w:p w14:paraId="1BD3B08A"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IRI </w:t>
            </w:r>
          </w:p>
        </w:tc>
      </w:tr>
      <w:tr w:rsidR="00AF73AB" w:rsidRPr="00AF73AB" w14:paraId="2D8B941C" w14:textId="77777777" w:rsidTr="00AF73AB">
        <w:trPr>
          <w:trHeight w:val="230"/>
          <w:jc w:val="center"/>
        </w:trPr>
        <w:tc>
          <w:tcPr>
            <w:tcW w:w="0" w:type="auto"/>
            <w:hideMark/>
          </w:tcPr>
          <w:p w14:paraId="5F7EA06F" w14:textId="195C1412"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2</w:t>
            </w:r>
          </w:p>
        </w:tc>
        <w:tc>
          <w:tcPr>
            <w:tcW w:w="0" w:type="auto"/>
            <w:hideMark/>
          </w:tcPr>
          <w:p w14:paraId="17DDA83B"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Ahuellamiento / Escalonamientos </w:t>
            </w:r>
          </w:p>
        </w:tc>
      </w:tr>
      <w:tr w:rsidR="00AF73AB" w:rsidRPr="00AF73AB" w14:paraId="7B7D2564" w14:textId="77777777" w:rsidTr="00AF73AB">
        <w:trPr>
          <w:trHeight w:val="167"/>
          <w:jc w:val="center"/>
        </w:trPr>
        <w:tc>
          <w:tcPr>
            <w:tcW w:w="0" w:type="auto"/>
            <w:hideMark/>
          </w:tcPr>
          <w:p w14:paraId="5EBDC43F" w14:textId="0A96B915"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3</w:t>
            </w:r>
          </w:p>
        </w:tc>
        <w:tc>
          <w:tcPr>
            <w:tcW w:w="0" w:type="auto"/>
            <w:hideMark/>
          </w:tcPr>
          <w:p w14:paraId="311E8911"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Fisuras / Grietas </w:t>
            </w:r>
          </w:p>
        </w:tc>
      </w:tr>
      <w:tr w:rsidR="00AF73AB" w:rsidRPr="00AF73AB" w14:paraId="362D9358" w14:textId="77777777" w:rsidTr="00AF73AB">
        <w:trPr>
          <w:trHeight w:val="257"/>
          <w:jc w:val="center"/>
        </w:trPr>
        <w:tc>
          <w:tcPr>
            <w:tcW w:w="0" w:type="auto"/>
            <w:hideMark/>
          </w:tcPr>
          <w:p w14:paraId="0B1073D4" w14:textId="1BB51D69"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4</w:t>
            </w:r>
          </w:p>
        </w:tc>
        <w:tc>
          <w:tcPr>
            <w:tcW w:w="0" w:type="auto"/>
            <w:hideMark/>
          </w:tcPr>
          <w:p w14:paraId="1138414B"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Coeficiente de Fricción Transversal </w:t>
            </w:r>
          </w:p>
        </w:tc>
      </w:tr>
      <w:tr w:rsidR="00AF73AB" w:rsidRPr="00AF73AB" w14:paraId="6EA0076B" w14:textId="77777777" w:rsidTr="00AF73AB">
        <w:trPr>
          <w:trHeight w:val="155"/>
          <w:jc w:val="center"/>
        </w:trPr>
        <w:tc>
          <w:tcPr>
            <w:tcW w:w="0" w:type="auto"/>
            <w:hideMark/>
          </w:tcPr>
          <w:p w14:paraId="0D7A5A2F" w14:textId="4B5B51B9"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5</w:t>
            </w:r>
          </w:p>
        </w:tc>
        <w:tc>
          <w:tcPr>
            <w:tcW w:w="0" w:type="auto"/>
            <w:hideMark/>
          </w:tcPr>
          <w:p w14:paraId="29E26DEE"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Textura </w:t>
            </w:r>
          </w:p>
        </w:tc>
      </w:tr>
      <w:tr w:rsidR="00AF73AB" w:rsidRPr="00AF73AB" w14:paraId="15A33AA4" w14:textId="77777777" w:rsidTr="00AF73AB">
        <w:trPr>
          <w:trHeight w:val="282"/>
          <w:jc w:val="center"/>
        </w:trPr>
        <w:tc>
          <w:tcPr>
            <w:tcW w:w="0" w:type="auto"/>
            <w:hideMark/>
          </w:tcPr>
          <w:p w14:paraId="0C498A69" w14:textId="0146333F"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6</w:t>
            </w:r>
            <w:r w:rsidRPr="00AF73AB">
              <w:rPr>
                <w:rFonts w:asciiTheme="minorHAnsi" w:eastAsia="Times New Roman,Calibri,Times N" w:hAnsiTheme="minorHAnsi" w:cs="Arial"/>
                <w:sz w:val="22"/>
                <w:szCs w:val="22"/>
                <w:lang w:eastAsia="es-CO"/>
              </w:rPr>
              <w:t xml:space="preserve"> </w:t>
            </w:r>
          </w:p>
        </w:tc>
        <w:tc>
          <w:tcPr>
            <w:tcW w:w="0" w:type="auto"/>
            <w:hideMark/>
          </w:tcPr>
          <w:p w14:paraId="7C4F9F67"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Baches / </w:t>
            </w:r>
            <w:proofErr w:type="spellStart"/>
            <w:r w:rsidRPr="00AF73AB">
              <w:rPr>
                <w:rFonts w:asciiTheme="minorHAnsi" w:eastAsia="Times New Roman,Calibri,Times N" w:hAnsiTheme="minorHAnsi" w:cs="Arial"/>
                <w:sz w:val="22"/>
                <w:szCs w:val="22"/>
                <w:lang w:eastAsia="es-CO"/>
              </w:rPr>
              <w:t>Desportillamiento</w:t>
            </w:r>
            <w:proofErr w:type="spellEnd"/>
            <w:r w:rsidRPr="00AF73AB">
              <w:rPr>
                <w:rFonts w:asciiTheme="minorHAnsi" w:eastAsia="Times New Roman,Calibri,Times N" w:hAnsiTheme="minorHAnsi" w:cs="Arial"/>
                <w:sz w:val="22"/>
                <w:szCs w:val="22"/>
                <w:lang w:eastAsia="es-CO"/>
              </w:rPr>
              <w:t xml:space="preserve"> de juntas </w:t>
            </w:r>
          </w:p>
        </w:tc>
      </w:tr>
      <w:tr w:rsidR="00AF73AB" w:rsidRPr="00AF73AB" w14:paraId="2C68CA2F" w14:textId="77777777" w:rsidTr="00AF73AB">
        <w:trPr>
          <w:trHeight w:val="271"/>
          <w:jc w:val="center"/>
        </w:trPr>
        <w:tc>
          <w:tcPr>
            <w:tcW w:w="0" w:type="auto"/>
            <w:hideMark/>
          </w:tcPr>
          <w:p w14:paraId="320D61BF" w14:textId="19FE3A96"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7</w:t>
            </w:r>
          </w:p>
        </w:tc>
        <w:tc>
          <w:tcPr>
            <w:tcW w:w="0" w:type="auto"/>
            <w:hideMark/>
          </w:tcPr>
          <w:p w14:paraId="466BB0C2"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Hundimientos / Juntas </w:t>
            </w:r>
          </w:p>
        </w:tc>
      </w:tr>
      <w:tr w:rsidR="00AF73AB" w:rsidRPr="00AF73AB" w14:paraId="64F8001C" w14:textId="77777777" w:rsidTr="00AF73AB">
        <w:trPr>
          <w:trHeight w:val="179"/>
          <w:jc w:val="center"/>
        </w:trPr>
        <w:tc>
          <w:tcPr>
            <w:tcW w:w="0" w:type="auto"/>
            <w:hideMark/>
          </w:tcPr>
          <w:p w14:paraId="4B214065" w14:textId="0F039F8B"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8</w:t>
            </w:r>
          </w:p>
        </w:tc>
        <w:tc>
          <w:tcPr>
            <w:tcW w:w="0" w:type="auto"/>
            <w:hideMark/>
          </w:tcPr>
          <w:p w14:paraId="55B03BEE"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Estado de Márgenes, separador central. Área de servicio y Corredor del Proyecto. </w:t>
            </w:r>
          </w:p>
        </w:tc>
      </w:tr>
      <w:tr w:rsidR="00AF73AB" w:rsidRPr="00AF73AB" w14:paraId="5D89B6C7" w14:textId="77777777" w:rsidTr="00AF73AB">
        <w:trPr>
          <w:trHeight w:val="235"/>
          <w:jc w:val="center"/>
        </w:trPr>
        <w:tc>
          <w:tcPr>
            <w:tcW w:w="0" w:type="auto"/>
            <w:hideMark/>
          </w:tcPr>
          <w:p w14:paraId="19292C88" w14:textId="0B485A3B"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9</w:t>
            </w:r>
          </w:p>
        </w:tc>
        <w:tc>
          <w:tcPr>
            <w:tcW w:w="0" w:type="auto"/>
            <w:hideMark/>
          </w:tcPr>
          <w:p w14:paraId="5B9E28A2"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Drenajes Superficiales. longitudinal y trasversal </w:t>
            </w:r>
          </w:p>
        </w:tc>
      </w:tr>
      <w:tr w:rsidR="00AF73AB" w:rsidRPr="00AF73AB" w14:paraId="7795B52D" w14:textId="77777777" w:rsidTr="00AF73AB">
        <w:trPr>
          <w:trHeight w:val="240"/>
          <w:jc w:val="center"/>
        </w:trPr>
        <w:tc>
          <w:tcPr>
            <w:tcW w:w="0" w:type="auto"/>
            <w:hideMark/>
          </w:tcPr>
          <w:p w14:paraId="0735C7AA" w14:textId="1CB8468A"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10</w:t>
            </w:r>
          </w:p>
        </w:tc>
        <w:tc>
          <w:tcPr>
            <w:tcW w:w="0" w:type="auto"/>
            <w:hideMark/>
          </w:tcPr>
          <w:p w14:paraId="3539704B"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Señalización Vertical </w:t>
            </w:r>
          </w:p>
        </w:tc>
      </w:tr>
      <w:tr w:rsidR="00AF73AB" w:rsidRPr="00AF73AB" w14:paraId="3A894E71" w14:textId="77777777" w:rsidTr="00AF73AB">
        <w:trPr>
          <w:trHeight w:val="244"/>
          <w:jc w:val="center"/>
        </w:trPr>
        <w:tc>
          <w:tcPr>
            <w:tcW w:w="0" w:type="auto"/>
            <w:hideMark/>
          </w:tcPr>
          <w:p w14:paraId="45546793" w14:textId="106C05EC"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11</w:t>
            </w:r>
          </w:p>
        </w:tc>
        <w:tc>
          <w:tcPr>
            <w:tcW w:w="0" w:type="auto"/>
            <w:hideMark/>
          </w:tcPr>
          <w:p w14:paraId="52163F5A"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Señalización Horizontal </w:t>
            </w:r>
          </w:p>
        </w:tc>
      </w:tr>
      <w:tr w:rsidR="00AF73AB" w:rsidRPr="00AF73AB" w14:paraId="1FE4CBDA" w14:textId="77777777" w:rsidTr="00AF73AB">
        <w:trPr>
          <w:trHeight w:val="209"/>
          <w:jc w:val="center"/>
        </w:trPr>
        <w:tc>
          <w:tcPr>
            <w:tcW w:w="0" w:type="auto"/>
            <w:hideMark/>
          </w:tcPr>
          <w:p w14:paraId="40930A5C" w14:textId="6DAD0BF4"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12</w:t>
            </w:r>
          </w:p>
        </w:tc>
        <w:tc>
          <w:tcPr>
            <w:tcW w:w="0" w:type="auto"/>
            <w:hideMark/>
          </w:tcPr>
          <w:p w14:paraId="640145EF"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Barreras y Elementos de Contención </w:t>
            </w:r>
          </w:p>
        </w:tc>
      </w:tr>
      <w:tr w:rsidR="00AF73AB" w:rsidRPr="00AF73AB" w14:paraId="15C361B9" w14:textId="77777777" w:rsidTr="008310E0">
        <w:trPr>
          <w:trHeight w:val="60"/>
          <w:jc w:val="center"/>
        </w:trPr>
        <w:tc>
          <w:tcPr>
            <w:tcW w:w="0" w:type="auto"/>
            <w:hideMark/>
          </w:tcPr>
          <w:p w14:paraId="276D1E7F" w14:textId="55C3019C"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13</w:t>
            </w:r>
          </w:p>
        </w:tc>
        <w:tc>
          <w:tcPr>
            <w:tcW w:w="0" w:type="auto"/>
            <w:hideMark/>
          </w:tcPr>
          <w:p w14:paraId="2037BFBC"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Iluminación </w:t>
            </w:r>
          </w:p>
        </w:tc>
      </w:tr>
      <w:tr w:rsidR="00AF73AB" w:rsidRPr="00AF73AB" w14:paraId="72779D35" w14:textId="77777777" w:rsidTr="00AF73AB">
        <w:trPr>
          <w:trHeight w:val="238"/>
          <w:jc w:val="center"/>
        </w:trPr>
        <w:tc>
          <w:tcPr>
            <w:tcW w:w="0" w:type="auto"/>
            <w:hideMark/>
          </w:tcPr>
          <w:p w14:paraId="0388A232" w14:textId="7F36921C"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14</w:t>
            </w:r>
          </w:p>
        </w:tc>
        <w:tc>
          <w:tcPr>
            <w:tcW w:w="0" w:type="auto"/>
            <w:hideMark/>
          </w:tcPr>
          <w:p w14:paraId="2BC2FD2E"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Puentes y Estructuras </w:t>
            </w:r>
          </w:p>
        </w:tc>
      </w:tr>
      <w:tr w:rsidR="00AF73AB" w:rsidRPr="00AF73AB" w14:paraId="7B7D6D72" w14:textId="77777777" w:rsidTr="00AF73AB">
        <w:trPr>
          <w:trHeight w:val="316"/>
          <w:jc w:val="center"/>
        </w:trPr>
        <w:tc>
          <w:tcPr>
            <w:tcW w:w="0" w:type="auto"/>
            <w:hideMark/>
          </w:tcPr>
          <w:p w14:paraId="71D6EFBD" w14:textId="0D0BE127"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15</w:t>
            </w:r>
            <w:r w:rsidRPr="00AF73AB">
              <w:rPr>
                <w:rFonts w:asciiTheme="minorHAnsi" w:eastAsia="Times New Roman,Calibri,Times N" w:hAnsiTheme="minorHAnsi" w:cs="Arial"/>
                <w:sz w:val="22"/>
                <w:szCs w:val="22"/>
                <w:lang w:eastAsia="es-CO"/>
              </w:rPr>
              <w:t xml:space="preserve"> </w:t>
            </w:r>
          </w:p>
        </w:tc>
        <w:tc>
          <w:tcPr>
            <w:tcW w:w="0" w:type="auto"/>
            <w:hideMark/>
          </w:tcPr>
          <w:p w14:paraId="5DB81EAB"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Capacidad Estructural / Eficiencia en la transferencia de carga </w:t>
            </w:r>
          </w:p>
        </w:tc>
      </w:tr>
      <w:tr w:rsidR="00AF73AB" w:rsidRPr="00AF73AB" w14:paraId="24086FA5" w14:textId="77777777" w:rsidTr="00AF73AB">
        <w:trPr>
          <w:trHeight w:val="263"/>
          <w:jc w:val="center"/>
        </w:trPr>
        <w:tc>
          <w:tcPr>
            <w:tcW w:w="0" w:type="auto"/>
            <w:hideMark/>
          </w:tcPr>
          <w:p w14:paraId="15DC9AC3" w14:textId="00BD24CE"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16</w:t>
            </w:r>
          </w:p>
        </w:tc>
        <w:tc>
          <w:tcPr>
            <w:tcW w:w="0" w:type="auto"/>
            <w:hideMark/>
          </w:tcPr>
          <w:p w14:paraId="4B29F77E"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Disponibilidad de la Vía </w:t>
            </w:r>
          </w:p>
        </w:tc>
      </w:tr>
      <w:tr w:rsidR="00AF73AB" w:rsidRPr="00AF73AB" w14:paraId="13B011D0" w14:textId="77777777" w:rsidTr="00AF73AB">
        <w:trPr>
          <w:trHeight w:val="315"/>
          <w:jc w:val="center"/>
        </w:trPr>
        <w:tc>
          <w:tcPr>
            <w:tcW w:w="0" w:type="auto"/>
            <w:hideMark/>
          </w:tcPr>
          <w:p w14:paraId="72AFE2BB" w14:textId="4C9CB3F1"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17</w:t>
            </w:r>
          </w:p>
        </w:tc>
        <w:tc>
          <w:tcPr>
            <w:tcW w:w="0" w:type="auto"/>
            <w:hideMark/>
          </w:tcPr>
          <w:p w14:paraId="609A1F4F"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Índice de Mortalidad </w:t>
            </w:r>
          </w:p>
        </w:tc>
      </w:tr>
      <w:tr w:rsidR="00AF73AB" w:rsidRPr="00AF73AB" w14:paraId="160D5F37" w14:textId="77777777" w:rsidTr="00AF73AB">
        <w:trPr>
          <w:trHeight w:val="215"/>
          <w:jc w:val="center"/>
        </w:trPr>
        <w:tc>
          <w:tcPr>
            <w:tcW w:w="0" w:type="auto"/>
            <w:hideMark/>
          </w:tcPr>
          <w:p w14:paraId="64A8128E" w14:textId="7F004F75"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18</w:t>
            </w:r>
          </w:p>
        </w:tc>
        <w:tc>
          <w:tcPr>
            <w:tcW w:w="0" w:type="auto"/>
            <w:hideMark/>
          </w:tcPr>
          <w:p w14:paraId="1EDCC20E"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Ocupación de Carriles </w:t>
            </w:r>
          </w:p>
        </w:tc>
      </w:tr>
      <w:tr w:rsidR="00AF73AB" w:rsidRPr="00AF73AB" w14:paraId="49532F1F" w14:textId="77777777" w:rsidTr="00AF73AB">
        <w:trPr>
          <w:trHeight w:val="315"/>
          <w:jc w:val="center"/>
        </w:trPr>
        <w:tc>
          <w:tcPr>
            <w:tcW w:w="0" w:type="auto"/>
            <w:hideMark/>
          </w:tcPr>
          <w:p w14:paraId="1A0A8970" w14:textId="425E5C35" w:rsidR="00AF73AB" w:rsidRPr="00AF73AB" w:rsidRDefault="00AF73AB">
            <w:pPr>
              <w:spacing w:line="360" w:lineRule="auto"/>
              <w:jc w:val="center"/>
              <w:rPr>
                <w:rFonts w:asciiTheme="minorHAnsi" w:eastAsia="Times New Roman,Calibri,Times N" w:hAnsiTheme="minorHAnsi" w:cs="Arial"/>
                <w:sz w:val="22"/>
                <w:szCs w:val="22"/>
                <w:lang w:eastAsia="es-CO"/>
              </w:rPr>
            </w:pPr>
            <w:r>
              <w:rPr>
                <w:rFonts w:asciiTheme="minorHAnsi" w:eastAsia="Times New Roman,Calibri,Times N" w:hAnsiTheme="minorHAnsi" w:cs="Arial"/>
                <w:sz w:val="22"/>
                <w:szCs w:val="22"/>
                <w:lang w:eastAsia="es-CO"/>
              </w:rPr>
              <w:t>19</w:t>
            </w:r>
          </w:p>
        </w:tc>
        <w:tc>
          <w:tcPr>
            <w:tcW w:w="0" w:type="auto"/>
            <w:hideMark/>
          </w:tcPr>
          <w:p w14:paraId="214759F7" w14:textId="77777777" w:rsidR="00AF73AB" w:rsidRPr="00AF73AB" w:rsidRDefault="00AF73AB" w:rsidP="00AF73AB">
            <w:pPr>
              <w:spacing w:line="360" w:lineRule="auto"/>
              <w:rPr>
                <w:rFonts w:asciiTheme="minorHAnsi" w:eastAsia="Times New Roman,Calibri,Times N" w:hAnsiTheme="minorHAnsi" w:cs="Arial"/>
                <w:sz w:val="22"/>
                <w:szCs w:val="22"/>
                <w:lang w:eastAsia="es-CO"/>
              </w:rPr>
            </w:pPr>
            <w:r w:rsidRPr="00AF73AB">
              <w:rPr>
                <w:rFonts w:asciiTheme="minorHAnsi" w:eastAsia="Times New Roman,Calibri,Times N" w:hAnsiTheme="minorHAnsi" w:cs="Arial"/>
                <w:sz w:val="22"/>
                <w:szCs w:val="22"/>
                <w:lang w:eastAsia="es-CO"/>
              </w:rPr>
              <w:t xml:space="preserve"> Cola de Peaje </w:t>
            </w:r>
          </w:p>
        </w:tc>
      </w:tr>
    </w:tbl>
    <w:p w14:paraId="18C4048A" w14:textId="77777777" w:rsidR="00AF73AB" w:rsidRPr="00AF73AB" w:rsidRDefault="00AF73AB" w:rsidP="00AF73AB">
      <w:pPr>
        <w:jc w:val="both"/>
        <w:rPr>
          <w:rFonts w:asciiTheme="minorHAnsi" w:hAnsiTheme="minorHAnsi" w:cs="Arial"/>
          <w:b/>
          <w:sz w:val="20"/>
          <w:lang w:val="es-ES_tradnl"/>
        </w:rPr>
      </w:pPr>
      <w:r w:rsidRPr="00AF73AB">
        <w:rPr>
          <w:rFonts w:asciiTheme="minorHAnsi" w:hAnsiTheme="minorHAnsi" w:cs="Arial"/>
          <w:b/>
          <w:sz w:val="20"/>
          <w:lang w:val="es-ES_tradnl"/>
        </w:rPr>
        <w:t xml:space="preserve">Fuente: </w:t>
      </w:r>
      <w:r w:rsidRPr="00AF73AB">
        <w:rPr>
          <w:rFonts w:asciiTheme="minorHAnsi" w:hAnsiTheme="minorHAnsi" w:cs="Arial"/>
          <w:sz w:val="20"/>
          <w:lang w:val="es-ES_tradnl"/>
        </w:rPr>
        <w:t>Recuperado de “Apéndice Técnico No. 4, Contrato de Concesión Accesos Norte a la ciudad de Bogotá D.C., Contrato de Concesión No. 001 de 2017 – Apéndice Técnico 4. Bogotá D.C., 10 de enero de 2017.”</w:t>
      </w:r>
      <w:r w:rsidRPr="00AF73AB">
        <w:rPr>
          <w:rFonts w:asciiTheme="minorHAnsi" w:hAnsiTheme="minorHAnsi" w:cs="Arial"/>
          <w:b/>
          <w:sz w:val="20"/>
          <w:lang w:val="es-ES_tradnl"/>
        </w:rPr>
        <w:t xml:space="preserve"> </w:t>
      </w:r>
    </w:p>
    <w:p w14:paraId="32EEDF20" w14:textId="77777777" w:rsidR="00AF73AB" w:rsidRDefault="00AF73AB" w:rsidP="00AF73AB">
      <w:pPr>
        <w:rPr>
          <w:rFonts w:cstheme="minorBidi"/>
          <w:szCs w:val="22"/>
          <w:lang w:val="es-CO"/>
        </w:rPr>
      </w:pPr>
    </w:p>
    <w:p w14:paraId="284CB74F" w14:textId="3A688A5D" w:rsidR="0061271E" w:rsidRDefault="0061271E" w:rsidP="0061271E">
      <w:pPr>
        <w:jc w:val="both"/>
        <w:rPr>
          <w:rFonts w:asciiTheme="minorHAnsi" w:hAnsiTheme="minorHAnsi" w:cstheme="minorHAnsi"/>
          <w:spacing w:val="-3"/>
          <w:sz w:val="22"/>
          <w:szCs w:val="22"/>
        </w:rPr>
      </w:pPr>
    </w:p>
    <w:p w14:paraId="5790D6CB" w14:textId="6A8D0EBF" w:rsidR="008310E0" w:rsidRDefault="008310E0" w:rsidP="0061271E">
      <w:pPr>
        <w:jc w:val="both"/>
        <w:rPr>
          <w:rFonts w:asciiTheme="minorHAnsi" w:hAnsiTheme="minorHAnsi" w:cstheme="minorHAnsi"/>
          <w:spacing w:val="-3"/>
          <w:sz w:val="22"/>
          <w:szCs w:val="22"/>
        </w:rPr>
      </w:pPr>
    </w:p>
    <w:p w14:paraId="407BAFE5" w14:textId="77777777" w:rsidR="008310E0" w:rsidRDefault="008310E0" w:rsidP="0061271E">
      <w:pPr>
        <w:jc w:val="both"/>
        <w:rPr>
          <w:rFonts w:asciiTheme="minorHAnsi" w:hAnsiTheme="minorHAnsi" w:cstheme="minorHAnsi"/>
          <w:spacing w:val="-3"/>
          <w:sz w:val="22"/>
          <w:szCs w:val="22"/>
        </w:rPr>
      </w:pPr>
    </w:p>
    <w:p w14:paraId="6D062503" w14:textId="65A67E54" w:rsidR="0061271E" w:rsidRDefault="0061271E" w:rsidP="0061271E">
      <w:pPr>
        <w:jc w:val="both"/>
        <w:rPr>
          <w:rFonts w:asciiTheme="minorHAnsi" w:hAnsiTheme="minorHAnsi" w:cstheme="minorHAnsi"/>
          <w:spacing w:val="-3"/>
          <w:sz w:val="22"/>
          <w:szCs w:val="22"/>
        </w:rPr>
      </w:pPr>
    </w:p>
    <w:p w14:paraId="3F494F75" w14:textId="77777777" w:rsidR="009503AD" w:rsidRDefault="009503AD" w:rsidP="0061271E">
      <w:pPr>
        <w:jc w:val="both"/>
        <w:rPr>
          <w:rFonts w:asciiTheme="minorHAnsi" w:hAnsiTheme="minorHAnsi" w:cstheme="minorHAnsi"/>
          <w:spacing w:val="-3"/>
          <w:sz w:val="22"/>
          <w:szCs w:val="22"/>
        </w:rPr>
      </w:pPr>
    </w:p>
    <w:p w14:paraId="3DBC4195" w14:textId="77777777" w:rsidR="00ED42FA" w:rsidRDefault="00ED42FA" w:rsidP="0061271E">
      <w:pPr>
        <w:jc w:val="both"/>
        <w:rPr>
          <w:rFonts w:asciiTheme="minorHAnsi" w:hAnsiTheme="minorHAnsi" w:cstheme="minorHAnsi"/>
          <w:b/>
          <w:bCs/>
          <w:spacing w:val="-3"/>
          <w:sz w:val="22"/>
          <w:szCs w:val="22"/>
        </w:rPr>
      </w:pPr>
    </w:p>
    <w:p w14:paraId="23EEF835" w14:textId="6582AE3A" w:rsidR="00ED42FA" w:rsidRPr="00ED42FA" w:rsidRDefault="00ED42FA" w:rsidP="0061271E">
      <w:pPr>
        <w:jc w:val="both"/>
        <w:rPr>
          <w:rFonts w:asciiTheme="minorHAnsi" w:hAnsiTheme="minorHAnsi" w:cstheme="minorHAnsi"/>
          <w:b/>
          <w:bCs/>
          <w:spacing w:val="-3"/>
          <w:sz w:val="22"/>
          <w:szCs w:val="22"/>
        </w:rPr>
      </w:pPr>
      <w:r w:rsidRPr="00ED42FA">
        <w:rPr>
          <w:rFonts w:asciiTheme="minorHAnsi" w:hAnsiTheme="minorHAnsi" w:cs="Arial"/>
          <w:b/>
          <w:bCs/>
          <w:sz w:val="22"/>
          <w:szCs w:val="22"/>
          <w:lang w:val="es-CO" w:eastAsia="es-CO"/>
        </w:rPr>
        <w:t>¿Como se sabe que el dinero de los peajes si se invierten en la vía?</w:t>
      </w:r>
    </w:p>
    <w:p w14:paraId="2FDB4B09" w14:textId="77777777" w:rsidR="00ED42FA" w:rsidRDefault="00ED42FA" w:rsidP="0061271E">
      <w:pPr>
        <w:jc w:val="both"/>
        <w:rPr>
          <w:rFonts w:asciiTheme="minorHAnsi" w:hAnsiTheme="minorHAnsi" w:cstheme="minorHAnsi"/>
          <w:b/>
          <w:bCs/>
          <w:spacing w:val="-3"/>
          <w:sz w:val="22"/>
          <w:szCs w:val="22"/>
        </w:rPr>
      </w:pPr>
    </w:p>
    <w:p w14:paraId="0419F9ED" w14:textId="1EF05321" w:rsidR="009503AD" w:rsidRPr="009503AD" w:rsidRDefault="009503AD" w:rsidP="009503AD">
      <w:pPr>
        <w:jc w:val="both"/>
        <w:rPr>
          <w:rFonts w:asciiTheme="minorHAnsi" w:hAnsiTheme="minorHAnsi"/>
          <w:sz w:val="22"/>
          <w:szCs w:val="22"/>
          <w:lang w:val="es-CO" w:eastAsia="en-US"/>
        </w:rPr>
      </w:pPr>
      <w:r w:rsidRPr="009503AD">
        <w:rPr>
          <w:rFonts w:asciiTheme="minorHAnsi" w:hAnsiTheme="minorHAnsi"/>
          <w:sz w:val="22"/>
          <w:szCs w:val="22"/>
        </w:rPr>
        <w:t xml:space="preserve">En respuesta a la pregunta se debe indicar en primer lugar que, según el artículo 21 de la Ley No. 105 de 1993, para la construcción y conservación de la infraestructura de transporte a cargo de la Nación, ésta contará con los recursos que se apropien en el Presupuesto Nacional y </w:t>
      </w:r>
      <w:r w:rsidRPr="009503AD">
        <w:rPr>
          <w:rFonts w:asciiTheme="minorHAnsi" w:hAnsiTheme="minorHAnsi"/>
          <w:sz w:val="22"/>
          <w:szCs w:val="22"/>
          <w:u w:val="single"/>
        </w:rPr>
        <w:t>además cobrará el uso de las obras de infraestructura de transporte a los usuarios, buscando garantizar su adecuado mantenimiento, operación y desarrollo</w:t>
      </w:r>
      <w:r w:rsidRPr="009503AD">
        <w:rPr>
          <w:rFonts w:asciiTheme="minorHAnsi" w:hAnsiTheme="minorHAnsi"/>
          <w:sz w:val="22"/>
          <w:szCs w:val="22"/>
        </w:rPr>
        <w:t xml:space="preserve">. </w:t>
      </w:r>
      <w:r w:rsidRPr="009503AD">
        <w:rPr>
          <w:rFonts w:asciiTheme="minorHAnsi" w:hAnsiTheme="minorHAnsi"/>
          <w:sz w:val="22"/>
          <w:szCs w:val="22"/>
          <w:u w:val="single"/>
        </w:rPr>
        <w:t>Para estos efectos, la Nación establecerá peajes, tarifas y tasas sobre el uso de la infraestructura nacional de transporte y los recursos provenientes de su cobro se usarán exclusivamente para ese modo de transporte.</w:t>
      </w:r>
    </w:p>
    <w:p w14:paraId="73959BC9" w14:textId="77777777" w:rsidR="009503AD" w:rsidRPr="009503AD" w:rsidRDefault="009503AD" w:rsidP="009503AD">
      <w:pPr>
        <w:jc w:val="both"/>
        <w:rPr>
          <w:rFonts w:asciiTheme="minorHAnsi" w:hAnsiTheme="minorHAnsi"/>
          <w:sz w:val="22"/>
          <w:szCs w:val="22"/>
        </w:rPr>
      </w:pPr>
    </w:p>
    <w:p w14:paraId="4D86720B" w14:textId="633FBADB" w:rsidR="009503AD" w:rsidRPr="009503AD" w:rsidRDefault="009503AD" w:rsidP="009503AD">
      <w:pPr>
        <w:jc w:val="both"/>
        <w:rPr>
          <w:rFonts w:asciiTheme="minorHAnsi" w:hAnsiTheme="minorHAnsi"/>
          <w:sz w:val="22"/>
          <w:szCs w:val="22"/>
        </w:rPr>
      </w:pPr>
      <w:r w:rsidRPr="009503AD">
        <w:rPr>
          <w:rFonts w:asciiTheme="minorHAnsi" w:hAnsiTheme="minorHAnsi"/>
          <w:sz w:val="22"/>
          <w:szCs w:val="22"/>
        </w:rPr>
        <w:t xml:space="preserve">De otra parte, al momento de suscribir el Contrato de Concesión, el concesionario se encuentra obligado a constituir un Patrimonio Autónomo en los términos dispuestos en el Artículo 24 de la LEY 1508 DE 2012- </w:t>
      </w:r>
      <w:r w:rsidRPr="009503AD">
        <w:rPr>
          <w:rFonts w:asciiTheme="minorHAnsi" w:hAnsiTheme="minorHAnsi"/>
          <w:b/>
          <w:bCs/>
          <w:i/>
          <w:iCs/>
          <w:sz w:val="22"/>
          <w:szCs w:val="22"/>
        </w:rPr>
        <w:t>“(…) ARTÍCULO 24. PATRIMONIO AUTÓNOMO.</w:t>
      </w:r>
      <w:r w:rsidRPr="009503AD">
        <w:rPr>
          <w:rFonts w:asciiTheme="minorHAnsi" w:hAnsiTheme="minorHAnsi"/>
          <w:i/>
          <w:iCs/>
          <w:sz w:val="22"/>
          <w:szCs w:val="22"/>
        </w:rPr>
        <w:t> </w:t>
      </w:r>
      <w:r w:rsidRPr="009503AD">
        <w:rPr>
          <w:rFonts w:asciiTheme="minorHAnsi" w:hAnsiTheme="minorHAnsi"/>
          <w:i/>
          <w:iCs/>
          <w:sz w:val="22"/>
          <w:szCs w:val="22"/>
          <w:u w:val="single"/>
        </w:rPr>
        <w:t>Los recursos públicos y todos los recursos que se manejen en el proyecto deberán ser administrados a través de un patrimonio autónomo constituido por el contratista, integrado por todos los activos y pasivos presentes y futuros vinculados al proyecto.</w:t>
      </w:r>
      <w:r w:rsidRPr="009503AD">
        <w:rPr>
          <w:rFonts w:asciiTheme="minorHAnsi" w:hAnsiTheme="minorHAnsi"/>
          <w:i/>
          <w:iCs/>
          <w:sz w:val="22"/>
          <w:szCs w:val="22"/>
        </w:rPr>
        <w:t xml:space="preserve"> </w:t>
      </w:r>
      <w:r w:rsidRPr="009503AD">
        <w:rPr>
          <w:rFonts w:asciiTheme="minorHAnsi" w:hAnsiTheme="minorHAnsi"/>
          <w:i/>
          <w:iCs/>
          <w:sz w:val="22"/>
          <w:szCs w:val="22"/>
          <w:u w:val="single"/>
        </w:rPr>
        <w:t>La entidad estatal tendrá la potestad de exigir la información que estime necesaria, la cual le deberá ser entregada directamente a la solicitante por el administrador del patrimonio autónomo, en los plazos y términos que se establezca en el contrato</w:t>
      </w:r>
      <w:r w:rsidRPr="009503AD">
        <w:rPr>
          <w:rFonts w:asciiTheme="minorHAnsi" w:hAnsiTheme="minorHAnsi"/>
          <w:i/>
          <w:iCs/>
          <w:sz w:val="22"/>
          <w:szCs w:val="22"/>
        </w:rPr>
        <w:t>. Los rendimientos de recursos privados en el patrimonio autónomo pertenecen al proyecto.  (Subrayado Fuera de Texto</w:t>
      </w:r>
      <w:proofErr w:type="gramStart"/>
      <w:r w:rsidRPr="009503AD">
        <w:rPr>
          <w:rFonts w:asciiTheme="minorHAnsi" w:hAnsiTheme="minorHAnsi"/>
          <w:i/>
          <w:iCs/>
          <w:sz w:val="22"/>
          <w:szCs w:val="22"/>
        </w:rPr>
        <w:t>).(</w:t>
      </w:r>
      <w:proofErr w:type="gramEnd"/>
      <w:r w:rsidRPr="009503AD">
        <w:rPr>
          <w:rFonts w:asciiTheme="minorHAnsi" w:hAnsiTheme="minorHAnsi"/>
          <w:i/>
          <w:iCs/>
          <w:sz w:val="22"/>
          <w:szCs w:val="22"/>
        </w:rPr>
        <w:t>…)”</w:t>
      </w:r>
    </w:p>
    <w:p w14:paraId="39D1EBEF" w14:textId="77777777" w:rsidR="009503AD" w:rsidRPr="009503AD" w:rsidRDefault="009503AD" w:rsidP="009503AD">
      <w:pPr>
        <w:jc w:val="both"/>
        <w:rPr>
          <w:rFonts w:asciiTheme="minorHAnsi" w:hAnsiTheme="minorHAnsi"/>
          <w:sz w:val="22"/>
          <w:szCs w:val="22"/>
        </w:rPr>
      </w:pPr>
    </w:p>
    <w:p w14:paraId="219E7A3E" w14:textId="149E0E2B" w:rsidR="00554932" w:rsidRDefault="009503AD" w:rsidP="009503AD">
      <w:pPr>
        <w:jc w:val="both"/>
        <w:rPr>
          <w:rFonts w:asciiTheme="minorHAnsi" w:hAnsiTheme="minorHAnsi"/>
          <w:sz w:val="22"/>
          <w:szCs w:val="22"/>
        </w:rPr>
      </w:pPr>
      <w:r w:rsidRPr="009503AD">
        <w:rPr>
          <w:rFonts w:asciiTheme="minorHAnsi" w:hAnsiTheme="minorHAnsi"/>
          <w:sz w:val="22"/>
          <w:szCs w:val="22"/>
        </w:rPr>
        <w:t>Dentro del Patrimonio Autónomo debe crearse la Subcuenta Recaudo Peaje en la cual se depositará el Recaudo de Peaje que se produzca durante la vigencia del Contrato.</w:t>
      </w:r>
      <w:r w:rsidR="00554932">
        <w:rPr>
          <w:rFonts w:asciiTheme="minorHAnsi" w:hAnsiTheme="minorHAnsi"/>
          <w:sz w:val="22"/>
          <w:szCs w:val="22"/>
        </w:rPr>
        <w:t xml:space="preserve"> Recursos que estarán destinados a remunerar las inversiones que el concesionario realice para desarrollar el objeto del contrato de concesión. </w:t>
      </w:r>
    </w:p>
    <w:p w14:paraId="4A47AA6D" w14:textId="77777777" w:rsidR="00ED42FA" w:rsidRDefault="00ED42FA" w:rsidP="0061271E">
      <w:pPr>
        <w:jc w:val="both"/>
        <w:rPr>
          <w:rFonts w:asciiTheme="minorHAnsi" w:hAnsiTheme="minorHAnsi" w:cstheme="minorHAnsi"/>
          <w:b/>
          <w:bCs/>
          <w:spacing w:val="-3"/>
          <w:sz w:val="22"/>
          <w:szCs w:val="22"/>
        </w:rPr>
      </w:pPr>
    </w:p>
    <w:p w14:paraId="67687D42" w14:textId="6A306F70" w:rsidR="00BB59C6" w:rsidRPr="000A67FA" w:rsidRDefault="00BB59C6" w:rsidP="00BB59C6">
      <w:pPr>
        <w:jc w:val="both"/>
        <w:rPr>
          <w:rFonts w:asciiTheme="minorHAnsi" w:hAnsiTheme="minorHAnsi" w:cstheme="minorHAnsi"/>
          <w:spacing w:val="-3"/>
          <w:sz w:val="22"/>
          <w:szCs w:val="22"/>
        </w:rPr>
      </w:pPr>
      <w:r w:rsidRPr="000A67FA">
        <w:rPr>
          <w:rFonts w:asciiTheme="minorHAnsi" w:hAnsiTheme="minorHAnsi" w:cstheme="minorHAnsi"/>
          <w:spacing w:val="-3"/>
          <w:sz w:val="22"/>
          <w:szCs w:val="22"/>
        </w:rPr>
        <w:t xml:space="preserve">Cordialmente, </w:t>
      </w:r>
    </w:p>
    <w:p w14:paraId="2E9A47B6" w14:textId="77777777" w:rsidR="00BB59C6" w:rsidRPr="000A67FA" w:rsidRDefault="00BB59C6" w:rsidP="00BB59C6">
      <w:pPr>
        <w:jc w:val="both"/>
        <w:rPr>
          <w:rFonts w:asciiTheme="minorHAnsi" w:hAnsiTheme="minorHAnsi" w:cstheme="minorHAnsi"/>
          <w:spacing w:val="-3"/>
          <w:sz w:val="22"/>
          <w:szCs w:val="22"/>
          <w:u w:val="single"/>
        </w:rPr>
      </w:pPr>
    </w:p>
    <w:p w14:paraId="6FBDD8D2" w14:textId="77777777" w:rsidR="00BB59C6" w:rsidRPr="000A67FA" w:rsidRDefault="00BB59C6" w:rsidP="00BB59C6">
      <w:pPr>
        <w:jc w:val="both"/>
        <w:rPr>
          <w:rFonts w:asciiTheme="minorHAnsi" w:hAnsiTheme="minorHAnsi" w:cstheme="minorHAnsi"/>
          <w:spacing w:val="-3"/>
          <w:sz w:val="22"/>
          <w:szCs w:val="22"/>
          <w:u w:val="single"/>
        </w:rPr>
      </w:pPr>
    </w:p>
    <w:p w14:paraId="1DA5331C" w14:textId="77777777" w:rsidR="009503AD" w:rsidRDefault="009503AD" w:rsidP="00BB59C6">
      <w:pPr>
        <w:jc w:val="both"/>
        <w:rPr>
          <w:rFonts w:asciiTheme="minorHAnsi" w:hAnsiTheme="minorHAnsi" w:cstheme="minorHAnsi"/>
          <w:spacing w:val="-3"/>
          <w:sz w:val="22"/>
          <w:szCs w:val="22"/>
          <w:u w:val="single"/>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B59C6" w:rsidRPr="000A67FA" w14:paraId="62B4971C" w14:textId="77777777" w:rsidTr="00296462">
        <w:tc>
          <w:tcPr>
            <w:tcW w:w="4414" w:type="dxa"/>
          </w:tcPr>
          <w:p w14:paraId="6A3D6950" w14:textId="3AACCB3A" w:rsidR="00BB59C6" w:rsidRPr="000A67FA" w:rsidRDefault="001E1918" w:rsidP="00296462">
            <w:pPr>
              <w:jc w:val="both"/>
              <w:rPr>
                <w:rFonts w:asciiTheme="minorHAnsi" w:hAnsiTheme="minorHAnsi" w:cstheme="minorHAnsi"/>
                <w:b/>
                <w:noProof/>
                <w:spacing w:val="-3"/>
                <w:sz w:val="22"/>
                <w:szCs w:val="22"/>
              </w:rPr>
            </w:pPr>
            <w:r>
              <w:rPr>
                <w:rFonts w:asciiTheme="minorHAnsi" w:hAnsiTheme="minorHAnsi" w:cstheme="minorHAnsi"/>
                <w:b/>
                <w:noProof/>
                <w:spacing w:val="-3"/>
                <w:sz w:val="22"/>
                <w:szCs w:val="22"/>
              </w:rPr>
              <w:t xml:space="preserve">  </w:t>
            </w:r>
            <w:r w:rsidR="0061271E">
              <w:rPr>
                <w:rFonts w:asciiTheme="minorHAnsi" w:hAnsiTheme="minorHAnsi" w:cstheme="minorHAnsi"/>
                <w:b/>
                <w:noProof/>
                <w:spacing w:val="-3"/>
                <w:sz w:val="22"/>
                <w:szCs w:val="22"/>
              </w:rPr>
              <w:t xml:space="preserve">     </w:t>
            </w:r>
            <w:r>
              <w:rPr>
                <w:rFonts w:asciiTheme="minorHAnsi" w:hAnsiTheme="minorHAnsi" w:cstheme="minorHAnsi"/>
                <w:b/>
                <w:noProof/>
                <w:spacing w:val="-3"/>
                <w:sz w:val="22"/>
                <w:szCs w:val="22"/>
              </w:rPr>
              <w:t xml:space="preserve"> </w:t>
            </w:r>
            <w:r w:rsidR="0087512F">
              <w:rPr>
                <w:rFonts w:asciiTheme="minorHAnsi" w:hAnsiTheme="minorHAnsi" w:cstheme="minorHAnsi"/>
                <w:b/>
                <w:noProof/>
                <w:spacing w:val="-3"/>
                <w:sz w:val="22"/>
                <w:szCs w:val="22"/>
              </w:rPr>
              <w:t>FRANCISCO ORDUZ BARON</w:t>
            </w:r>
          </w:p>
          <w:p w14:paraId="50FE1C6B" w14:textId="3E90757A" w:rsidR="00BB59C6" w:rsidRPr="000A67FA" w:rsidRDefault="00BB59C6" w:rsidP="00296462">
            <w:pPr>
              <w:jc w:val="both"/>
              <w:rPr>
                <w:rFonts w:asciiTheme="minorHAnsi" w:hAnsiTheme="minorHAnsi" w:cstheme="minorHAnsi"/>
                <w:noProof/>
                <w:spacing w:val="-3"/>
                <w:sz w:val="22"/>
                <w:szCs w:val="22"/>
              </w:rPr>
            </w:pPr>
            <w:r w:rsidRPr="000A67FA">
              <w:rPr>
                <w:rFonts w:asciiTheme="minorHAnsi" w:hAnsiTheme="minorHAnsi" w:cstheme="minorHAnsi"/>
                <w:noProof/>
                <w:spacing w:val="-3"/>
                <w:sz w:val="22"/>
                <w:szCs w:val="22"/>
              </w:rPr>
              <w:t xml:space="preserve">      </w:t>
            </w:r>
            <w:r w:rsidR="00F509C5">
              <w:rPr>
                <w:rFonts w:asciiTheme="minorHAnsi" w:hAnsiTheme="minorHAnsi" w:cstheme="minorHAnsi"/>
                <w:noProof/>
                <w:spacing w:val="-3"/>
                <w:sz w:val="22"/>
                <w:szCs w:val="22"/>
              </w:rPr>
              <w:t>GERENTE DE PROYECTOS - V</w:t>
            </w:r>
            <w:r w:rsidR="0087512F">
              <w:rPr>
                <w:rFonts w:asciiTheme="minorHAnsi" w:hAnsiTheme="minorHAnsi" w:cstheme="minorHAnsi"/>
                <w:noProof/>
                <w:spacing w:val="-3"/>
                <w:sz w:val="22"/>
                <w:szCs w:val="22"/>
              </w:rPr>
              <w:t>GC</w:t>
            </w:r>
          </w:p>
        </w:tc>
        <w:tc>
          <w:tcPr>
            <w:tcW w:w="4414" w:type="dxa"/>
          </w:tcPr>
          <w:p w14:paraId="3F952676" w14:textId="3D1ED87F" w:rsidR="0087512F" w:rsidRPr="000A67FA" w:rsidRDefault="00BB59C6" w:rsidP="0087512F">
            <w:pPr>
              <w:jc w:val="both"/>
              <w:rPr>
                <w:rFonts w:asciiTheme="minorHAnsi" w:hAnsiTheme="minorHAnsi" w:cstheme="minorHAnsi"/>
                <w:spacing w:val="-3"/>
                <w:sz w:val="22"/>
                <w:szCs w:val="22"/>
                <w:u w:val="single"/>
              </w:rPr>
            </w:pPr>
            <w:r w:rsidRPr="000A67FA">
              <w:rPr>
                <w:rFonts w:asciiTheme="minorHAnsi" w:hAnsiTheme="minorHAnsi" w:cstheme="minorHAnsi"/>
                <w:b/>
                <w:noProof/>
                <w:spacing w:val="-3"/>
                <w:sz w:val="22"/>
                <w:szCs w:val="22"/>
              </w:rPr>
              <w:t xml:space="preserve">  </w:t>
            </w:r>
            <w:r>
              <w:rPr>
                <w:rFonts w:asciiTheme="minorHAnsi" w:hAnsiTheme="minorHAnsi" w:cstheme="minorHAnsi"/>
                <w:b/>
                <w:noProof/>
                <w:spacing w:val="-3"/>
                <w:sz w:val="22"/>
                <w:szCs w:val="22"/>
              </w:rPr>
              <w:t xml:space="preserve">          </w:t>
            </w:r>
            <w:r w:rsidRPr="000A67FA">
              <w:rPr>
                <w:rFonts w:asciiTheme="minorHAnsi" w:hAnsiTheme="minorHAnsi" w:cstheme="minorHAnsi"/>
                <w:b/>
                <w:noProof/>
                <w:spacing w:val="-3"/>
                <w:sz w:val="22"/>
                <w:szCs w:val="22"/>
              </w:rPr>
              <w:t xml:space="preserve">  </w:t>
            </w:r>
            <w:r w:rsidR="001E1918">
              <w:rPr>
                <w:rFonts w:asciiTheme="minorHAnsi" w:hAnsiTheme="minorHAnsi" w:cstheme="minorHAnsi"/>
                <w:b/>
                <w:noProof/>
                <w:spacing w:val="-3"/>
                <w:sz w:val="22"/>
                <w:szCs w:val="22"/>
              </w:rPr>
              <w:t xml:space="preserve">    </w:t>
            </w:r>
            <w:r w:rsidR="0061271E">
              <w:rPr>
                <w:rFonts w:asciiTheme="minorHAnsi" w:hAnsiTheme="minorHAnsi" w:cstheme="minorHAnsi"/>
                <w:b/>
                <w:noProof/>
                <w:spacing w:val="-3"/>
                <w:sz w:val="22"/>
                <w:szCs w:val="22"/>
              </w:rPr>
              <w:t xml:space="preserve">     </w:t>
            </w:r>
          </w:p>
          <w:p w14:paraId="57F164CB" w14:textId="2F08AA37" w:rsidR="00BB59C6" w:rsidRPr="000A67FA" w:rsidRDefault="00BB59C6" w:rsidP="00296462">
            <w:pPr>
              <w:jc w:val="both"/>
              <w:rPr>
                <w:rFonts w:asciiTheme="minorHAnsi" w:hAnsiTheme="minorHAnsi" w:cstheme="minorHAnsi"/>
                <w:spacing w:val="-3"/>
                <w:sz w:val="22"/>
                <w:szCs w:val="22"/>
                <w:u w:val="single"/>
              </w:rPr>
            </w:pPr>
          </w:p>
        </w:tc>
      </w:tr>
    </w:tbl>
    <w:p w14:paraId="4516056F" w14:textId="77777777" w:rsidR="00BB59C6" w:rsidRPr="000A67FA" w:rsidRDefault="00BB59C6" w:rsidP="00BB59C6">
      <w:pPr>
        <w:jc w:val="both"/>
        <w:rPr>
          <w:rFonts w:asciiTheme="minorHAnsi" w:hAnsiTheme="minorHAnsi" w:cstheme="minorHAnsi"/>
          <w:spacing w:val="-3"/>
          <w:sz w:val="22"/>
          <w:szCs w:val="22"/>
          <w:u w:val="single"/>
        </w:rPr>
      </w:pPr>
    </w:p>
    <w:sectPr w:rsidR="00BB59C6" w:rsidRPr="000A67FA" w:rsidSect="00FD463E">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1362" w14:textId="77777777" w:rsidR="00A873F5" w:rsidRDefault="00A873F5">
      <w:r>
        <w:separator/>
      </w:r>
    </w:p>
  </w:endnote>
  <w:endnote w:type="continuationSeparator" w:id="0">
    <w:p w14:paraId="051A0B1C" w14:textId="77777777" w:rsidR="00A873F5" w:rsidRDefault="00A8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Calibri,Times N">
    <w:altName w:val="Times New Roman"/>
    <w:panose1 w:val="00000000000000000000"/>
    <w:charset w:val="00"/>
    <w:family w:val="roman"/>
    <w:notTrueType/>
    <w:pitch w:val="default"/>
  </w:font>
  <w:font w:name="Code3of9">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D81D" w14:textId="3AB4CCC8" w:rsidR="00296462" w:rsidRDefault="00296462" w:rsidP="00614E66">
    <w:pPr>
      <w:rPr>
        <w:rFonts w:ascii="Calibri" w:hAnsi="Calibri" w:cs="Arial"/>
        <w:sz w:val="16"/>
        <w:szCs w:val="16"/>
        <w:lang w:val="es-CO"/>
      </w:rPr>
    </w:pPr>
    <w:r>
      <w:rPr>
        <w:noProof/>
      </w:rPr>
      <w:drawing>
        <wp:anchor distT="0" distB="0" distL="114300" distR="114300" simplePos="0" relativeHeight="251658240" behindDoc="0" locked="0" layoutInCell="1" allowOverlap="1" wp14:anchorId="41B685B9" wp14:editId="0B28A628">
          <wp:simplePos x="0" y="0"/>
          <wp:positionH relativeFrom="page">
            <wp:align>right</wp:align>
          </wp:positionH>
          <wp:positionV relativeFrom="paragraph">
            <wp:posOffset>-378460</wp:posOffset>
          </wp:positionV>
          <wp:extent cx="6331585" cy="1188085"/>
          <wp:effectExtent l="0" t="0" r="0" b="0"/>
          <wp:wrapSquare wrapText="bothSides"/>
          <wp:docPr id="11" name="Imagen 11" descr="LOGO_FORMAT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FORMATO_OK"/>
                  <pic:cNvPicPr>
                    <a:picLocks noChangeAspect="1" noChangeArrowheads="1"/>
                  </pic:cNvPicPr>
                </pic:nvPicPr>
                <pic:blipFill>
                  <a:blip r:embed="rId1">
                    <a:extLst>
                      <a:ext uri="{28A0092B-C50C-407E-A947-70E740481C1C}">
                        <a14:useLocalDpi xmlns:a14="http://schemas.microsoft.com/office/drawing/2010/main" val="0"/>
                      </a:ext>
                    </a:extLst>
                  </a:blip>
                  <a:srcRect l="16098" b="7100"/>
                  <a:stretch>
                    <a:fillRect/>
                  </a:stretch>
                </pic:blipFill>
                <pic:spPr bwMode="auto">
                  <a:xfrm>
                    <a:off x="0" y="0"/>
                    <a:ext cx="6331585" cy="1188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2B70A" w14:textId="3BA3B1B0" w:rsidR="00296462" w:rsidRPr="002B4140" w:rsidRDefault="00296462" w:rsidP="00614E66">
    <w:pPr>
      <w:rPr>
        <w:rFonts w:ascii="Calibri" w:hAnsi="Calibri" w:cs="Arial"/>
        <w:sz w:val="16"/>
        <w:szCs w:val="16"/>
        <w:lang w:val="es-CO"/>
      </w:rPr>
    </w:pPr>
  </w:p>
  <w:p w14:paraId="1054C0B2" w14:textId="03B7BC05" w:rsidR="00296462" w:rsidRPr="002B4140" w:rsidRDefault="00296462" w:rsidP="0050125E">
    <w:pPr>
      <w:pStyle w:val="Piedepgina"/>
      <w:jc w:val="center"/>
      <w:rPr>
        <w:rFonts w:ascii="Calibri" w:hAnsi="Calibri"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964FB" w14:textId="77777777" w:rsidR="00A873F5" w:rsidRDefault="00A873F5">
      <w:r>
        <w:separator/>
      </w:r>
    </w:p>
  </w:footnote>
  <w:footnote w:type="continuationSeparator" w:id="0">
    <w:p w14:paraId="2F7257D1" w14:textId="77777777" w:rsidR="00A873F5" w:rsidRDefault="00A8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5BA4" w14:textId="3ABBF33C" w:rsidR="00296462" w:rsidRPr="002B4140" w:rsidRDefault="00296462" w:rsidP="00614E66">
    <w:pPr>
      <w:jc w:val="right"/>
      <w:rPr>
        <w:rFonts w:ascii="Calibri" w:hAnsi="Calibri" w:cs="Arial"/>
        <w:sz w:val="16"/>
        <w:szCs w:val="16"/>
        <w:lang w:val="es-CO"/>
      </w:rPr>
    </w:pPr>
    <w:r>
      <w:rPr>
        <w:noProof/>
      </w:rPr>
      <w:drawing>
        <wp:anchor distT="0" distB="0" distL="114300" distR="114300" simplePos="0" relativeHeight="251657216" behindDoc="0" locked="0" layoutInCell="1" allowOverlap="1" wp14:anchorId="52DC346F" wp14:editId="64D45B11">
          <wp:simplePos x="0" y="0"/>
          <wp:positionH relativeFrom="column">
            <wp:posOffset>-4445</wp:posOffset>
          </wp:positionH>
          <wp:positionV relativeFrom="paragraph">
            <wp:posOffset>87630</wp:posOffset>
          </wp:positionV>
          <wp:extent cx="1647190" cy="603250"/>
          <wp:effectExtent l="0" t="0" r="0" b="0"/>
          <wp:wrapSquare wrapText="bothSides"/>
          <wp:docPr id="8" name="Imagen 8" descr="LOGO_ANI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ANI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sz w:val="16"/>
        <w:szCs w:val="16"/>
        <w:lang w:val="es-CO"/>
      </w:rPr>
      <w:t>A</w:t>
    </w:r>
    <w:r w:rsidRPr="002B4140">
      <w:rPr>
        <w:rFonts w:ascii="Calibri" w:hAnsi="Calibri" w:cs="Arial"/>
        <w:sz w:val="16"/>
        <w:szCs w:val="16"/>
        <w:lang w:val="es-CO"/>
      </w:rPr>
      <w:t>venida Calle 24A Nro. 59-42 T</w:t>
    </w:r>
    <w:r>
      <w:rPr>
        <w:rFonts w:ascii="Calibri" w:hAnsi="Calibri" w:cs="Arial"/>
        <w:sz w:val="16"/>
        <w:szCs w:val="16"/>
        <w:lang w:val="es-CO"/>
      </w:rPr>
      <w:t>orre</w:t>
    </w:r>
    <w:r w:rsidRPr="002B4140">
      <w:rPr>
        <w:rFonts w:ascii="Calibri" w:hAnsi="Calibri" w:cs="Arial"/>
        <w:sz w:val="16"/>
        <w:szCs w:val="16"/>
        <w:lang w:val="es-CO"/>
      </w:rPr>
      <w:t xml:space="preserve"> 4 P</w:t>
    </w:r>
    <w:r>
      <w:rPr>
        <w:rFonts w:ascii="Calibri" w:hAnsi="Calibri" w:cs="Arial"/>
        <w:sz w:val="16"/>
        <w:szCs w:val="16"/>
        <w:lang w:val="es-CO"/>
      </w:rPr>
      <w:t xml:space="preserve">iso </w:t>
    </w:r>
    <w:r w:rsidRPr="002B4140">
      <w:rPr>
        <w:rFonts w:ascii="Calibri" w:hAnsi="Calibri" w:cs="Arial"/>
        <w:sz w:val="16"/>
        <w:szCs w:val="16"/>
        <w:lang w:val="es-CO"/>
      </w:rPr>
      <w:t>2.</w:t>
    </w:r>
    <w:r w:rsidRPr="00614E66">
      <w:t xml:space="preserve"> </w:t>
    </w:r>
  </w:p>
  <w:p w14:paraId="3B7B9897" w14:textId="77777777" w:rsidR="00296462" w:rsidRDefault="00296462" w:rsidP="00614E66">
    <w:pPr>
      <w:jc w:val="right"/>
      <w:rPr>
        <w:rFonts w:ascii="Calibri" w:hAnsi="Calibri" w:cs="Arial"/>
        <w:sz w:val="16"/>
        <w:szCs w:val="16"/>
        <w:lang w:val="es-CO"/>
      </w:rPr>
    </w:pPr>
    <w:r w:rsidRPr="002B4140">
      <w:rPr>
        <w:rFonts w:ascii="Calibri" w:hAnsi="Calibri" w:cs="Arial"/>
        <w:sz w:val="16"/>
        <w:szCs w:val="16"/>
        <w:lang w:val="es-CO"/>
      </w:rPr>
      <w:t xml:space="preserve">PBX: </w:t>
    </w:r>
    <w:r>
      <w:rPr>
        <w:rFonts w:ascii="Calibri" w:hAnsi="Calibri" w:cs="Arial"/>
        <w:sz w:val="16"/>
        <w:szCs w:val="16"/>
        <w:lang w:val="es-CO"/>
      </w:rPr>
      <w:t xml:space="preserve">4848860 – </w:t>
    </w:r>
    <w:hyperlink r:id="rId2" w:history="1">
      <w:r w:rsidRPr="000A0CDF">
        <w:rPr>
          <w:rStyle w:val="Hipervnculo"/>
          <w:rFonts w:ascii="Calibri" w:hAnsi="Calibri" w:cs="Arial"/>
          <w:sz w:val="16"/>
          <w:szCs w:val="16"/>
          <w:lang w:val="es-CO"/>
        </w:rPr>
        <w:t>www.ani.gov.co</w:t>
      </w:r>
    </w:hyperlink>
  </w:p>
  <w:p w14:paraId="0F99B5FF" w14:textId="77777777" w:rsidR="00296462" w:rsidRDefault="00296462" w:rsidP="00614E66">
    <w:pPr>
      <w:jc w:val="right"/>
      <w:rPr>
        <w:rFonts w:ascii="Calibri" w:hAnsi="Calibri" w:cs="Arial"/>
        <w:sz w:val="16"/>
        <w:szCs w:val="16"/>
        <w:lang w:val="es-CO"/>
      </w:rPr>
    </w:pPr>
    <w:proofErr w:type="spellStart"/>
    <w:r w:rsidRPr="002B4140">
      <w:rPr>
        <w:rFonts w:ascii="Calibri" w:hAnsi="Calibri" w:cs="Arial"/>
        <w:sz w:val="16"/>
        <w:szCs w:val="16"/>
        <w:lang w:val="es-CO"/>
      </w:rPr>
      <w:t>Nit</w:t>
    </w:r>
    <w:proofErr w:type="spellEnd"/>
    <w:r w:rsidRPr="002B4140">
      <w:rPr>
        <w:rFonts w:ascii="Calibri" w:hAnsi="Calibri" w:cs="Arial"/>
        <w:sz w:val="16"/>
        <w:szCs w:val="16"/>
        <w:lang w:val="es-CO"/>
      </w:rPr>
      <w:t>. 830125996-9</w:t>
    </w:r>
    <w:r>
      <w:rPr>
        <w:rFonts w:ascii="Calibri" w:hAnsi="Calibri" w:cs="Arial"/>
        <w:sz w:val="16"/>
        <w:szCs w:val="16"/>
        <w:lang w:val="es-CO"/>
      </w:rPr>
      <w:t xml:space="preserve">. </w:t>
    </w:r>
    <w:r w:rsidRPr="002B4140">
      <w:rPr>
        <w:rFonts w:ascii="Calibri" w:hAnsi="Calibri" w:cs="Arial"/>
        <w:sz w:val="16"/>
        <w:szCs w:val="16"/>
        <w:lang w:val="es-CO"/>
      </w:rPr>
      <w:t>Código</w:t>
    </w:r>
    <w:r>
      <w:rPr>
        <w:rFonts w:ascii="Calibri" w:hAnsi="Calibri" w:cs="Arial"/>
        <w:sz w:val="16"/>
        <w:szCs w:val="16"/>
        <w:lang w:val="es-CO"/>
      </w:rPr>
      <w:t xml:space="preserve"> P</w:t>
    </w:r>
    <w:r w:rsidRPr="002B4140">
      <w:rPr>
        <w:rFonts w:ascii="Calibri" w:hAnsi="Calibri" w:cs="Arial"/>
        <w:sz w:val="16"/>
        <w:szCs w:val="16"/>
        <w:lang w:val="es-CO"/>
      </w:rPr>
      <w:t>ostal ANI 110221.</w:t>
    </w:r>
  </w:p>
  <w:p w14:paraId="16E7A2A6" w14:textId="77777777" w:rsidR="00296462" w:rsidRPr="005B504A" w:rsidRDefault="00296462" w:rsidP="00916601">
    <w:pPr>
      <w:pStyle w:val="Piedepgina"/>
      <w:jc w:val="right"/>
      <w:rPr>
        <w:rFonts w:ascii="Calibri" w:hAnsi="Calibri" w:cs="Arial"/>
        <w:sz w:val="16"/>
        <w:szCs w:val="16"/>
      </w:rPr>
    </w:pPr>
    <w:r w:rsidRPr="005B504A">
      <w:rPr>
        <w:rFonts w:ascii="Calibri" w:hAnsi="Calibri" w:cs="Arial"/>
        <w:sz w:val="16"/>
        <w:szCs w:val="16"/>
      </w:rPr>
      <w:t xml:space="preserve">Página </w:t>
    </w:r>
    <w:r w:rsidRPr="005B504A">
      <w:rPr>
        <w:rFonts w:ascii="Calibri" w:hAnsi="Calibri" w:cs="Arial"/>
        <w:sz w:val="16"/>
        <w:szCs w:val="16"/>
      </w:rPr>
      <w:fldChar w:fldCharType="begin"/>
    </w:r>
    <w:r w:rsidRPr="005B504A">
      <w:rPr>
        <w:rFonts w:ascii="Calibri" w:hAnsi="Calibri" w:cs="Arial"/>
        <w:sz w:val="16"/>
        <w:szCs w:val="16"/>
      </w:rPr>
      <w:instrText>PAGE</w:instrText>
    </w:r>
    <w:r w:rsidRPr="005B504A">
      <w:rPr>
        <w:rFonts w:ascii="Calibri" w:hAnsi="Calibri" w:cs="Arial"/>
        <w:sz w:val="16"/>
        <w:szCs w:val="16"/>
      </w:rPr>
      <w:fldChar w:fldCharType="separate"/>
    </w:r>
    <w:r>
      <w:rPr>
        <w:rFonts w:ascii="Calibri" w:hAnsi="Calibri" w:cs="Arial"/>
        <w:sz w:val="16"/>
        <w:szCs w:val="16"/>
      </w:rPr>
      <w:t>1</w:t>
    </w:r>
    <w:r w:rsidRPr="005B504A">
      <w:rPr>
        <w:rFonts w:ascii="Calibri" w:hAnsi="Calibri" w:cs="Arial"/>
        <w:sz w:val="16"/>
        <w:szCs w:val="16"/>
      </w:rPr>
      <w:fldChar w:fldCharType="end"/>
    </w:r>
    <w:r w:rsidRPr="005B504A">
      <w:rPr>
        <w:rFonts w:ascii="Calibri" w:hAnsi="Calibri" w:cs="Arial"/>
        <w:sz w:val="16"/>
        <w:szCs w:val="16"/>
      </w:rPr>
      <w:t xml:space="preserve"> de </w:t>
    </w:r>
    <w:r w:rsidRPr="005B504A">
      <w:rPr>
        <w:rFonts w:ascii="Calibri" w:hAnsi="Calibri" w:cs="Arial"/>
        <w:sz w:val="16"/>
        <w:szCs w:val="16"/>
      </w:rPr>
      <w:fldChar w:fldCharType="begin"/>
    </w:r>
    <w:r w:rsidRPr="005B504A">
      <w:rPr>
        <w:rFonts w:ascii="Calibri" w:hAnsi="Calibri" w:cs="Arial"/>
        <w:sz w:val="16"/>
        <w:szCs w:val="16"/>
      </w:rPr>
      <w:instrText>NUMPAGES</w:instrText>
    </w:r>
    <w:r w:rsidRPr="005B504A">
      <w:rPr>
        <w:rFonts w:ascii="Calibri" w:hAnsi="Calibri" w:cs="Arial"/>
        <w:sz w:val="16"/>
        <w:szCs w:val="16"/>
      </w:rPr>
      <w:fldChar w:fldCharType="separate"/>
    </w:r>
    <w:r>
      <w:rPr>
        <w:rFonts w:ascii="Calibri" w:hAnsi="Calibri" w:cs="Arial"/>
        <w:sz w:val="16"/>
        <w:szCs w:val="16"/>
      </w:rPr>
      <w:t>1</w:t>
    </w:r>
    <w:r w:rsidRPr="005B504A">
      <w:rPr>
        <w:rFonts w:ascii="Calibri" w:hAnsi="Calibri" w:cs="Arial"/>
        <w:sz w:val="16"/>
        <w:szCs w:val="16"/>
      </w:rPr>
      <w:fldChar w:fldCharType="end"/>
    </w:r>
  </w:p>
  <w:p w14:paraId="4F5777D2" w14:textId="77777777" w:rsidR="00296462" w:rsidRDefault="00296462" w:rsidP="00916601">
    <w:pPr>
      <w:jc w:val="both"/>
      <w:rPr>
        <w:rFonts w:ascii="Calibri" w:hAnsi="Calibri" w:cs="Arial"/>
        <w:sz w:val="16"/>
        <w:szCs w:val="16"/>
        <w:lang w:val="es-CO"/>
      </w:rPr>
    </w:pPr>
  </w:p>
  <w:p w14:paraId="699C91FF" w14:textId="77777777" w:rsidR="00296462" w:rsidRDefault="00296462" w:rsidP="00614E66">
    <w:pPr>
      <w:jc w:val="right"/>
      <w:rPr>
        <w:rFonts w:ascii="Calibri" w:hAnsi="Calibri" w:cs="Arial"/>
        <w:sz w:val="16"/>
        <w:szCs w:val="16"/>
        <w:lang w:val="es-CO"/>
      </w:rPr>
    </w:pPr>
  </w:p>
  <w:p w14:paraId="3699D441" w14:textId="77777777" w:rsidR="00296462" w:rsidRDefault="00296462" w:rsidP="00694F1F">
    <w:pPr>
      <w:pStyle w:val="Encabezado"/>
      <w:jc w:val="right"/>
      <w:rPr>
        <w:rFonts w:ascii="Arial Narrow" w:hAnsi="Arial Narrow" w:cs="Arial"/>
        <w:b/>
        <w:sz w:val="20"/>
        <w:szCs w:val="20"/>
      </w:rPr>
    </w:pPr>
    <w:r>
      <w:rPr>
        <w:rFonts w:ascii="Arial Narrow" w:hAnsi="Arial Narrow" w:cs="Arial"/>
        <w:b/>
        <w:sz w:val="20"/>
        <w:szCs w:val="20"/>
      </w:rPr>
      <w:t xml:space="preserve">   Para  contestar   cite:</w:t>
    </w:r>
  </w:p>
  <w:p w14:paraId="46709BAD" w14:textId="77777777" w:rsidR="00296462" w:rsidRDefault="00296462" w:rsidP="00694F1F">
    <w:pPr>
      <w:pStyle w:val="Encabezado"/>
      <w:jc w:val="right"/>
      <w:rPr>
        <w:rFonts w:ascii="Arial Narrow" w:hAnsi="Arial Narrow" w:cs="Arial"/>
        <w:b/>
        <w:sz w:val="20"/>
        <w:szCs w:val="20"/>
      </w:rPr>
    </w:pPr>
    <w:r>
      <w:rPr>
        <w:rFonts w:ascii="Arial Narrow" w:hAnsi="Arial Narrow" w:cs="Arial"/>
        <w:sz w:val="20"/>
        <w:szCs w:val="20"/>
      </w:rPr>
      <w:t>Radicado ANI No.:</w:t>
    </w:r>
    <w:r>
      <w:rPr>
        <w:rFonts w:ascii="Arial Narrow" w:hAnsi="Arial Narrow" w:cs="Arial"/>
        <w:b/>
        <w:sz w:val="20"/>
        <w:szCs w:val="20"/>
      </w:rPr>
      <w:t xml:space="preserve"> CCRAD_S</w:t>
    </w:r>
  </w:p>
  <w:p w14:paraId="6911226C" w14:textId="77777777" w:rsidR="00296462" w:rsidRPr="002E062E" w:rsidRDefault="00296462" w:rsidP="00694F1F">
    <w:pPr>
      <w:pStyle w:val="Encabezado"/>
      <w:jc w:val="right"/>
      <w:rPr>
        <w:rFonts w:cs="Arial"/>
        <w:b/>
        <w:sz w:val="28"/>
        <w:szCs w:val="28"/>
        <w:lang w:val="en-US"/>
      </w:rPr>
    </w:pPr>
    <w:r>
      <w:rPr>
        <w:rFonts w:ascii="Code3of9" w:eastAsia="Arial Unicode MS" w:hAnsi="Code3of9" w:cs="Tahoma"/>
        <w:sz w:val="28"/>
        <w:szCs w:val="28"/>
        <w:lang w:val="en-US"/>
      </w:rPr>
      <w:t>CBRAD_S</w:t>
    </w:r>
  </w:p>
  <w:p w14:paraId="51627CA0" w14:textId="77777777" w:rsidR="00296462" w:rsidRPr="00EB1696" w:rsidRDefault="00296462" w:rsidP="00694F1F">
    <w:pPr>
      <w:pStyle w:val="Encabezado"/>
      <w:jc w:val="right"/>
      <w:rPr>
        <w:sz w:val="20"/>
        <w:szCs w:val="20"/>
        <w:lang w:val="en-US"/>
      </w:rPr>
    </w:pPr>
    <w:r>
      <w:rPr>
        <w:rFonts w:ascii="Arial Narrow" w:hAnsi="Arial Narrow" w:cs="Arial"/>
        <w:sz w:val="20"/>
        <w:szCs w:val="20"/>
        <w:lang w:val="en-US"/>
      </w:rPr>
      <w:tab/>
    </w:r>
    <w:r>
      <w:rPr>
        <w:rFonts w:ascii="Arial Narrow" w:hAnsi="Arial Narrow" w:cs="Arial"/>
        <w:sz w:val="20"/>
        <w:szCs w:val="20"/>
        <w:lang w:val="en-US"/>
      </w:rPr>
      <w:tab/>
    </w:r>
    <w:proofErr w:type="spellStart"/>
    <w:r>
      <w:rPr>
        <w:rFonts w:ascii="Arial Narrow" w:hAnsi="Arial Narrow" w:cs="Arial"/>
        <w:sz w:val="20"/>
        <w:szCs w:val="20"/>
        <w:lang w:val="en-US"/>
      </w:rPr>
      <w:t>Fecha</w:t>
    </w:r>
    <w:proofErr w:type="spellEnd"/>
    <w:r>
      <w:rPr>
        <w:rFonts w:ascii="Arial Narrow" w:hAnsi="Arial Narrow" w:cs="Arial"/>
        <w:sz w:val="20"/>
        <w:szCs w:val="20"/>
        <w:lang w:val="en-US"/>
      </w:rPr>
      <w:t xml:space="preserve">: </w:t>
    </w:r>
    <w:r w:rsidRPr="00346D6A">
      <w:rPr>
        <w:rFonts w:ascii="Arial Narrow" w:hAnsi="Arial Narrow" w:cs="Arial"/>
        <w:b/>
        <w:sz w:val="20"/>
        <w:szCs w:val="20"/>
        <w:lang w:val="en-US"/>
      </w:rPr>
      <w:t>CCF_RAD_S</w:t>
    </w:r>
  </w:p>
  <w:p w14:paraId="4A53D579" w14:textId="77777777" w:rsidR="00296462" w:rsidRPr="002B4140" w:rsidRDefault="00296462" w:rsidP="00614E66">
    <w:pPr>
      <w:jc w:val="right"/>
      <w:rPr>
        <w:rFonts w:ascii="Calibri" w:hAnsi="Calibri" w:cs="Arial"/>
        <w:sz w:val="16"/>
        <w:szCs w:val="1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F892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65899"/>
    <w:multiLevelType w:val="hybridMultilevel"/>
    <w:tmpl w:val="D626EAF8"/>
    <w:lvl w:ilvl="0" w:tplc="E1DA0A8C">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AE5526"/>
    <w:multiLevelType w:val="hybridMultilevel"/>
    <w:tmpl w:val="30BE4B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E81F94"/>
    <w:multiLevelType w:val="hybridMultilevel"/>
    <w:tmpl w:val="539CF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FC"/>
    <w:rsid w:val="000041B2"/>
    <w:rsid w:val="00011878"/>
    <w:rsid w:val="00014FB3"/>
    <w:rsid w:val="00016E55"/>
    <w:rsid w:val="000226E9"/>
    <w:rsid w:val="00046B6D"/>
    <w:rsid w:val="00060F62"/>
    <w:rsid w:val="000654C0"/>
    <w:rsid w:val="00066580"/>
    <w:rsid w:val="00083142"/>
    <w:rsid w:val="000841D0"/>
    <w:rsid w:val="00094E2E"/>
    <w:rsid w:val="000A67FA"/>
    <w:rsid w:val="000A7926"/>
    <w:rsid w:val="000C7D97"/>
    <w:rsid w:val="000D31D4"/>
    <w:rsid w:val="000D54B5"/>
    <w:rsid w:val="000E4597"/>
    <w:rsid w:val="000F0504"/>
    <w:rsid w:val="00103074"/>
    <w:rsid w:val="001100DB"/>
    <w:rsid w:val="001276D3"/>
    <w:rsid w:val="00127D65"/>
    <w:rsid w:val="001556FE"/>
    <w:rsid w:val="001638C3"/>
    <w:rsid w:val="00173BB7"/>
    <w:rsid w:val="00180124"/>
    <w:rsid w:val="001971D4"/>
    <w:rsid w:val="001A4F39"/>
    <w:rsid w:val="001B24D0"/>
    <w:rsid w:val="001B5338"/>
    <w:rsid w:val="001C03FA"/>
    <w:rsid w:val="001D5D80"/>
    <w:rsid w:val="001E1918"/>
    <w:rsid w:val="001E211C"/>
    <w:rsid w:val="001E30FA"/>
    <w:rsid w:val="001F39AC"/>
    <w:rsid w:val="001F671F"/>
    <w:rsid w:val="00206980"/>
    <w:rsid w:val="00213BD4"/>
    <w:rsid w:val="002176B6"/>
    <w:rsid w:val="00226905"/>
    <w:rsid w:val="0023776D"/>
    <w:rsid w:val="0024026E"/>
    <w:rsid w:val="0024096B"/>
    <w:rsid w:val="0024209A"/>
    <w:rsid w:val="0024428D"/>
    <w:rsid w:val="0025590F"/>
    <w:rsid w:val="00265AE9"/>
    <w:rsid w:val="002705B1"/>
    <w:rsid w:val="00273BA0"/>
    <w:rsid w:val="00275D01"/>
    <w:rsid w:val="00296462"/>
    <w:rsid w:val="002B4140"/>
    <w:rsid w:val="002B462A"/>
    <w:rsid w:val="002B5DF8"/>
    <w:rsid w:val="002B7DB5"/>
    <w:rsid w:val="002E3906"/>
    <w:rsid w:val="002F3D14"/>
    <w:rsid w:val="002F56CF"/>
    <w:rsid w:val="00341023"/>
    <w:rsid w:val="0034545A"/>
    <w:rsid w:val="003465F4"/>
    <w:rsid w:val="00347A1E"/>
    <w:rsid w:val="003521A7"/>
    <w:rsid w:val="0036359F"/>
    <w:rsid w:val="00364245"/>
    <w:rsid w:val="00365D7B"/>
    <w:rsid w:val="00375459"/>
    <w:rsid w:val="003815E1"/>
    <w:rsid w:val="003A34CF"/>
    <w:rsid w:val="003A5E63"/>
    <w:rsid w:val="003C5BA8"/>
    <w:rsid w:val="003C7647"/>
    <w:rsid w:val="003D1B3B"/>
    <w:rsid w:val="003D20D8"/>
    <w:rsid w:val="003D5FA7"/>
    <w:rsid w:val="003E174D"/>
    <w:rsid w:val="003F5344"/>
    <w:rsid w:val="00423AD8"/>
    <w:rsid w:val="00424D58"/>
    <w:rsid w:val="00425B97"/>
    <w:rsid w:val="00457341"/>
    <w:rsid w:val="00492CB7"/>
    <w:rsid w:val="00495A37"/>
    <w:rsid w:val="004974DB"/>
    <w:rsid w:val="004A2C51"/>
    <w:rsid w:val="004B1904"/>
    <w:rsid w:val="004B252D"/>
    <w:rsid w:val="004C3D56"/>
    <w:rsid w:val="004C7508"/>
    <w:rsid w:val="004D5F36"/>
    <w:rsid w:val="004E1668"/>
    <w:rsid w:val="004E2642"/>
    <w:rsid w:val="004F266B"/>
    <w:rsid w:val="0050125E"/>
    <w:rsid w:val="00502AC3"/>
    <w:rsid w:val="00503400"/>
    <w:rsid w:val="005035E9"/>
    <w:rsid w:val="005049E7"/>
    <w:rsid w:val="00505976"/>
    <w:rsid w:val="00507987"/>
    <w:rsid w:val="00513B81"/>
    <w:rsid w:val="00515B87"/>
    <w:rsid w:val="00523A7A"/>
    <w:rsid w:val="00525B5F"/>
    <w:rsid w:val="00526472"/>
    <w:rsid w:val="00531490"/>
    <w:rsid w:val="00551CEF"/>
    <w:rsid w:val="00551FD6"/>
    <w:rsid w:val="00552B20"/>
    <w:rsid w:val="00554932"/>
    <w:rsid w:val="00554E0D"/>
    <w:rsid w:val="00564610"/>
    <w:rsid w:val="00566C5F"/>
    <w:rsid w:val="005673EC"/>
    <w:rsid w:val="0057760C"/>
    <w:rsid w:val="00585577"/>
    <w:rsid w:val="0058563E"/>
    <w:rsid w:val="00592444"/>
    <w:rsid w:val="00593950"/>
    <w:rsid w:val="00595767"/>
    <w:rsid w:val="005B5A23"/>
    <w:rsid w:val="005B5FB6"/>
    <w:rsid w:val="005B7F14"/>
    <w:rsid w:val="005C1410"/>
    <w:rsid w:val="005C18B9"/>
    <w:rsid w:val="005C38C9"/>
    <w:rsid w:val="005E3F36"/>
    <w:rsid w:val="005F2B03"/>
    <w:rsid w:val="005F59CE"/>
    <w:rsid w:val="0061271E"/>
    <w:rsid w:val="00614E66"/>
    <w:rsid w:val="006424D6"/>
    <w:rsid w:val="00661D47"/>
    <w:rsid w:val="00662E59"/>
    <w:rsid w:val="00666236"/>
    <w:rsid w:val="0068773A"/>
    <w:rsid w:val="00693F44"/>
    <w:rsid w:val="0069408E"/>
    <w:rsid w:val="00694F1F"/>
    <w:rsid w:val="006A76A4"/>
    <w:rsid w:val="006C6BDC"/>
    <w:rsid w:val="006E019B"/>
    <w:rsid w:val="006E056D"/>
    <w:rsid w:val="006E2347"/>
    <w:rsid w:val="006F033E"/>
    <w:rsid w:val="006F6673"/>
    <w:rsid w:val="00702547"/>
    <w:rsid w:val="0072583E"/>
    <w:rsid w:val="00726BB5"/>
    <w:rsid w:val="00726DD6"/>
    <w:rsid w:val="00733E8C"/>
    <w:rsid w:val="007443F6"/>
    <w:rsid w:val="0076315A"/>
    <w:rsid w:val="0076484B"/>
    <w:rsid w:val="00767B9E"/>
    <w:rsid w:val="0078085D"/>
    <w:rsid w:val="00791E53"/>
    <w:rsid w:val="007944B7"/>
    <w:rsid w:val="007B1572"/>
    <w:rsid w:val="007B3409"/>
    <w:rsid w:val="007C426D"/>
    <w:rsid w:val="007D36FB"/>
    <w:rsid w:val="007D37F4"/>
    <w:rsid w:val="007F433E"/>
    <w:rsid w:val="007F5086"/>
    <w:rsid w:val="008065E8"/>
    <w:rsid w:val="00811737"/>
    <w:rsid w:val="00811A69"/>
    <w:rsid w:val="008139B1"/>
    <w:rsid w:val="00821927"/>
    <w:rsid w:val="008310E0"/>
    <w:rsid w:val="0083408C"/>
    <w:rsid w:val="00840B9A"/>
    <w:rsid w:val="00843C84"/>
    <w:rsid w:val="0085234D"/>
    <w:rsid w:val="00853CA7"/>
    <w:rsid w:val="008551F9"/>
    <w:rsid w:val="00856FE0"/>
    <w:rsid w:val="00862DB8"/>
    <w:rsid w:val="00870D02"/>
    <w:rsid w:val="00874860"/>
    <w:rsid w:val="0087512F"/>
    <w:rsid w:val="0087675F"/>
    <w:rsid w:val="00877E1B"/>
    <w:rsid w:val="008A177A"/>
    <w:rsid w:val="008B0030"/>
    <w:rsid w:val="008B3266"/>
    <w:rsid w:val="008C2105"/>
    <w:rsid w:val="008C782F"/>
    <w:rsid w:val="008D3E7F"/>
    <w:rsid w:val="008E7206"/>
    <w:rsid w:val="008F35AF"/>
    <w:rsid w:val="008F5E03"/>
    <w:rsid w:val="008F68DC"/>
    <w:rsid w:val="00916601"/>
    <w:rsid w:val="009245B4"/>
    <w:rsid w:val="00926750"/>
    <w:rsid w:val="00933886"/>
    <w:rsid w:val="0094296C"/>
    <w:rsid w:val="009503AD"/>
    <w:rsid w:val="0095578F"/>
    <w:rsid w:val="0096005E"/>
    <w:rsid w:val="00967058"/>
    <w:rsid w:val="009705A3"/>
    <w:rsid w:val="00991A3C"/>
    <w:rsid w:val="009B22E9"/>
    <w:rsid w:val="009C0BBE"/>
    <w:rsid w:val="009C4C33"/>
    <w:rsid w:val="009D3B3B"/>
    <w:rsid w:val="009E15E6"/>
    <w:rsid w:val="009E560B"/>
    <w:rsid w:val="00A10868"/>
    <w:rsid w:val="00A13362"/>
    <w:rsid w:val="00A24182"/>
    <w:rsid w:val="00A25AC5"/>
    <w:rsid w:val="00A54A0B"/>
    <w:rsid w:val="00A71915"/>
    <w:rsid w:val="00A86A6E"/>
    <w:rsid w:val="00A873F5"/>
    <w:rsid w:val="00A90CFC"/>
    <w:rsid w:val="00A91732"/>
    <w:rsid w:val="00AA053E"/>
    <w:rsid w:val="00AB22A9"/>
    <w:rsid w:val="00AB4BAB"/>
    <w:rsid w:val="00AC5974"/>
    <w:rsid w:val="00AD3F89"/>
    <w:rsid w:val="00AD72F6"/>
    <w:rsid w:val="00AE07C8"/>
    <w:rsid w:val="00AF3EFD"/>
    <w:rsid w:val="00AF4A83"/>
    <w:rsid w:val="00AF73AB"/>
    <w:rsid w:val="00B01336"/>
    <w:rsid w:val="00B03BD6"/>
    <w:rsid w:val="00B0663B"/>
    <w:rsid w:val="00B068AD"/>
    <w:rsid w:val="00B16EC1"/>
    <w:rsid w:val="00B23A31"/>
    <w:rsid w:val="00B2649E"/>
    <w:rsid w:val="00B30B32"/>
    <w:rsid w:val="00B350D7"/>
    <w:rsid w:val="00B4677C"/>
    <w:rsid w:val="00B5416A"/>
    <w:rsid w:val="00B653DA"/>
    <w:rsid w:val="00B655B5"/>
    <w:rsid w:val="00B65D62"/>
    <w:rsid w:val="00B757CD"/>
    <w:rsid w:val="00B80150"/>
    <w:rsid w:val="00B82085"/>
    <w:rsid w:val="00B8451A"/>
    <w:rsid w:val="00B85FCB"/>
    <w:rsid w:val="00B959D8"/>
    <w:rsid w:val="00B968CB"/>
    <w:rsid w:val="00BA4172"/>
    <w:rsid w:val="00BB25AA"/>
    <w:rsid w:val="00BB59C6"/>
    <w:rsid w:val="00BB5FC7"/>
    <w:rsid w:val="00BC03F3"/>
    <w:rsid w:val="00BD3DD7"/>
    <w:rsid w:val="00BE6558"/>
    <w:rsid w:val="00BF288A"/>
    <w:rsid w:val="00BF66FD"/>
    <w:rsid w:val="00C03A16"/>
    <w:rsid w:val="00C118BC"/>
    <w:rsid w:val="00C3402C"/>
    <w:rsid w:val="00C36AF3"/>
    <w:rsid w:val="00C42D65"/>
    <w:rsid w:val="00C4782A"/>
    <w:rsid w:val="00C5020E"/>
    <w:rsid w:val="00C54C7B"/>
    <w:rsid w:val="00C6047A"/>
    <w:rsid w:val="00C6172F"/>
    <w:rsid w:val="00C66AB4"/>
    <w:rsid w:val="00C672F1"/>
    <w:rsid w:val="00C835A5"/>
    <w:rsid w:val="00C86408"/>
    <w:rsid w:val="00C86EAA"/>
    <w:rsid w:val="00C91410"/>
    <w:rsid w:val="00C93106"/>
    <w:rsid w:val="00C96BF7"/>
    <w:rsid w:val="00CA0B27"/>
    <w:rsid w:val="00CA1B13"/>
    <w:rsid w:val="00CA3BA1"/>
    <w:rsid w:val="00CB2C09"/>
    <w:rsid w:val="00CB6197"/>
    <w:rsid w:val="00CC4D14"/>
    <w:rsid w:val="00CD1638"/>
    <w:rsid w:val="00CD616F"/>
    <w:rsid w:val="00CF0A8E"/>
    <w:rsid w:val="00CF705E"/>
    <w:rsid w:val="00D02B21"/>
    <w:rsid w:val="00D135E0"/>
    <w:rsid w:val="00D1500F"/>
    <w:rsid w:val="00D27E5F"/>
    <w:rsid w:val="00D41B66"/>
    <w:rsid w:val="00D4220F"/>
    <w:rsid w:val="00D45B97"/>
    <w:rsid w:val="00D504FF"/>
    <w:rsid w:val="00D54F63"/>
    <w:rsid w:val="00D7579B"/>
    <w:rsid w:val="00D76C24"/>
    <w:rsid w:val="00D8544A"/>
    <w:rsid w:val="00DA1031"/>
    <w:rsid w:val="00DA43E7"/>
    <w:rsid w:val="00DA7256"/>
    <w:rsid w:val="00DC36D5"/>
    <w:rsid w:val="00DE117E"/>
    <w:rsid w:val="00DE6757"/>
    <w:rsid w:val="00DE7712"/>
    <w:rsid w:val="00E007F9"/>
    <w:rsid w:val="00E02154"/>
    <w:rsid w:val="00E15608"/>
    <w:rsid w:val="00E15C53"/>
    <w:rsid w:val="00E207E3"/>
    <w:rsid w:val="00E20C51"/>
    <w:rsid w:val="00E2489E"/>
    <w:rsid w:val="00E252B6"/>
    <w:rsid w:val="00E26D17"/>
    <w:rsid w:val="00E34275"/>
    <w:rsid w:val="00E46DC8"/>
    <w:rsid w:val="00E564D7"/>
    <w:rsid w:val="00E72A54"/>
    <w:rsid w:val="00E73D68"/>
    <w:rsid w:val="00E77A28"/>
    <w:rsid w:val="00E826B1"/>
    <w:rsid w:val="00E9305B"/>
    <w:rsid w:val="00EB5356"/>
    <w:rsid w:val="00EB63A0"/>
    <w:rsid w:val="00ED42FA"/>
    <w:rsid w:val="00ED6D94"/>
    <w:rsid w:val="00EE45BC"/>
    <w:rsid w:val="00EE5DF8"/>
    <w:rsid w:val="00EE6CDE"/>
    <w:rsid w:val="00EF54DB"/>
    <w:rsid w:val="00EF6D38"/>
    <w:rsid w:val="00EF752A"/>
    <w:rsid w:val="00F0148C"/>
    <w:rsid w:val="00F02729"/>
    <w:rsid w:val="00F03F41"/>
    <w:rsid w:val="00F13A99"/>
    <w:rsid w:val="00F1467D"/>
    <w:rsid w:val="00F21D5F"/>
    <w:rsid w:val="00F22F33"/>
    <w:rsid w:val="00F42C3D"/>
    <w:rsid w:val="00F47818"/>
    <w:rsid w:val="00F509C5"/>
    <w:rsid w:val="00F50B63"/>
    <w:rsid w:val="00F540A0"/>
    <w:rsid w:val="00F63D18"/>
    <w:rsid w:val="00F70D8B"/>
    <w:rsid w:val="00F73E81"/>
    <w:rsid w:val="00F77FEF"/>
    <w:rsid w:val="00F8561D"/>
    <w:rsid w:val="00F92092"/>
    <w:rsid w:val="00FA5134"/>
    <w:rsid w:val="00FA7528"/>
    <w:rsid w:val="00FB5D33"/>
    <w:rsid w:val="00FB650E"/>
    <w:rsid w:val="00FC02A0"/>
    <w:rsid w:val="00FC2066"/>
    <w:rsid w:val="00FC2814"/>
    <w:rsid w:val="00FC6EB7"/>
    <w:rsid w:val="00FD0962"/>
    <w:rsid w:val="00FD2BC0"/>
    <w:rsid w:val="00FD463E"/>
    <w:rsid w:val="00FE1703"/>
    <w:rsid w:val="00FE3B8C"/>
    <w:rsid w:val="00FE4444"/>
    <w:rsid w:val="00FE49F8"/>
    <w:rsid w:val="00FE7919"/>
    <w:rsid w:val="00FF0931"/>
    <w:rsid w:val="00FF4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E81E6"/>
  <w15:chartTrackingRefBased/>
  <w15:docId w15:val="{93981937-B87D-46B5-9F3A-97ECB76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DA1031"/>
    <w:pPr>
      <w:keepNext/>
      <w:jc w:val="both"/>
      <w:outlineLvl w:val="0"/>
    </w:pPr>
    <w:rPr>
      <w:rFonts w:ascii="Arial Narrow" w:hAnsi="Arial Narrow"/>
      <w:b/>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A177A"/>
    <w:pPr>
      <w:tabs>
        <w:tab w:val="center" w:pos="4252"/>
        <w:tab w:val="right" w:pos="8504"/>
      </w:tabs>
    </w:pPr>
    <w:rPr>
      <w:lang w:val="x-none" w:eastAsia="x-none"/>
    </w:rPr>
  </w:style>
  <w:style w:type="paragraph" w:styleId="Piedepgina">
    <w:name w:val="footer"/>
    <w:basedOn w:val="Normal"/>
    <w:link w:val="PiedepginaCar"/>
    <w:uiPriority w:val="99"/>
    <w:rsid w:val="008A177A"/>
    <w:pPr>
      <w:tabs>
        <w:tab w:val="center" w:pos="4252"/>
        <w:tab w:val="right" w:pos="8504"/>
      </w:tabs>
    </w:pPr>
  </w:style>
  <w:style w:type="table" w:styleId="Tablaconcuadrcula">
    <w:name w:val="Table Grid"/>
    <w:basedOn w:val="Tablanormal"/>
    <w:uiPriority w:val="59"/>
    <w:rsid w:val="008A17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7B1572"/>
    <w:rPr>
      <w:color w:val="0000FF"/>
      <w:u w:val="single"/>
    </w:rPr>
  </w:style>
  <w:style w:type="character" w:customStyle="1" w:styleId="EncabezadoCar">
    <w:name w:val="Encabezado Car"/>
    <w:link w:val="Encabezado"/>
    <w:uiPriority w:val="99"/>
    <w:rsid w:val="00EF54DB"/>
    <w:rPr>
      <w:sz w:val="24"/>
      <w:szCs w:val="24"/>
    </w:rPr>
  </w:style>
  <w:style w:type="character" w:customStyle="1" w:styleId="PiedepginaCar">
    <w:name w:val="Pie de página Car"/>
    <w:link w:val="Piedepgina"/>
    <w:uiPriority w:val="99"/>
    <w:rsid w:val="0050125E"/>
    <w:rPr>
      <w:sz w:val="24"/>
      <w:szCs w:val="24"/>
      <w:lang w:val="es-ES" w:eastAsia="es-ES"/>
    </w:rPr>
  </w:style>
  <w:style w:type="paragraph" w:styleId="Textodeglobo">
    <w:name w:val="Balloon Text"/>
    <w:basedOn w:val="Normal"/>
    <w:link w:val="TextodegloboCar"/>
    <w:rsid w:val="00AD72F6"/>
    <w:rPr>
      <w:rFonts w:ascii="Segoe UI" w:hAnsi="Segoe UI" w:cs="Segoe UI"/>
      <w:sz w:val="18"/>
      <w:szCs w:val="18"/>
    </w:rPr>
  </w:style>
  <w:style w:type="character" w:customStyle="1" w:styleId="TextodegloboCar">
    <w:name w:val="Texto de globo Car"/>
    <w:link w:val="Textodeglobo"/>
    <w:rsid w:val="00AD72F6"/>
    <w:rPr>
      <w:rFonts w:ascii="Segoe UI" w:hAnsi="Segoe UI" w:cs="Segoe UI"/>
      <w:sz w:val="18"/>
      <w:szCs w:val="18"/>
    </w:rPr>
  </w:style>
  <w:style w:type="character" w:customStyle="1" w:styleId="Mencinsinresolver1">
    <w:name w:val="Mención sin resolver1"/>
    <w:uiPriority w:val="99"/>
    <w:semiHidden/>
    <w:unhideWhenUsed/>
    <w:rsid w:val="00614E66"/>
    <w:rPr>
      <w:color w:val="808080"/>
      <w:shd w:val="clear" w:color="auto" w:fill="E6E6E6"/>
    </w:rPr>
  </w:style>
  <w:style w:type="paragraph" w:styleId="Prrafodelista">
    <w:name w:val="List Paragraph"/>
    <w:basedOn w:val="Normal"/>
    <w:uiPriority w:val="34"/>
    <w:qFormat/>
    <w:rsid w:val="00531490"/>
    <w:pPr>
      <w:ind w:left="720"/>
      <w:contextualSpacing/>
    </w:pPr>
  </w:style>
  <w:style w:type="paragraph" w:styleId="Textonotapie">
    <w:name w:val="footnote text"/>
    <w:basedOn w:val="Normal"/>
    <w:link w:val="TextonotapieCar"/>
    <w:unhideWhenUsed/>
    <w:rsid w:val="00531490"/>
    <w:rPr>
      <w:sz w:val="20"/>
      <w:szCs w:val="20"/>
    </w:rPr>
  </w:style>
  <w:style w:type="character" w:customStyle="1" w:styleId="TextonotapieCar">
    <w:name w:val="Texto nota pie Car"/>
    <w:link w:val="Textonotapie"/>
    <w:rsid w:val="00531490"/>
    <w:rPr>
      <w:lang w:val="es-ES" w:eastAsia="es-ES"/>
    </w:rPr>
  </w:style>
  <w:style w:type="character" w:styleId="Refdenotaalpie">
    <w:name w:val="footnote reference"/>
    <w:uiPriority w:val="99"/>
    <w:unhideWhenUsed/>
    <w:rsid w:val="00531490"/>
    <w:rPr>
      <w:vertAlign w:val="superscript"/>
    </w:rPr>
  </w:style>
  <w:style w:type="character" w:styleId="Mencinsinresolver">
    <w:name w:val="Unresolved Mention"/>
    <w:basedOn w:val="Fuentedeprrafopredeter"/>
    <w:uiPriority w:val="99"/>
    <w:semiHidden/>
    <w:unhideWhenUsed/>
    <w:rsid w:val="007D36FB"/>
    <w:rPr>
      <w:color w:val="605E5C"/>
      <w:shd w:val="clear" w:color="auto" w:fill="E1DFDD"/>
    </w:rPr>
  </w:style>
  <w:style w:type="character" w:styleId="Hipervnculovisitado">
    <w:name w:val="FollowedHyperlink"/>
    <w:basedOn w:val="Fuentedeprrafopredeter"/>
    <w:uiPriority w:val="99"/>
    <w:unhideWhenUsed/>
    <w:rsid w:val="000A67FA"/>
    <w:rPr>
      <w:color w:val="954F72"/>
      <w:u w:val="single"/>
    </w:rPr>
  </w:style>
  <w:style w:type="paragraph" w:customStyle="1" w:styleId="msonormal0">
    <w:name w:val="msonormal"/>
    <w:basedOn w:val="Normal"/>
    <w:rsid w:val="000A67FA"/>
    <w:pPr>
      <w:spacing w:before="100" w:beforeAutospacing="1" w:after="100" w:afterAutospacing="1"/>
    </w:pPr>
    <w:rPr>
      <w:lang w:val="es-CO" w:eastAsia="es-CO"/>
    </w:rPr>
  </w:style>
  <w:style w:type="paragraph" w:customStyle="1" w:styleId="xl65">
    <w:name w:val="xl65"/>
    <w:basedOn w:val="Normal"/>
    <w:rsid w:val="000A67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CO" w:eastAsia="es-CO"/>
    </w:rPr>
  </w:style>
  <w:style w:type="paragraph" w:customStyle="1" w:styleId="xl66">
    <w:name w:val="xl66"/>
    <w:basedOn w:val="Normal"/>
    <w:rsid w:val="000A67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67">
    <w:name w:val="xl67"/>
    <w:basedOn w:val="Normal"/>
    <w:rsid w:val="000A67FA"/>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8">
    <w:name w:val="xl68"/>
    <w:basedOn w:val="Normal"/>
    <w:rsid w:val="000A6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69">
    <w:name w:val="xl69"/>
    <w:basedOn w:val="Normal"/>
    <w:rsid w:val="000A67FA"/>
    <w:pPr>
      <w:spacing w:before="100" w:beforeAutospacing="1" w:after="100" w:afterAutospacing="1"/>
      <w:jc w:val="center"/>
      <w:textAlignment w:val="center"/>
    </w:pPr>
    <w:rPr>
      <w:b/>
      <w:bCs/>
      <w:lang w:val="es-CO" w:eastAsia="es-CO"/>
    </w:rPr>
  </w:style>
  <w:style w:type="paragraph" w:customStyle="1" w:styleId="xl70">
    <w:name w:val="xl70"/>
    <w:basedOn w:val="Normal"/>
    <w:rsid w:val="000A67FA"/>
    <w:pPr>
      <w:spacing w:before="100" w:beforeAutospacing="1" w:after="100" w:afterAutospacing="1"/>
    </w:pPr>
    <w:rPr>
      <w:lang w:val="es-CO" w:eastAsia="es-CO"/>
    </w:rPr>
  </w:style>
  <w:style w:type="paragraph" w:customStyle="1" w:styleId="xl71">
    <w:name w:val="xl71"/>
    <w:basedOn w:val="Normal"/>
    <w:rsid w:val="000A67FA"/>
    <w:pPr>
      <w:spacing w:before="100" w:beforeAutospacing="1" w:after="100" w:afterAutospacing="1"/>
      <w:jc w:val="center"/>
    </w:pPr>
    <w:rPr>
      <w:lang w:val="es-CO" w:eastAsia="es-CO"/>
    </w:rPr>
  </w:style>
  <w:style w:type="paragraph" w:customStyle="1" w:styleId="xl72">
    <w:name w:val="xl72"/>
    <w:basedOn w:val="Normal"/>
    <w:rsid w:val="000A67FA"/>
    <w:pPr>
      <w:spacing w:before="100" w:beforeAutospacing="1" w:after="100" w:afterAutospacing="1"/>
      <w:jc w:val="center"/>
      <w:textAlignment w:val="center"/>
    </w:pPr>
    <w:rPr>
      <w:lang w:val="es-CO" w:eastAsia="es-CO"/>
    </w:rPr>
  </w:style>
  <w:style w:type="paragraph" w:customStyle="1" w:styleId="xl73">
    <w:name w:val="xl73"/>
    <w:basedOn w:val="Normal"/>
    <w:rsid w:val="000A67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val="es-CO" w:eastAsia="es-CO"/>
    </w:rPr>
  </w:style>
  <w:style w:type="paragraph" w:customStyle="1" w:styleId="xl74">
    <w:name w:val="xl74"/>
    <w:basedOn w:val="Normal"/>
    <w:rsid w:val="000A67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val="es-CO" w:eastAsia="es-CO"/>
    </w:rPr>
  </w:style>
  <w:style w:type="paragraph" w:customStyle="1" w:styleId="xl63">
    <w:name w:val="xl63"/>
    <w:basedOn w:val="Normal"/>
    <w:rsid w:val="003D5F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64">
    <w:name w:val="xl64"/>
    <w:basedOn w:val="Normal"/>
    <w:rsid w:val="003D5F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lang w:val="es-CO" w:eastAsia="es-CO"/>
    </w:rPr>
  </w:style>
  <w:style w:type="paragraph" w:customStyle="1" w:styleId="xl75">
    <w:name w:val="xl75"/>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6">
    <w:name w:val="xl76"/>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7">
    <w:name w:val="xl77"/>
    <w:basedOn w:val="Normal"/>
    <w:rsid w:val="00B8451A"/>
    <w:pPr>
      <w:spacing w:before="100" w:beforeAutospacing="1" w:after="100" w:afterAutospacing="1"/>
      <w:jc w:val="center"/>
      <w:textAlignment w:val="center"/>
    </w:pPr>
    <w:rPr>
      <w:lang w:val="es-CO" w:eastAsia="es-CO"/>
    </w:rPr>
  </w:style>
  <w:style w:type="paragraph" w:customStyle="1" w:styleId="xl78">
    <w:name w:val="xl78"/>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79">
    <w:name w:val="xl79"/>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0">
    <w:name w:val="xl80"/>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1">
    <w:name w:val="xl81"/>
    <w:basedOn w:val="Normal"/>
    <w:rsid w:val="00B8451A"/>
    <w:pPr>
      <w:spacing w:before="100" w:beforeAutospacing="1" w:after="100" w:afterAutospacing="1"/>
      <w:textAlignment w:val="center"/>
    </w:pPr>
    <w:rPr>
      <w:lang w:val="es-CO" w:eastAsia="es-CO"/>
    </w:rPr>
  </w:style>
  <w:style w:type="paragraph" w:customStyle="1" w:styleId="xl82">
    <w:name w:val="xl82"/>
    <w:basedOn w:val="Normal"/>
    <w:rsid w:val="00B845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val="es-CO" w:eastAsia="es-CO"/>
    </w:rPr>
  </w:style>
  <w:style w:type="paragraph" w:customStyle="1" w:styleId="xl83">
    <w:name w:val="xl83"/>
    <w:basedOn w:val="Normal"/>
    <w:rsid w:val="00B845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s-CO" w:eastAsia="es-CO"/>
    </w:rPr>
  </w:style>
  <w:style w:type="paragraph" w:customStyle="1" w:styleId="xl84">
    <w:name w:val="xl84"/>
    <w:basedOn w:val="Normal"/>
    <w:rsid w:val="00B84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85">
    <w:name w:val="xl85"/>
    <w:basedOn w:val="Normal"/>
    <w:rsid w:val="00B8451A"/>
    <w:pPr>
      <w:pBdr>
        <w:top w:val="single" w:sz="4" w:space="0" w:color="auto"/>
        <w:left w:val="single" w:sz="4" w:space="0" w:color="auto"/>
        <w:right w:val="single" w:sz="4" w:space="0" w:color="auto"/>
      </w:pBdr>
      <w:spacing w:before="100" w:beforeAutospacing="1" w:after="100" w:afterAutospacing="1"/>
      <w:textAlignment w:val="center"/>
    </w:pPr>
    <w:rPr>
      <w:lang w:val="es-CO" w:eastAsia="es-CO"/>
    </w:rPr>
  </w:style>
  <w:style w:type="paragraph" w:customStyle="1" w:styleId="xl86">
    <w:name w:val="xl86"/>
    <w:basedOn w:val="Normal"/>
    <w:rsid w:val="00B8451A"/>
    <w:pPr>
      <w:pBdr>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7">
    <w:name w:val="xl87"/>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8">
    <w:name w:val="xl88"/>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9">
    <w:name w:val="xl89"/>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90">
    <w:name w:val="xl90"/>
    <w:basedOn w:val="Normal"/>
    <w:rsid w:val="00B8451A"/>
    <w:pPr>
      <w:spacing w:before="100" w:beforeAutospacing="1" w:after="100" w:afterAutospacing="1"/>
      <w:textAlignment w:val="center"/>
    </w:pPr>
    <w:rPr>
      <w:color w:val="000000"/>
      <w:lang w:val="es-CO" w:eastAsia="es-CO"/>
    </w:rPr>
  </w:style>
  <w:style w:type="paragraph" w:customStyle="1" w:styleId="xl91">
    <w:name w:val="xl91"/>
    <w:basedOn w:val="Normal"/>
    <w:rsid w:val="00B8451A"/>
    <w:pPr>
      <w:pBdr>
        <w:top w:val="single" w:sz="4" w:space="0" w:color="auto"/>
        <w:left w:val="single" w:sz="4" w:space="0" w:color="auto"/>
        <w:right w:val="single" w:sz="4" w:space="0" w:color="auto"/>
      </w:pBdr>
      <w:spacing w:before="100" w:beforeAutospacing="1" w:after="100" w:afterAutospacing="1"/>
      <w:textAlignment w:val="center"/>
    </w:pPr>
    <w:rPr>
      <w:lang w:val="es-CO" w:eastAsia="es-CO"/>
    </w:rPr>
  </w:style>
  <w:style w:type="paragraph" w:customStyle="1" w:styleId="xl92">
    <w:name w:val="xl92"/>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93">
    <w:name w:val="xl93"/>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95">
    <w:name w:val="xl95"/>
    <w:basedOn w:val="Normal"/>
    <w:rsid w:val="00B8451A"/>
    <w:pPr>
      <w:pBdr>
        <w:top w:val="single" w:sz="4" w:space="0" w:color="auto"/>
        <w:left w:val="single" w:sz="4" w:space="0" w:color="auto"/>
        <w:bottom w:val="single" w:sz="4" w:space="0" w:color="auto"/>
      </w:pBdr>
      <w:spacing w:before="100" w:beforeAutospacing="1" w:after="100" w:afterAutospacing="1"/>
      <w:textAlignment w:val="center"/>
    </w:pPr>
    <w:rPr>
      <w:lang w:val="es-CO" w:eastAsia="es-CO"/>
    </w:rPr>
  </w:style>
  <w:style w:type="paragraph" w:customStyle="1" w:styleId="xl96">
    <w:name w:val="xl96"/>
    <w:basedOn w:val="Normal"/>
    <w:rsid w:val="00B8451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val="es-CO" w:eastAsia="es-CO"/>
    </w:rPr>
  </w:style>
  <w:style w:type="paragraph" w:customStyle="1" w:styleId="xl97">
    <w:name w:val="xl97"/>
    <w:basedOn w:val="Normal"/>
    <w:rsid w:val="00B8451A"/>
    <w:pPr>
      <w:pBdr>
        <w:top w:val="single" w:sz="4" w:space="0" w:color="auto"/>
        <w:left w:val="single" w:sz="4" w:space="0" w:color="auto"/>
        <w:right w:val="single" w:sz="4" w:space="0" w:color="auto"/>
      </w:pBdr>
      <w:spacing w:before="100" w:beforeAutospacing="1" w:after="100" w:afterAutospacing="1"/>
      <w:textAlignment w:val="center"/>
    </w:pPr>
    <w:rPr>
      <w:lang w:val="es-CO" w:eastAsia="es-CO"/>
    </w:rPr>
  </w:style>
  <w:style w:type="paragraph" w:customStyle="1" w:styleId="xl98">
    <w:name w:val="xl98"/>
    <w:basedOn w:val="Normal"/>
    <w:rsid w:val="00B84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99">
    <w:name w:val="xl99"/>
    <w:basedOn w:val="Normal"/>
    <w:rsid w:val="00B84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100">
    <w:name w:val="xl100"/>
    <w:basedOn w:val="Normal"/>
    <w:rsid w:val="00B8451A"/>
    <w:pPr>
      <w:pBdr>
        <w:top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101">
    <w:name w:val="xl101"/>
    <w:basedOn w:val="Normal"/>
    <w:rsid w:val="00B84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02">
    <w:name w:val="xl102"/>
    <w:basedOn w:val="Normal"/>
    <w:rsid w:val="00B84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styleId="Descripcin">
    <w:name w:val="caption"/>
    <w:basedOn w:val="Normal"/>
    <w:next w:val="Normal"/>
    <w:unhideWhenUsed/>
    <w:qFormat/>
    <w:rsid w:val="00AF73AB"/>
    <w:pPr>
      <w:jc w:val="both"/>
    </w:pPr>
    <w:rPr>
      <w:rFonts w:eastAsiaTheme="minorHAnsi" w:cstheme="minorBidi"/>
      <w:i/>
      <w:iCs/>
      <w:color w:val="44546A" w:themeColor="text2"/>
      <w:sz w:val="18"/>
      <w:szCs w:val="18"/>
      <w:lang w:val="es-CO" w:eastAsia="en-US"/>
    </w:rPr>
  </w:style>
  <w:style w:type="character" w:customStyle="1" w:styleId="SinespaciadoCar">
    <w:name w:val="Sin espaciado Car"/>
    <w:basedOn w:val="Fuentedeprrafopredeter"/>
    <w:link w:val="Sinespaciado"/>
    <w:uiPriority w:val="1"/>
    <w:locked/>
    <w:rsid w:val="00AF73AB"/>
    <w:rPr>
      <w:rFonts w:eastAsiaTheme="minorEastAsia"/>
    </w:rPr>
  </w:style>
  <w:style w:type="paragraph" w:styleId="Sinespaciado">
    <w:name w:val="No Spacing"/>
    <w:link w:val="SinespaciadoCar"/>
    <w:uiPriority w:val="1"/>
    <w:qFormat/>
    <w:rsid w:val="00AF73A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3332">
      <w:bodyDiv w:val="1"/>
      <w:marLeft w:val="0"/>
      <w:marRight w:val="0"/>
      <w:marTop w:val="0"/>
      <w:marBottom w:val="0"/>
      <w:divBdr>
        <w:top w:val="none" w:sz="0" w:space="0" w:color="auto"/>
        <w:left w:val="none" w:sz="0" w:space="0" w:color="auto"/>
        <w:bottom w:val="none" w:sz="0" w:space="0" w:color="auto"/>
        <w:right w:val="none" w:sz="0" w:space="0" w:color="auto"/>
      </w:divBdr>
    </w:div>
    <w:div w:id="285309334">
      <w:bodyDiv w:val="1"/>
      <w:marLeft w:val="0"/>
      <w:marRight w:val="0"/>
      <w:marTop w:val="0"/>
      <w:marBottom w:val="0"/>
      <w:divBdr>
        <w:top w:val="none" w:sz="0" w:space="0" w:color="auto"/>
        <w:left w:val="none" w:sz="0" w:space="0" w:color="auto"/>
        <w:bottom w:val="none" w:sz="0" w:space="0" w:color="auto"/>
        <w:right w:val="none" w:sz="0" w:space="0" w:color="auto"/>
      </w:divBdr>
    </w:div>
    <w:div w:id="329060730">
      <w:bodyDiv w:val="1"/>
      <w:marLeft w:val="0"/>
      <w:marRight w:val="0"/>
      <w:marTop w:val="0"/>
      <w:marBottom w:val="0"/>
      <w:divBdr>
        <w:top w:val="none" w:sz="0" w:space="0" w:color="auto"/>
        <w:left w:val="none" w:sz="0" w:space="0" w:color="auto"/>
        <w:bottom w:val="none" w:sz="0" w:space="0" w:color="auto"/>
        <w:right w:val="none" w:sz="0" w:space="0" w:color="auto"/>
      </w:divBdr>
    </w:div>
    <w:div w:id="459304306">
      <w:bodyDiv w:val="1"/>
      <w:marLeft w:val="0"/>
      <w:marRight w:val="0"/>
      <w:marTop w:val="0"/>
      <w:marBottom w:val="0"/>
      <w:divBdr>
        <w:top w:val="none" w:sz="0" w:space="0" w:color="auto"/>
        <w:left w:val="none" w:sz="0" w:space="0" w:color="auto"/>
        <w:bottom w:val="none" w:sz="0" w:space="0" w:color="auto"/>
        <w:right w:val="none" w:sz="0" w:space="0" w:color="auto"/>
      </w:divBdr>
    </w:div>
    <w:div w:id="590550822">
      <w:bodyDiv w:val="1"/>
      <w:marLeft w:val="0"/>
      <w:marRight w:val="0"/>
      <w:marTop w:val="0"/>
      <w:marBottom w:val="0"/>
      <w:divBdr>
        <w:top w:val="none" w:sz="0" w:space="0" w:color="auto"/>
        <w:left w:val="none" w:sz="0" w:space="0" w:color="auto"/>
        <w:bottom w:val="none" w:sz="0" w:space="0" w:color="auto"/>
        <w:right w:val="none" w:sz="0" w:space="0" w:color="auto"/>
      </w:divBdr>
    </w:div>
    <w:div w:id="874929716">
      <w:bodyDiv w:val="1"/>
      <w:marLeft w:val="0"/>
      <w:marRight w:val="0"/>
      <w:marTop w:val="0"/>
      <w:marBottom w:val="0"/>
      <w:divBdr>
        <w:top w:val="none" w:sz="0" w:space="0" w:color="auto"/>
        <w:left w:val="none" w:sz="0" w:space="0" w:color="auto"/>
        <w:bottom w:val="none" w:sz="0" w:space="0" w:color="auto"/>
        <w:right w:val="none" w:sz="0" w:space="0" w:color="auto"/>
      </w:divBdr>
    </w:div>
    <w:div w:id="901448480">
      <w:bodyDiv w:val="1"/>
      <w:marLeft w:val="0"/>
      <w:marRight w:val="0"/>
      <w:marTop w:val="0"/>
      <w:marBottom w:val="0"/>
      <w:divBdr>
        <w:top w:val="none" w:sz="0" w:space="0" w:color="auto"/>
        <w:left w:val="none" w:sz="0" w:space="0" w:color="auto"/>
        <w:bottom w:val="none" w:sz="0" w:space="0" w:color="auto"/>
        <w:right w:val="none" w:sz="0" w:space="0" w:color="auto"/>
      </w:divBdr>
    </w:div>
    <w:div w:id="948783615">
      <w:bodyDiv w:val="1"/>
      <w:marLeft w:val="0"/>
      <w:marRight w:val="0"/>
      <w:marTop w:val="0"/>
      <w:marBottom w:val="0"/>
      <w:divBdr>
        <w:top w:val="none" w:sz="0" w:space="0" w:color="auto"/>
        <w:left w:val="none" w:sz="0" w:space="0" w:color="auto"/>
        <w:bottom w:val="none" w:sz="0" w:space="0" w:color="auto"/>
        <w:right w:val="none" w:sz="0" w:space="0" w:color="auto"/>
      </w:divBdr>
    </w:div>
    <w:div w:id="1025641707">
      <w:bodyDiv w:val="1"/>
      <w:marLeft w:val="0"/>
      <w:marRight w:val="0"/>
      <w:marTop w:val="0"/>
      <w:marBottom w:val="0"/>
      <w:divBdr>
        <w:top w:val="none" w:sz="0" w:space="0" w:color="auto"/>
        <w:left w:val="none" w:sz="0" w:space="0" w:color="auto"/>
        <w:bottom w:val="none" w:sz="0" w:space="0" w:color="auto"/>
        <w:right w:val="none" w:sz="0" w:space="0" w:color="auto"/>
      </w:divBdr>
    </w:div>
    <w:div w:id="1101341706">
      <w:bodyDiv w:val="1"/>
      <w:marLeft w:val="0"/>
      <w:marRight w:val="0"/>
      <w:marTop w:val="0"/>
      <w:marBottom w:val="0"/>
      <w:divBdr>
        <w:top w:val="none" w:sz="0" w:space="0" w:color="auto"/>
        <w:left w:val="none" w:sz="0" w:space="0" w:color="auto"/>
        <w:bottom w:val="none" w:sz="0" w:space="0" w:color="auto"/>
        <w:right w:val="none" w:sz="0" w:space="0" w:color="auto"/>
      </w:divBdr>
    </w:div>
    <w:div w:id="1148329447">
      <w:bodyDiv w:val="1"/>
      <w:marLeft w:val="0"/>
      <w:marRight w:val="0"/>
      <w:marTop w:val="0"/>
      <w:marBottom w:val="0"/>
      <w:divBdr>
        <w:top w:val="none" w:sz="0" w:space="0" w:color="auto"/>
        <w:left w:val="none" w:sz="0" w:space="0" w:color="auto"/>
        <w:bottom w:val="none" w:sz="0" w:space="0" w:color="auto"/>
        <w:right w:val="none" w:sz="0" w:space="0" w:color="auto"/>
      </w:divBdr>
    </w:div>
    <w:div w:id="1311248819">
      <w:bodyDiv w:val="1"/>
      <w:marLeft w:val="0"/>
      <w:marRight w:val="0"/>
      <w:marTop w:val="0"/>
      <w:marBottom w:val="0"/>
      <w:divBdr>
        <w:top w:val="none" w:sz="0" w:space="0" w:color="auto"/>
        <w:left w:val="none" w:sz="0" w:space="0" w:color="auto"/>
        <w:bottom w:val="none" w:sz="0" w:space="0" w:color="auto"/>
        <w:right w:val="none" w:sz="0" w:space="0" w:color="auto"/>
      </w:divBdr>
    </w:div>
    <w:div w:id="1386492656">
      <w:bodyDiv w:val="1"/>
      <w:marLeft w:val="0"/>
      <w:marRight w:val="0"/>
      <w:marTop w:val="0"/>
      <w:marBottom w:val="0"/>
      <w:divBdr>
        <w:top w:val="none" w:sz="0" w:space="0" w:color="auto"/>
        <w:left w:val="none" w:sz="0" w:space="0" w:color="auto"/>
        <w:bottom w:val="none" w:sz="0" w:space="0" w:color="auto"/>
        <w:right w:val="none" w:sz="0" w:space="0" w:color="auto"/>
      </w:divBdr>
    </w:div>
    <w:div w:id="1441562243">
      <w:bodyDiv w:val="1"/>
      <w:marLeft w:val="0"/>
      <w:marRight w:val="0"/>
      <w:marTop w:val="0"/>
      <w:marBottom w:val="0"/>
      <w:divBdr>
        <w:top w:val="none" w:sz="0" w:space="0" w:color="auto"/>
        <w:left w:val="none" w:sz="0" w:space="0" w:color="auto"/>
        <w:bottom w:val="none" w:sz="0" w:space="0" w:color="auto"/>
        <w:right w:val="none" w:sz="0" w:space="0" w:color="auto"/>
      </w:divBdr>
    </w:div>
    <w:div w:id="1727023640">
      <w:bodyDiv w:val="1"/>
      <w:marLeft w:val="0"/>
      <w:marRight w:val="0"/>
      <w:marTop w:val="0"/>
      <w:marBottom w:val="0"/>
      <w:divBdr>
        <w:top w:val="none" w:sz="0" w:space="0" w:color="auto"/>
        <w:left w:val="none" w:sz="0" w:space="0" w:color="auto"/>
        <w:bottom w:val="none" w:sz="0" w:space="0" w:color="auto"/>
        <w:right w:val="none" w:sz="0" w:space="0" w:color="auto"/>
      </w:divBdr>
    </w:div>
    <w:div w:id="1923686411">
      <w:bodyDiv w:val="1"/>
      <w:marLeft w:val="0"/>
      <w:marRight w:val="0"/>
      <w:marTop w:val="0"/>
      <w:marBottom w:val="0"/>
      <w:divBdr>
        <w:top w:val="none" w:sz="0" w:space="0" w:color="auto"/>
        <w:left w:val="none" w:sz="0" w:space="0" w:color="auto"/>
        <w:bottom w:val="none" w:sz="0" w:space="0" w:color="auto"/>
        <w:right w:val="none" w:sz="0" w:space="0" w:color="auto"/>
      </w:divBdr>
    </w:div>
    <w:div w:id="20992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der8@yaho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INCO</Company>
  <LinksUpToDate>false</LinksUpToDate>
  <CharactersWithSpaces>5948</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Ricardo Aguilera Wilches</cp:lastModifiedBy>
  <cp:revision>3</cp:revision>
  <cp:lastPrinted>2019-09-03T22:02:00Z</cp:lastPrinted>
  <dcterms:created xsi:type="dcterms:W3CDTF">2019-09-04T19:52:00Z</dcterms:created>
  <dcterms:modified xsi:type="dcterms:W3CDTF">2019-09-05T13:27:00Z</dcterms:modified>
</cp:coreProperties>
</file>