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E2F" w:rsidRPr="00E2380A" w:rsidRDefault="00637E2F" w:rsidP="006E6F49">
      <w:pPr>
        <w:spacing w:after="0" w:line="240" w:lineRule="auto"/>
        <w:jc w:val="both"/>
        <w:rPr>
          <w:rFonts w:asciiTheme="minorHAnsi" w:eastAsia="Times New Roman" w:hAnsiTheme="minorHAnsi" w:cstheme="minorHAnsi"/>
          <w:sz w:val="28"/>
          <w:szCs w:val="24"/>
          <w:lang w:val="es-ES" w:eastAsia="es-ES"/>
        </w:rPr>
      </w:pPr>
    </w:p>
    <w:p w:rsidR="00B1116D" w:rsidRPr="00E2380A" w:rsidRDefault="00B1116D" w:rsidP="006E6F49">
      <w:pPr>
        <w:spacing w:after="0" w:line="240" w:lineRule="auto"/>
        <w:jc w:val="both"/>
        <w:rPr>
          <w:rFonts w:asciiTheme="minorHAnsi" w:eastAsia="Times New Roman" w:hAnsiTheme="minorHAnsi" w:cstheme="minorHAnsi"/>
          <w:sz w:val="28"/>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sz w:val="28"/>
          <w:szCs w:val="24"/>
          <w:lang w:val="es-ES" w:eastAsia="es-ES"/>
        </w:rPr>
      </w:pPr>
      <w:r w:rsidRPr="00E2380A">
        <w:rPr>
          <w:rFonts w:asciiTheme="minorHAnsi" w:eastAsia="Times New Roman" w:hAnsiTheme="minorHAnsi" w:cstheme="minorHAnsi"/>
          <w:noProof/>
          <w:sz w:val="28"/>
          <w:szCs w:val="24"/>
          <w:lang w:eastAsia="es-CO"/>
        </w:rPr>
        <mc:AlternateContent>
          <mc:Choice Requires="wpg">
            <w:drawing>
              <wp:anchor distT="0" distB="0" distL="114300" distR="114300" simplePos="0" relativeHeight="251659264" behindDoc="0" locked="0" layoutInCell="1" allowOverlap="1" wp14:anchorId="286DD48E" wp14:editId="18800941">
                <wp:simplePos x="0" y="0"/>
                <wp:positionH relativeFrom="column">
                  <wp:posOffset>0</wp:posOffset>
                </wp:positionH>
                <wp:positionV relativeFrom="paragraph">
                  <wp:posOffset>0</wp:posOffset>
                </wp:positionV>
                <wp:extent cx="5788025" cy="723900"/>
                <wp:effectExtent l="0" t="0" r="3175"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88025" cy="723900"/>
                          <a:chOff x="0" y="0"/>
                          <a:chExt cx="5788025" cy="723900"/>
                        </a:xfrm>
                      </wpg:grpSpPr>
                      <wpg:grpSp>
                        <wpg:cNvPr id="2" name="Grupo 2"/>
                        <wpg:cNvGrpSpPr/>
                        <wpg:grpSpPr>
                          <a:xfrm>
                            <a:off x="0" y="0"/>
                            <a:ext cx="5788025" cy="723900"/>
                            <a:chOff x="0" y="0"/>
                            <a:chExt cx="5788025" cy="723900"/>
                          </a:xfrm>
                        </wpg:grpSpPr>
                        <pic:pic xmlns:pic="http://schemas.openxmlformats.org/drawingml/2006/picture">
                          <pic:nvPicPr>
                            <pic:cNvPr id="4" name="6 Imagen" descr="LOGO_INFORME WOR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802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ángulo 5"/>
                          <wps:cNvSpPr/>
                          <wps:spPr>
                            <a:xfrm>
                              <a:off x="2112964" y="158750"/>
                              <a:ext cx="1435100" cy="406400"/>
                            </a:xfrm>
                            <a:prstGeom prst="rect">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 name="Picture 2" descr="Presidencia de la República de Colombia"/>
                          <pic:cNvPicPr>
                            <a:picLocks noChangeAspect="1" noChangeArrowheads="1"/>
                          </pic:cNvPicPr>
                        </pic:nvPicPr>
                        <pic:blipFill rotWithShape="1">
                          <a:blip r:embed="rId9">
                            <a:extLst>
                              <a:ext uri="{28A0092B-C50C-407E-A947-70E740481C1C}">
                                <a14:useLocalDpi xmlns:a14="http://schemas.microsoft.com/office/drawing/2010/main" val="0"/>
                              </a:ext>
                            </a:extLst>
                          </a:blip>
                          <a:srcRect l="65944"/>
                          <a:stretch/>
                        </pic:blipFill>
                        <pic:spPr bwMode="auto">
                          <a:xfrm>
                            <a:off x="2035856" y="158750"/>
                            <a:ext cx="1521733" cy="5524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DB1B997" id="Grupo 6" o:spid="_x0000_s1026" style="position:absolute;margin-left:0;margin-top:0;width:455.75pt;height:57pt;z-index:251659264" coordsize="57880,7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">
                <v:group id="Grupo 2" o:spid="_x0000_s1027" style="position:absolute;width:57880;height:7239" coordsize="57880,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6 Imagen" o:spid="_x0000_s1028" type="#_x0000_t75" alt="LOGO_INFORME WORD.png" style="position:absolute;width:57880;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">
                    <v:imagedata r:id="rId10" o:title="LOGO_INFORME WORD"/>
                  </v:shape>
                  <v:rect id="Rectángulo 5" o:spid="_x0000_s1029" style="position:absolute;left:21129;top:1587;width:14351;height:4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" fillcolor="window" stroked="f" strokeweight="1pt"/>
                </v:group>
                <v:shape id="Picture 2" o:spid="_x0000_s1030" type="#_x0000_t75" alt="Presidencia de la República de Colombia" style="position:absolute;left:20358;top:1587;width:15217;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">
                  <v:imagedata r:id="rId11" o:title="Presidencia de la República de Colombia" cropleft="43217f"/>
                </v:shape>
              </v:group>
            </w:pict>
          </mc:Fallback>
        </mc:AlternateContent>
      </w:r>
    </w:p>
    <w:p w:rsidR="006E6F49" w:rsidRPr="00E2380A" w:rsidRDefault="006E6F49" w:rsidP="006E6F49">
      <w:pPr>
        <w:spacing w:after="0" w:line="240" w:lineRule="auto"/>
        <w:jc w:val="both"/>
        <w:rPr>
          <w:rFonts w:asciiTheme="minorHAnsi" w:eastAsia="Times New Roman" w:hAnsiTheme="minorHAnsi" w:cstheme="minorHAnsi"/>
          <w:sz w:val="28"/>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sz w:val="28"/>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sz w:val="28"/>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sz w:val="28"/>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sz w:val="28"/>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sz w:val="28"/>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sz w:val="28"/>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b/>
          <w:color w:val="4F81BD"/>
          <w:sz w:val="44"/>
          <w:szCs w:val="40"/>
          <w:lang w:val="es-ES"/>
        </w:rPr>
      </w:pPr>
    </w:p>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506"/>
      </w:tblGrid>
      <w:tr w:rsidR="006E6F49" w:rsidRPr="00E2380A" w:rsidTr="00594908">
        <w:tc>
          <w:tcPr>
            <w:tcW w:w="7709" w:type="dxa"/>
            <w:tcMar>
              <w:top w:w="216" w:type="dxa"/>
              <w:left w:w="115" w:type="dxa"/>
              <w:bottom w:w="216" w:type="dxa"/>
              <w:right w:w="115" w:type="dxa"/>
            </w:tcMar>
          </w:tcPr>
          <w:p w:rsidR="006E6F49" w:rsidRPr="00E2380A" w:rsidRDefault="006E6F49" w:rsidP="006E6F49">
            <w:pPr>
              <w:spacing w:after="0" w:line="240" w:lineRule="auto"/>
              <w:jc w:val="both"/>
              <w:rPr>
                <w:rFonts w:asciiTheme="minorHAnsi" w:eastAsia="Times New Roman" w:hAnsiTheme="minorHAnsi" w:cstheme="minorHAnsi"/>
                <w:sz w:val="52"/>
                <w:lang w:val="es-ES"/>
              </w:rPr>
            </w:pPr>
            <w:r w:rsidRPr="00E2380A">
              <w:rPr>
                <w:rFonts w:asciiTheme="minorHAnsi" w:eastAsia="Times New Roman" w:hAnsiTheme="minorHAnsi" w:cstheme="minorHAnsi"/>
                <w:sz w:val="52"/>
                <w:szCs w:val="24"/>
                <w:lang w:eastAsia="es-ES"/>
              </w:rPr>
              <w:t>PLAN ANTICORRUPCIÓN Y DE ATENCIÓN AL CIUDADANO</w:t>
            </w:r>
          </w:p>
        </w:tc>
      </w:tr>
      <w:tr w:rsidR="006E6F49" w:rsidRPr="00E2380A" w:rsidTr="00594908">
        <w:tc>
          <w:tcPr>
            <w:tcW w:w="7709" w:type="dxa"/>
          </w:tcPr>
          <w:p w:rsidR="006E6F49" w:rsidRPr="00E2380A" w:rsidRDefault="006E6F49" w:rsidP="006E6F49">
            <w:pPr>
              <w:spacing w:after="0" w:line="240" w:lineRule="auto"/>
              <w:jc w:val="both"/>
              <w:rPr>
                <w:rFonts w:asciiTheme="minorHAnsi" w:eastAsia="Times New Roman" w:hAnsiTheme="minorHAnsi" w:cstheme="minorHAnsi"/>
                <w:color w:val="4F81BD"/>
                <w:sz w:val="52"/>
                <w:szCs w:val="80"/>
                <w:lang w:val="es-ES"/>
              </w:rPr>
            </w:pPr>
          </w:p>
        </w:tc>
      </w:tr>
      <w:tr w:rsidR="006E6F49" w:rsidRPr="00E2380A" w:rsidTr="00594908">
        <w:tc>
          <w:tcPr>
            <w:tcW w:w="7709" w:type="dxa"/>
            <w:tcMar>
              <w:top w:w="216" w:type="dxa"/>
              <w:left w:w="115" w:type="dxa"/>
              <w:bottom w:w="216" w:type="dxa"/>
              <w:right w:w="115" w:type="dxa"/>
            </w:tcMar>
          </w:tcPr>
          <w:p w:rsidR="00011C9B" w:rsidRDefault="00011C9B" w:rsidP="00420A29">
            <w:pPr>
              <w:spacing w:after="0" w:line="240" w:lineRule="auto"/>
              <w:jc w:val="both"/>
              <w:rPr>
                <w:rFonts w:asciiTheme="minorHAnsi" w:eastAsia="Times New Roman" w:hAnsiTheme="minorHAnsi" w:cstheme="minorHAnsi"/>
                <w:sz w:val="52"/>
                <w:lang w:val="es-ES"/>
              </w:rPr>
            </w:pPr>
            <w:r>
              <w:rPr>
                <w:rFonts w:asciiTheme="minorHAnsi" w:eastAsia="Times New Roman" w:hAnsiTheme="minorHAnsi" w:cstheme="minorHAnsi"/>
                <w:sz w:val="52"/>
                <w:lang w:val="es-ES"/>
              </w:rPr>
              <w:t>Junio</w:t>
            </w:r>
            <w:r w:rsidR="00420A29" w:rsidRPr="00E2380A">
              <w:rPr>
                <w:rFonts w:asciiTheme="minorHAnsi" w:eastAsia="Times New Roman" w:hAnsiTheme="minorHAnsi" w:cstheme="minorHAnsi"/>
                <w:sz w:val="52"/>
                <w:lang w:val="es-ES"/>
              </w:rPr>
              <w:t xml:space="preserve"> </w:t>
            </w:r>
            <w:r w:rsidR="006E6F49" w:rsidRPr="00E2380A">
              <w:rPr>
                <w:rFonts w:asciiTheme="minorHAnsi" w:eastAsia="Times New Roman" w:hAnsiTheme="minorHAnsi" w:cstheme="minorHAnsi"/>
                <w:sz w:val="52"/>
                <w:lang w:val="es-ES"/>
              </w:rPr>
              <w:t>201</w:t>
            </w:r>
            <w:r w:rsidR="00420A29" w:rsidRPr="00E2380A">
              <w:rPr>
                <w:rFonts w:asciiTheme="minorHAnsi" w:eastAsia="Times New Roman" w:hAnsiTheme="minorHAnsi" w:cstheme="minorHAnsi"/>
                <w:sz w:val="52"/>
                <w:lang w:val="es-ES"/>
              </w:rPr>
              <w:t>8</w:t>
            </w:r>
            <w:r w:rsidR="006E6F49" w:rsidRPr="00E2380A">
              <w:rPr>
                <w:rFonts w:asciiTheme="minorHAnsi" w:eastAsia="Times New Roman" w:hAnsiTheme="minorHAnsi" w:cstheme="minorHAnsi"/>
                <w:sz w:val="52"/>
                <w:lang w:val="es-ES"/>
              </w:rPr>
              <w:t xml:space="preserve"> </w:t>
            </w:r>
            <w:r w:rsidR="00A47874" w:rsidRPr="00E2380A">
              <w:rPr>
                <w:rFonts w:asciiTheme="minorHAnsi" w:eastAsia="Times New Roman" w:hAnsiTheme="minorHAnsi" w:cstheme="minorHAnsi"/>
                <w:sz w:val="52"/>
                <w:lang w:val="es-ES"/>
              </w:rPr>
              <w:t>– V</w:t>
            </w:r>
            <w:r>
              <w:rPr>
                <w:rFonts w:asciiTheme="minorHAnsi" w:eastAsia="Times New Roman" w:hAnsiTheme="minorHAnsi" w:cstheme="minorHAnsi"/>
                <w:sz w:val="52"/>
                <w:lang w:val="es-ES"/>
              </w:rPr>
              <w:t>4</w:t>
            </w:r>
          </w:p>
          <w:p w:rsidR="006E6F49" w:rsidRPr="00E2380A" w:rsidRDefault="006E6F49" w:rsidP="00420A29">
            <w:pPr>
              <w:spacing w:after="0" w:line="240" w:lineRule="auto"/>
              <w:jc w:val="both"/>
              <w:rPr>
                <w:rFonts w:asciiTheme="minorHAnsi" w:eastAsia="Times New Roman" w:hAnsiTheme="minorHAnsi" w:cstheme="minorHAnsi"/>
                <w:sz w:val="52"/>
                <w:lang w:val="es-ES"/>
              </w:rPr>
            </w:pPr>
          </w:p>
        </w:tc>
      </w:tr>
    </w:tbl>
    <w:p w:rsidR="006E6F49" w:rsidRPr="00E2380A" w:rsidRDefault="006E6F49" w:rsidP="006E6F49">
      <w:pPr>
        <w:spacing w:after="0" w:line="240" w:lineRule="auto"/>
        <w:jc w:val="both"/>
        <w:rPr>
          <w:rFonts w:asciiTheme="minorHAnsi" w:eastAsia="Times New Roman" w:hAnsiTheme="minorHAnsi" w:cstheme="minorHAnsi"/>
          <w:b/>
          <w:color w:val="4F81BD"/>
          <w:sz w:val="44"/>
          <w:szCs w:val="40"/>
          <w:lang w:val="es-ES"/>
        </w:rPr>
      </w:pPr>
    </w:p>
    <w:p w:rsidR="006E6F49" w:rsidRPr="00E2380A" w:rsidRDefault="006E6F49" w:rsidP="006E6F49">
      <w:pPr>
        <w:spacing w:after="0" w:line="240" w:lineRule="auto"/>
        <w:jc w:val="center"/>
        <w:rPr>
          <w:rFonts w:asciiTheme="minorHAnsi" w:eastAsia="Times New Roman" w:hAnsiTheme="minorHAnsi" w:cstheme="minorHAnsi"/>
          <w:b/>
          <w:color w:val="4F81BD"/>
          <w:sz w:val="44"/>
          <w:szCs w:val="40"/>
          <w:lang w:val="es-ES"/>
        </w:rPr>
      </w:pPr>
    </w:p>
    <w:p w:rsidR="006E6F49" w:rsidRPr="00E2380A" w:rsidRDefault="006E6F49" w:rsidP="006E6F49">
      <w:pPr>
        <w:spacing w:after="0" w:line="240" w:lineRule="auto"/>
        <w:rPr>
          <w:rFonts w:asciiTheme="minorHAnsi" w:eastAsia="Times New Roman" w:hAnsiTheme="minorHAnsi" w:cstheme="minorHAnsi"/>
          <w:sz w:val="44"/>
          <w:szCs w:val="40"/>
          <w:lang w:val="es-ES"/>
        </w:rPr>
      </w:pPr>
    </w:p>
    <w:p w:rsidR="006E6F49" w:rsidRPr="00E2380A" w:rsidRDefault="006E6F49" w:rsidP="006E6F49">
      <w:pPr>
        <w:spacing w:after="0" w:line="240" w:lineRule="auto"/>
        <w:rPr>
          <w:rFonts w:asciiTheme="minorHAnsi" w:eastAsia="Times New Roman" w:hAnsiTheme="minorHAnsi" w:cstheme="minorHAnsi"/>
          <w:sz w:val="44"/>
          <w:szCs w:val="40"/>
          <w:lang w:val="es-ES"/>
        </w:rPr>
      </w:pPr>
    </w:p>
    <w:p w:rsidR="006E6F49" w:rsidRPr="00E2380A" w:rsidRDefault="006E6F49" w:rsidP="006E6F49">
      <w:pPr>
        <w:spacing w:after="0" w:line="240" w:lineRule="auto"/>
        <w:rPr>
          <w:rFonts w:asciiTheme="minorHAnsi" w:eastAsia="Times New Roman" w:hAnsiTheme="minorHAnsi" w:cstheme="minorHAnsi"/>
          <w:sz w:val="44"/>
          <w:szCs w:val="40"/>
          <w:lang w:val="es-ES"/>
        </w:rPr>
      </w:pPr>
    </w:p>
    <w:p w:rsidR="006E6F49" w:rsidRPr="00E2380A" w:rsidRDefault="006E6F49" w:rsidP="006E6F49">
      <w:pPr>
        <w:spacing w:after="0" w:line="240" w:lineRule="auto"/>
        <w:rPr>
          <w:rFonts w:asciiTheme="minorHAnsi" w:eastAsia="Times New Roman" w:hAnsiTheme="minorHAnsi" w:cstheme="minorHAnsi"/>
          <w:sz w:val="44"/>
          <w:szCs w:val="40"/>
          <w:lang w:val="es-ES"/>
        </w:rPr>
      </w:pPr>
    </w:p>
    <w:p w:rsidR="006E6F49" w:rsidRPr="00E2380A" w:rsidRDefault="006E6F49" w:rsidP="006E6F49">
      <w:pPr>
        <w:spacing w:after="0" w:line="240" w:lineRule="auto"/>
        <w:rPr>
          <w:rFonts w:asciiTheme="minorHAnsi" w:eastAsia="Times New Roman" w:hAnsiTheme="minorHAnsi" w:cstheme="minorHAnsi"/>
          <w:sz w:val="44"/>
          <w:szCs w:val="40"/>
          <w:lang w:val="es-ES"/>
        </w:rPr>
      </w:pPr>
    </w:p>
    <w:p w:rsidR="006E6F49" w:rsidRPr="00E2380A" w:rsidRDefault="006E6F49" w:rsidP="006E6F49">
      <w:pPr>
        <w:spacing w:after="0" w:line="240" w:lineRule="auto"/>
        <w:rPr>
          <w:rFonts w:asciiTheme="minorHAnsi" w:eastAsia="Times New Roman" w:hAnsiTheme="minorHAnsi" w:cstheme="minorHAnsi"/>
          <w:sz w:val="44"/>
          <w:szCs w:val="40"/>
          <w:lang w:val="es-ES"/>
        </w:rPr>
      </w:pPr>
    </w:p>
    <w:p w:rsidR="006E6F49" w:rsidRPr="00E2380A" w:rsidRDefault="006E6F49" w:rsidP="006E6F49">
      <w:pPr>
        <w:spacing w:after="0" w:line="240" w:lineRule="auto"/>
        <w:rPr>
          <w:rFonts w:asciiTheme="minorHAnsi" w:eastAsia="Times New Roman" w:hAnsiTheme="minorHAnsi" w:cstheme="minorHAnsi"/>
          <w:sz w:val="44"/>
          <w:szCs w:val="40"/>
          <w:lang w:val="es-ES"/>
        </w:rPr>
      </w:pPr>
    </w:p>
    <w:p w:rsidR="006E6F49" w:rsidRPr="00E2380A" w:rsidRDefault="006E6F49" w:rsidP="006E6F49">
      <w:pPr>
        <w:spacing w:after="0" w:line="240" w:lineRule="auto"/>
        <w:rPr>
          <w:rFonts w:asciiTheme="minorHAnsi" w:eastAsia="Times New Roman" w:hAnsiTheme="minorHAnsi" w:cstheme="minorHAnsi"/>
          <w:sz w:val="44"/>
          <w:szCs w:val="40"/>
          <w:lang w:val="es-ES"/>
        </w:rPr>
      </w:pPr>
    </w:p>
    <w:p w:rsidR="006E6F49" w:rsidRPr="00E2380A" w:rsidRDefault="006E6F49" w:rsidP="006E6F49">
      <w:pPr>
        <w:tabs>
          <w:tab w:val="left" w:pos="2805"/>
        </w:tabs>
        <w:spacing w:after="0" w:line="240" w:lineRule="auto"/>
        <w:rPr>
          <w:rFonts w:asciiTheme="minorHAnsi" w:eastAsia="Times New Roman" w:hAnsiTheme="minorHAnsi" w:cstheme="minorHAnsi"/>
          <w:sz w:val="44"/>
          <w:szCs w:val="40"/>
          <w:lang w:val="es-ES"/>
        </w:rPr>
      </w:pPr>
      <w:r w:rsidRPr="00E2380A">
        <w:rPr>
          <w:rFonts w:asciiTheme="minorHAnsi" w:eastAsia="Times New Roman" w:hAnsiTheme="minorHAnsi" w:cstheme="minorHAnsi"/>
          <w:sz w:val="44"/>
          <w:szCs w:val="40"/>
          <w:lang w:val="es-ES"/>
        </w:rPr>
        <w:tab/>
      </w:r>
    </w:p>
    <w:p w:rsidR="006E6F49" w:rsidRPr="00E2380A" w:rsidRDefault="006E6F49" w:rsidP="006E6F49">
      <w:pPr>
        <w:spacing w:after="0" w:line="240" w:lineRule="auto"/>
        <w:jc w:val="center"/>
        <w:rPr>
          <w:rFonts w:asciiTheme="minorHAnsi" w:eastAsia="Times New Roman" w:hAnsiTheme="minorHAnsi" w:cstheme="minorHAnsi"/>
          <w:b/>
          <w:color w:val="000000"/>
          <w:sz w:val="40"/>
          <w:szCs w:val="40"/>
          <w:lang w:val="es-ES"/>
        </w:rPr>
      </w:pPr>
      <w:r w:rsidRPr="00E2380A">
        <w:rPr>
          <w:rFonts w:asciiTheme="minorHAnsi" w:eastAsia="Times New Roman" w:hAnsiTheme="minorHAnsi" w:cstheme="minorHAnsi"/>
          <w:sz w:val="44"/>
          <w:szCs w:val="40"/>
          <w:lang w:val="es-ES"/>
        </w:rPr>
        <w:br w:type="page"/>
      </w:r>
      <w:r w:rsidRPr="00E2380A">
        <w:rPr>
          <w:rFonts w:asciiTheme="minorHAnsi" w:eastAsia="Times New Roman" w:hAnsiTheme="minorHAnsi" w:cstheme="minorHAnsi"/>
          <w:b/>
          <w:color w:val="000000"/>
          <w:sz w:val="40"/>
          <w:szCs w:val="40"/>
          <w:lang w:val="es-ES"/>
        </w:rPr>
        <w:lastRenderedPageBreak/>
        <w:t>Plan Anticorrupción y de Atención al Ciudadano</w:t>
      </w:r>
    </w:p>
    <w:p w:rsidR="006E6F49" w:rsidRPr="00E2380A" w:rsidRDefault="006E6F49" w:rsidP="006E6F49">
      <w:pPr>
        <w:spacing w:after="0" w:line="240" w:lineRule="auto"/>
        <w:rPr>
          <w:rFonts w:asciiTheme="minorHAnsi" w:eastAsia="Times New Roman" w:hAnsiTheme="minorHAnsi" w:cstheme="minorHAnsi"/>
          <w:b/>
          <w:color w:val="000000"/>
          <w:sz w:val="32"/>
          <w:szCs w:val="40"/>
          <w:lang w:val="es-ES"/>
        </w:rPr>
      </w:pPr>
    </w:p>
    <w:p w:rsidR="006E6F49" w:rsidRPr="00E2380A" w:rsidRDefault="000E255C" w:rsidP="006E6F49">
      <w:pPr>
        <w:spacing w:after="0" w:line="240" w:lineRule="auto"/>
        <w:jc w:val="right"/>
        <w:rPr>
          <w:rFonts w:asciiTheme="minorHAnsi" w:eastAsia="Times New Roman" w:hAnsiTheme="minorHAnsi" w:cstheme="minorHAnsi"/>
          <w:b/>
          <w:color w:val="000000"/>
          <w:sz w:val="32"/>
          <w:szCs w:val="40"/>
          <w:lang w:val="es-ES"/>
        </w:rPr>
      </w:pPr>
      <w:r w:rsidRPr="00E2380A">
        <w:rPr>
          <w:rFonts w:asciiTheme="minorHAnsi" w:eastAsia="Times New Roman" w:hAnsiTheme="minorHAnsi" w:cstheme="minorHAnsi"/>
          <w:b/>
          <w:color w:val="000000"/>
          <w:sz w:val="32"/>
          <w:szCs w:val="40"/>
          <w:lang w:val="es-ES"/>
        </w:rPr>
        <w:t xml:space="preserve">Dimitri </w:t>
      </w:r>
      <w:proofErr w:type="spellStart"/>
      <w:r w:rsidRPr="00E2380A">
        <w:rPr>
          <w:rFonts w:asciiTheme="minorHAnsi" w:eastAsia="Times New Roman" w:hAnsiTheme="minorHAnsi" w:cstheme="minorHAnsi"/>
          <w:b/>
          <w:color w:val="000000"/>
          <w:sz w:val="32"/>
          <w:szCs w:val="40"/>
          <w:lang w:val="es-ES"/>
        </w:rPr>
        <w:t>Zaninovich</w:t>
      </w:r>
      <w:proofErr w:type="spellEnd"/>
    </w:p>
    <w:p w:rsidR="006E6F49" w:rsidRPr="00E2380A" w:rsidRDefault="006E6F49" w:rsidP="006E6F49">
      <w:pPr>
        <w:spacing w:after="0" w:line="240" w:lineRule="auto"/>
        <w:jc w:val="right"/>
        <w:rPr>
          <w:rFonts w:asciiTheme="minorHAnsi" w:eastAsia="Times New Roman" w:hAnsiTheme="minorHAnsi" w:cstheme="minorHAnsi"/>
          <w:b/>
          <w:color w:val="000000"/>
          <w:sz w:val="32"/>
          <w:szCs w:val="40"/>
          <w:lang w:val="es-ES"/>
        </w:rPr>
      </w:pPr>
      <w:r w:rsidRPr="00E2380A">
        <w:rPr>
          <w:rFonts w:asciiTheme="minorHAnsi" w:eastAsia="Times New Roman" w:hAnsiTheme="minorHAnsi" w:cstheme="minorHAnsi"/>
          <w:b/>
          <w:color w:val="000000"/>
          <w:sz w:val="32"/>
          <w:szCs w:val="40"/>
          <w:lang w:val="es-ES"/>
        </w:rPr>
        <w:t>Presidente</w:t>
      </w:r>
    </w:p>
    <w:p w:rsidR="006E6F49" w:rsidRPr="00E2380A" w:rsidRDefault="006E6F49" w:rsidP="006E6F49">
      <w:pPr>
        <w:spacing w:after="0" w:line="240" w:lineRule="auto"/>
        <w:jc w:val="right"/>
        <w:rPr>
          <w:rFonts w:asciiTheme="minorHAnsi" w:eastAsia="Times New Roman" w:hAnsiTheme="minorHAnsi" w:cstheme="minorHAnsi"/>
          <w:b/>
          <w:color w:val="000000"/>
          <w:sz w:val="32"/>
          <w:szCs w:val="40"/>
          <w:lang w:val="es-ES"/>
        </w:rPr>
      </w:pPr>
    </w:p>
    <w:p w:rsidR="006E6F49" w:rsidRPr="00E2380A" w:rsidRDefault="006E6F49" w:rsidP="006E6F49">
      <w:pPr>
        <w:spacing w:after="0" w:line="240" w:lineRule="auto"/>
        <w:jc w:val="right"/>
        <w:rPr>
          <w:rFonts w:asciiTheme="minorHAnsi" w:eastAsia="Times New Roman" w:hAnsiTheme="minorHAnsi" w:cstheme="minorHAnsi"/>
          <w:b/>
          <w:color w:val="000000"/>
          <w:sz w:val="32"/>
          <w:szCs w:val="40"/>
          <w:u w:val="single"/>
          <w:lang w:val="es-ES"/>
        </w:rPr>
      </w:pPr>
      <w:r w:rsidRPr="00E2380A">
        <w:rPr>
          <w:rFonts w:asciiTheme="minorHAnsi" w:eastAsia="Times New Roman" w:hAnsiTheme="minorHAnsi" w:cstheme="minorHAnsi"/>
          <w:b/>
          <w:color w:val="000000"/>
          <w:sz w:val="32"/>
          <w:szCs w:val="40"/>
          <w:u w:val="single"/>
          <w:lang w:val="es-ES"/>
        </w:rPr>
        <w:t>Equipo Plan Anticorrupción y de Atención al Ciudadano</w:t>
      </w:r>
    </w:p>
    <w:p w:rsidR="006E6F49" w:rsidRPr="00E2380A" w:rsidRDefault="006E6F49" w:rsidP="006E6F49">
      <w:pPr>
        <w:spacing w:after="0" w:line="240" w:lineRule="auto"/>
        <w:jc w:val="right"/>
        <w:rPr>
          <w:rFonts w:asciiTheme="minorHAnsi" w:eastAsia="Times New Roman" w:hAnsiTheme="minorHAnsi" w:cstheme="minorHAnsi"/>
          <w:b/>
          <w:color w:val="000000"/>
          <w:sz w:val="32"/>
          <w:szCs w:val="40"/>
          <w:lang w:val="es-ES"/>
        </w:rPr>
      </w:pPr>
    </w:p>
    <w:p w:rsidR="006E6F49" w:rsidRPr="00E2380A" w:rsidRDefault="006E6F49" w:rsidP="006E6F49">
      <w:pPr>
        <w:spacing w:after="0" w:line="240" w:lineRule="auto"/>
        <w:jc w:val="right"/>
        <w:rPr>
          <w:rFonts w:asciiTheme="minorHAnsi" w:eastAsia="Times New Roman" w:hAnsiTheme="minorHAnsi" w:cstheme="minorHAnsi"/>
          <w:color w:val="000000"/>
          <w:sz w:val="32"/>
          <w:szCs w:val="40"/>
          <w:lang w:val="es-ES"/>
        </w:rPr>
      </w:pPr>
    </w:p>
    <w:p w:rsidR="006E6F49" w:rsidRPr="00E2380A" w:rsidRDefault="00D53993" w:rsidP="006E6F49">
      <w:pPr>
        <w:spacing w:after="0" w:line="240" w:lineRule="auto"/>
        <w:jc w:val="right"/>
        <w:rPr>
          <w:rFonts w:asciiTheme="minorHAnsi" w:eastAsia="Times New Roman" w:hAnsiTheme="minorHAnsi" w:cstheme="minorHAnsi"/>
          <w:b/>
          <w:color w:val="000000"/>
          <w:sz w:val="28"/>
          <w:szCs w:val="40"/>
          <w:lang w:val="es-ES"/>
        </w:rPr>
      </w:pPr>
      <w:r w:rsidRPr="00E2380A">
        <w:rPr>
          <w:rFonts w:asciiTheme="minorHAnsi" w:eastAsia="Times New Roman" w:hAnsiTheme="minorHAnsi" w:cstheme="minorHAnsi"/>
          <w:b/>
          <w:color w:val="000000"/>
          <w:sz w:val="28"/>
          <w:szCs w:val="40"/>
          <w:lang w:val="es-ES"/>
        </w:rPr>
        <w:t>V</w:t>
      </w:r>
      <w:r w:rsidR="00FC3AAE" w:rsidRPr="00E2380A">
        <w:rPr>
          <w:rFonts w:asciiTheme="minorHAnsi" w:eastAsia="Times New Roman" w:hAnsiTheme="minorHAnsi" w:cstheme="minorHAnsi"/>
          <w:b/>
          <w:color w:val="000000"/>
          <w:sz w:val="28"/>
          <w:szCs w:val="40"/>
          <w:lang w:val="es-ES"/>
        </w:rPr>
        <w:t>icepresidencia Administrativa y Financiera</w:t>
      </w:r>
    </w:p>
    <w:p w:rsidR="006E6F49" w:rsidRPr="00E2380A" w:rsidRDefault="006E6F49" w:rsidP="006E6F49">
      <w:pPr>
        <w:spacing w:after="0" w:line="240" w:lineRule="auto"/>
        <w:jc w:val="right"/>
        <w:rPr>
          <w:rFonts w:asciiTheme="minorHAnsi" w:eastAsia="Times New Roman" w:hAnsiTheme="minorHAnsi" w:cstheme="minorHAnsi"/>
          <w:b/>
          <w:color w:val="000000"/>
          <w:sz w:val="28"/>
          <w:szCs w:val="40"/>
          <w:lang w:val="es-ES"/>
        </w:rPr>
      </w:pPr>
    </w:p>
    <w:p w:rsidR="006E6F49" w:rsidRPr="00E2380A" w:rsidRDefault="00FC3AAE" w:rsidP="006E6F49">
      <w:pPr>
        <w:spacing w:after="0" w:line="240" w:lineRule="auto"/>
        <w:jc w:val="right"/>
        <w:rPr>
          <w:rFonts w:asciiTheme="minorHAnsi" w:eastAsia="Times New Roman" w:hAnsiTheme="minorHAnsi" w:cstheme="minorHAnsi"/>
          <w:color w:val="000000"/>
          <w:sz w:val="24"/>
          <w:szCs w:val="32"/>
          <w:lang w:val="es-ES"/>
        </w:rPr>
      </w:pPr>
      <w:r w:rsidRPr="00E2380A">
        <w:rPr>
          <w:rFonts w:asciiTheme="minorHAnsi" w:eastAsia="Times New Roman" w:hAnsiTheme="minorHAnsi" w:cstheme="minorHAnsi"/>
          <w:color w:val="000000"/>
          <w:sz w:val="24"/>
          <w:szCs w:val="32"/>
          <w:lang w:val="es-ES"/>
        </w:rPr>
        <w:t>Gina Astrid Salazar Landinez</w:t>
      </w:r>
      <w:r w:rsidR="006E6F49" w:rsidRPr="00E2380A">
        <w:rPr>
          <w:rFonts w:asciiTheme="minorHAnsi" w:eastAsia="Times New Roman" w:hAnsiTheme="minorHAnsi" w:cstheme="minorHAnsi"/>
          <w:color w:val="000000"/>
          <w:sz w:val="24"/>
          <w:szCs w:val="32"/>
          <w:lang w:val="es-ES"/>
        </w:rPr>
        <w:t xml:space="preserve"> – </w:t>
      </w:r>
      <w:proofErr w:type="gramStart"/>
      <w:r w:rsidR="00655C8E" w:rsidRPr="00E2380A">
        <w:rPr>
          <w:rFonts w:asciiTheme="minorHAnsi" w:eastAsia="Times New Roman" w:hAnsiTheme="minorHAnsi" w:cstheme="minorHAnsi"/>
          <w:color w:val="000000"/>
          <w:sz w:val="24"/>
          <w:szCs w:val="32"/>
          <w:lang w:val="es-ES"/>
        </w:rPr>
        <w:t>Vicepresidente</w:t>
      </w:r>
      <w:proofErr w:type="gramEnd"/>
    </w:p>
    <w:p w:rsidR="006E6F49" w:rsidRPr="00E2380A" w:rsidRDefault="006E6F49" w:rsidP="006E6F49">
      <w:pPr>
        <w:spacing w:after="0" w:line="240" w:lineRule="auto"/>
        <w:jc w:val="right"/>
        <w:rPr>
          <w:rFonts w:asciiTheme="minorHAnsi" w:eastAsia="Times New Roman" w:hAnsiTheme="minorHAnsi" w:cstheme="minorHAnsi"/>
          <w:color w:val="000000"/>
          <w:sz w:val="24"/>
          <w:szCs w:val="32"/>
          <w:lang w:val="es-ES"/>
        </w:rPr>
      </w:pPr>
      <w:r w:rsidRPr="00E2380A">
        <w:rPr>
          <w:rFonts w:asciiTheme="minorHAnsi" w:eastAsia="Times New Roman" w:hAnsiTheme="minorHAnsi" w:cstheme="minorHAnsi"/>
          <w:color w:val="000000"/>
          <w:sz w:val="24"/>
          <w:szCs w:val="32"/>
          <w:lang w:val="es-ES"/>
        </w:rPr>
        <w:t>Mónica Patricia Franco Toro – Atención al Ciudadano</w:t>
      </w:r>
    </w:p>
    <w:p w:rsidR="006E6F49" w:rsidRPr="00E2380A" w:rsidRDefault="006E6F49" w:rsidP="006E6F49">
      <w:pPr>
        <w:spacing w:after="0" w:line="240" w:lineRule="auto"/>
        <w:jc w:val="right"/>
        <w:rPr>
          <w:rFonts w:asciiTheme="minorHAnsi" w:eastAsia="Times New Roman" w:hAnsiTheme="minorHAnsi" w:cstheme="minorHAnsi"/>
          <w:b/>
          <w:color w:val="000000"/>
          <w:sz w:val="32"/>
          <w:szCs w:val="32"/>
          <w:lang w:val="es-ES"/>
        </w:rPr>
      </w:pPr>
    </w:p>
    <w:p w:rsidR="006E6F49" w:rsidRPr="00E2380A" w:rsidRDefault="006E6F49" w:rsidP="006E6F49">
      <w:pPr>
        <w:spacing w:after="0" w:line="240" w:lineRule="auto"/>
        <w:jc w:val="right"/>
        <w:rPr>
          <w:rFonts w:asciiTheme="minorHAnsi" w:eastAsia="Times New Roman" w:hAnsiTheme="minorHAnsi" w:cstheme="minorHAnsi"/>
          <w:b/>
          <w:color w:val="000000"/>
          <w:sz w:val="28"/>
          <w:szCs w:val="40"/>
          <w:lang w:val="es-ES"/>
        </w:rPr>
      </w:pPr>
      <w:r w:rsidRPr="00E2380A">
        <w:rPr>
          <w:rFonts w:asciiTheme="minorHAnsi" w:eastAsia="Times New Roman" w:hAnsiTheme="minorHAnsi" w:cstheme="minorHAnsi"/>
          <w:b/>
          <w:color w:val="000000"/>
          <w:sz w:val="28"/>
          <w:szCs w:val="40"/>
          <w:lang w:val="es-ES"/>
        </w:rPr>
        <w:t>Grupo Interno de Trabajo de Planeación</w:t>
      </w:r>
    </w:p>
    <w:p w:rsidR="006E6F49" w:rsidRPr="00E2380A" w:rsidRDefault="006E6F49" w:rsidP="006E6F49">
      <w:pPr>
        <w:spacing w:after="0" w:line="240" w:lineRule="auto"/>
        <w:jc w:val="right"/>
        <w:rPr>
          <w:rFonts w:asciiTheme="minorHAnsi" w:eastAsia="Times New Roman" w:hAnsiTheme="minorHAnsi" w:cstheme="minorHAnsi"/>
          <w:b/>
          <w:color w:val="000000"/>
          <w:sz w:val="28"/>
          <w:szCs w:val="40"/>
          <w:lang w:val="es-ES"/>
        </w:rPr>
      </w:pPr>
    </w:p>
    <w:p w:rsidR="006E6F49" w:rsidRPr="00E2380A" w:rsidRDefault="00011C9B" w:rsidP="006E6F49">
      <w:pPr>
        <w:spacing w:after="0" w:line="240" w:lineRule="auto"/>
        <w:jc w:val="right"/>
        <w:rPr>
          <w:rFonts w:asciiTheme="minorHAnsi" w:eastAsia="Times New Roman" w:hAnsiTheme="minorHAnsi" w:cstheme="minorHAnsi"/>
          <w:color w:val="000000"/>
          <w:sz w:val="24"/>
          <w:szCs w:val="40"/>
          <w:lang w:val="es-ES"/>
        </w:rPr>
      </w:pPr>
      <w:r w:rsidRPr="00011C9B">
        <w:rPr>
          <w:rFonts w:asciiTheme="minorHAnsi" w:eastAsia="Times New Roman" w:hAnsiTheme="minorHAnsi" w:cstheme="minorHAnsi"/>
          <w:color w:val="000000"/>
          <w:sz w:val="24"/>
          <w:szCs w:val="32"/>
          <w:lang w:val="es-ES"/>
        </w:rPr>
        <w:t>Oscar Gustavo Acosta</w:t>
      </w:r>
      <w:r>
        <w:rPr>
          <w:rFonts w:asciiTheme="minorHAnsi" w:eastAsia="Times New Roman" w:hAnsiTheme="minorHAnsi" w:cstheme="minorHAnsi"/>
          <w:color w:val="000000"/>
          <w:sz w:val="24"/>
          <w:szCs w:val="32"/>
          <w:lang w:val="es-ES"/>
        </w:rPr>
        <w:t xml:space="preserve"> Manrique</w:t>
      </w:r>
      <w:r>
        <w:rPr>
          <w:rFonts w:ascii="Segoe UI" w:hAnsi="Segoe UI" w:cs="Segoe UI"/>
          <w:color w:val="333333"/>
          <w:sz w:val="26"/>
          <w:szCs w:val="26"/>
          <w:shd w:val="clear" w:color="auto" w:fill="FFFFFF"/>
        </w:rPr>
        <w:t> </w:t>
      </w:r>
      <w:r w:rsidR="006E6F49" w:rsidRPr="00E2380A">
        <w:rPr>
          <w:rFonts w:asciiTheme="minorHAnsi" w:eastAsia="Times New Roman" w:hAnsiTheme="minorHAnsi" w:cstheme="minorHAnsi"/>
          <w:color w:val="000000"/>
          <w:sz w:val="24"/>
          <w:szCs w:val="40"/>
          <w:lang w:val="es-ES"/>
        </w:rPr>
        <w:t>– Coordinador</w:t>
      </w:r>
      <w:r>
        <w:rPr>
          <w:rFonts w:asciiTheme="minorHAnsi" w:eastAsia="Times New Roman" w:hAnsiTheme="minorHAnsi" w:cstheme="minorHAnsi"/>
          <w:color w:val="000000"/>
          <w:sz w:val="24"/>
          <w:szCs w:val="40"/>
          <w:lang w:val="es-ES"/>
        </w:rPr>
        <w:t xml:space="preserve"> (A)</w:t>
      </w:r>
    </w:p>
    <w:p w:rsidR="006E6F49" w:rsidRPr="00E2380A" w:rsidRDefault="006E6F49" w:rsidP="006E6F49">
      <w:pPr>
        <w:spacing w:after="0" w:line="240" w:lineRule="auto"/>
        <w:jc w:val="right"/>
        <w:rPr>
          <w:rFonts w:asciiTheme="minorHAnsi" w:eastAsia="Times New Roman" w:hAnsiTheme="minorHAnsi" w:cstheme="minorHAnsi"/>
          <w:color w:val="000000"/>
          <w:sz w:val="24"/>
          <w:szCs w:val="40"/>
          <w:lang w:val="es-ES"/>
        </w:rPr>
      </w:pPr>
      <w:r w:rsidRPr="00E2380A">
        <w:rPr>
          <w:rFonts w:asciiTheme="minorHAnsi" w:eastAsia="Times New Roman" w:hAnsiTheme="minorHAnsi" w:cstheme="minorHAnsi"/>
          <w:color w:val="000000"/>
          <w:sz w:val="24"/>
          <w:szCs w:val="40"/>
          <w:lang w:val="es-ES"/>
        </w:rPr>
        <w:t>Ricardo Aguilera Wilches – Estrategia Rendición de Cuentas</w:t>
      </w:r>
    </w:p>
    <w:p w:rsidR="006E6F49" w:rsidRPr="00E2380A" w:rsidRDefault="006E6F49" w:rsidP="006E6F49">
      <w:pPr>
        <w:spacing w:after="0" w:line="240" w:lineRule="auto"/>
        <w:jc w:val="right"/>
        <w:rPr>
          <w:rFonts w:asciiTheme="minorHAnsi" w:eastAsia="Times New Roman" w:hAnsiTheme="minorHAnsi" w:cstheme="minorHAnsi"/>
          <w:color w:val="000000"/>
          <w:sz w:val="24"/>
          <w:szCs w:val="40"/>
          <w:lang w:val="es-ES"/>
        </w:rPr>
      </w:pPr>
      <w:r w:rsidRPr="00E2380A">
        <w:rPr>
          <w:rFonts w:asciiTheme="minorHAnsi" w:eastAsia="Times New Roman" w:hAnsiTheme="minorHAnsi" w:cstheme="minorHAnsi"/>
          <w:color w:val="000000"/>
          <w:sz w:val="24"/>
          <w:szCs w:val="40"/>
          <w:lang w:val="es-ES"/>
        </w:rPr>
        <w:t>Héctor Eduardo Vanegas Gámez – Estrategia Transparencia y Acceso a la Información</w:t>
      </w:r>
    </w:p>
    <w:p w:rsidR="006E6F49" w:rsidRPr="00E2380A" w:rsidRDefault="006E6F49" w:rsidP="006E6F49">
      <w:pPr>
        <w:spacing w:after="0" w:line="240" w:lineRule="auto"/>
        <w:jc w:val="right"/>
        <w:rPr>
          <w:rFonts w:asciiTheme="minorHAnsi" w:eastAsia="Times New Roman" w:hAnsiTheme="minorHAnsi" w:cstheme="minorHAnsi"/>
          <w:b/>
          <w:color w:val="000000"/>
          <w:sz w:val="32"/>
          <w:szCs w:val="40"/>
          <w:lang w:val="es-ES"/>
        </w:rPr>
      </w:pPr>
    </w:p>
    <w:p w:rsidR="006E6F49" w:rsidRPr="00E2380A" w:rsidRDefault="006E6F49" w:rsidP="006E6F49">
      <w:pPr>
        <w:spacing w:after="0" w:line="240" w:lineRule="auto"/>
        <w:jc w:val="right"/>
        <w:rPr>
          <w:rFonts w:asciiTheme="minorHAnsi" w:eastAsia="Times New Roman" w:hAnsiTheme="minorHAnsi" w:cstheme="minorHAnsi"/>
          <w:b/>
          <w:color w:val="000000"/>
          <w:sz w:val="28"/>
          <w:szCs w:val="40"/>
          <w:lang w:val="es-ES"/>
        </w:rPr>
      </w:pPr>
      <w:r w:rsidRPr="00E2380A">
        <w:rPr>
          <w:rFonts w:asciiTheme="minorHAnsi" w:eastAsia="Times New Roman" w:hAnsiTheme="minorHAnsi" w:cstheme="minorHAnsi"/>
          <w:b/>
          <w:color w:val="000000"/>
          <w:sz w:val="28"/>
          <w:szCs w:val="40"/>
          <w:lang w:val="es-ES"/>
        </w:rPr>
        <w:t>Grupo Interno de Trabajo de Riesgos</w:t>
      </w:r>
    </w:p>
    <w:p w:rsidR="006E6F49" w:rsidRPr="00E2380A" w:rsidRDefault="006E6F49" w:rsidP="006E6F49">
      <w:pPr>
        <w:spacing w:after="0" w:line="240" w:lineRule="auto"/>
        <w:jc w:val="right"/>
        <w:rPr>
          <w:rFonts w:asciiTheme="minorHAnsi" w:eastAsia="Times New Roman" w:hAnsiTheme="minorHAnsi" w:cstheme="minorHAnsi"/>
          <w:b/>
          <w:color w:val="000000"/>
          <w:sz w:val="28"/>
          <w:szCs w:val="40"/>
          <w:lang w:val="es-ES"/>
        </w:rPr>
      </w:pPr>
    </w:p>
    <w:p w:rsidR="006E6F49" w:rsidRPr="00E2380A" w:rsidRDefault="006E6F49" w:rsidP="006E6F49">
      <w:pPr>
        <w:spacing w:after="0" w:line="240" w:lineRule="auto"/>
        <w:jc w:val="right"/>
        <w:rPr>
          <w:rFonts w:asciiTheme="minorHAnsi" w:eastAsia="Times New Roman" w:hAnsiTheme="minorHAnsi" w:cstheme="minorHAnsi"/>
          <w:color w:val="000000"/>
          <w:sz w:val="24"/>
          <w:szCs w:val="40"/>
          <w:lang w:val="es-ES"/>
        </w:rPr>
      </w:pPr>
      <w:proofErr w:type="spellStart"/>
      <w:r w:rsidRPr="00E2380A">
        <w:rPr>
          <w:rFonts w:asciiTheme="minorHAnsi" w:eastAsia="Times New Roman" w:hAnsiTheme="minorHAnsi" w:cstheme="minorHAnsi"/>
          <w:color w:val="000000"/>
          <w:sz w:val="24"/>
          <w:szCs w:val="40"/>
          <w:lang w:val="es-ES"/>
        </w:rPr>
        <w:t>Poldy</w:t>
      </w:r>
      <w:proofErr w:type="spellEnd"/>
      <w:r w:rsidRPr="00E2380A">
        <w:rPr>
          <w:rFonts w:asciiTheme="minorHAnsi" w:eastAsia="Times New Roman" w:hAnsiTheme="minorHAnsi" w:cstheme="minorHAnsi"/>
          <w:color w:val="000000"/>
          <w:sz w:val="24"/>
          <w:szCs w:val="40"/>
          <w:lang w:val="es-ES"/>
        </w:rPr>
        <w:t xml:space="preserve"> Paola Osorio Álvarez – Coordinadora</w:t>
      </w:r>
    </w:p>
    <w:p w:rsidR="006E6F49" w:rsidRPr="00E2380A" w:rsidRDefault="006805CF" w:rsidP="006E6F49">
      <w:pPr>
        <w:spacing w:after="0" w:line="240" w:lineRule="auto"/>
        <w:jc w:val="right"/>
        <w:rPr>
          <w:rFonts w:asciiTheme="minorHAnsi" w:eastAsia="Times New Roman" w:hAnsiTheme="minorHAnsi" w:cstheme="minorHAnsi"/>
          <w:color w:val="000000"/>
          <w:sz w:val="24"/>
          <w:szCs w:val="40"/>
          <w:lang w:val="es-ES"/>
        </w:rPr>
      </w:pPr>
      <w:r w:rsidRPr="00E2380A">
        <w:rPr>
          <w:rFonts w:asciiTheme="minorHAnsi" w:eastAsia="Times New Roman" w:hAnsiTheme="minorHAnsi" w:cstheme="minorHAnsi"/>
          <w:color w:val="000000"/>
          <w:sz w:val="24"/>
          <w:szCs w:val="40"/>
          <w:lang w:val="es-ES"/>
        </w:rPr>
        <w:t xml:space="preserve">Ingrid </w:t>
      </w:r>
      <w:r w:rsidR="007C341B" w:rsidRPr="00E2380A">
        <w:rPr>
          <w:rFonts w:asciiTheme="minorHAnsi" w:eastAsia="Times New Roman" w:hAnsiTheme="minorHAnsi" w:cstheme="minorHAnsi"/>
          <w:color w:val="000000"/>
          <w:sz w:val="24"/>
          <w:szCs w:val="40"/>
          <w:lang w:val="es-ES"/>
        </w:rPr>
        <w:t xml:space="preserve">Johana </w:t>
      </w:r>
      <w:r w:rsidRPr="00E2380A">
        <w:rPr>
          <w:rFonts w:asciiTheme="minorHAnsi" w:eastAsia="Times New Roman" w:hAnsiTheme="minorHAnsi" w:cstheme="minorHAnsi"/>
          <w:color w:val="000000"/>
          <w:sz w:val="24"/>
          <w:szCs w:val="40"/>
          <w:lang w:val="es-ES"/>
        </w:rPr>
        <w:t>Maldonado</w:t>
      </w:r>
      <w:r w:rsidR="006E6F49" w:rsidRPr="00E2380A">
        <w:rPr>
          <w:rFonts w:asciiTheme="minorHAnsi" w:eastAsia="Times New Roman" w:hAnsiTheme="minorHAnsi" w:cstheme="minorHAnsi"/>
          <w:color w:val="000000"/>
          <w:sz w:val="24"/>
          <w:szCs w:val="40"/>
          <w:lang w:val="es-ES"/>
        </w:rPr>
        <w:t xml:space="preserve"> – Mapa de Riesgos de Corrupción</w:t>
      </w:r>
    </w:p>
    <w:p w:rsidR="006E6F49" w:rsidRPr="00E2380A" w:rsidRDefault="006E6F49" w:rsidP="006E6F49">
      <w:pPr>
        <w:spacing w:after="0" w:line="240" w:lineRule="auto"/>
        <w:jc w:val="right"/>
        <w:rPr>
          <w:rFonts w:asciiTheme="minorHAnsi" w:eastAsia="Times New Roman" w:hAnsiTheme="minorHAnsi" w:cstheme="minorHAnsi"/>
          <w:color w:val="000000"/>
          <w:sz w:val="24"/>
          <w:szCs w:val="40"/>
          <w:lang w:val="es-ES"/>
        </w:rPr>
      </w:pPr>
    </w:p>
    <w:p w:rsidR="006E6F49" w:rsidRPr="00E2380A" w:rsidRDefault="006E6F49" w:rsidP="006E6F49">
      <w:pPr>
        <w:spacing w:after="0" w:line="240" w:lineRule="auto"/>
        <w:jc w:val="right"/>
        <w:rPr>
          <w:rFonts w:asciiTheme="minorHAnsi" w:eastAsia="Times New Roman" w:hAnsiTheme="minorHAnsi" w:cstheme="minorHAnsi"/>
          <w:b/>
          <w:color w:val="000000"/>
          <w:sz w:val="28"/>
          <w:szCs w:val="40"/>
          <w:lang w:val="es-ES"/>
        </w:rPr>
      </w:pPr>
      <w:r w:rsidRPr="00E2380A">
        <w:rPr>
          <w:rFonts w:asciiTheme="minorHAnsi" w:eastAsia="Times New Roman" w:hAnsiTheme="minorHAnsi" w:cstheme="minorHAnsi"/>
          <w:b/>
          <w:color w:val="000000"/>
          <w:sz w:val="28"/>
          <w:szCs w:val="40"/>
          <w:lang w:val="es-ES"/>
        </w:rPr>
        <w:t>Grupo Interno de Trabajo de Contratación</w:t>
      </w:r>
    </w:p>
    <w:p w:rsidR="006E6F49" w:rsidRPr="00E2380A" w:rsidRDefault="006E6F49" w:rsidP="006E6F49">
      <w:pPr>
        <w:spacing w:after="0" w:line="240" w:lineRule="auto"/>
        <w:jc w:val="right"/>
        <w:rPr>
          <w:rFonts w:asciiTheme="minorHAnsi" w:eastAsia="Times New Roman" w:hAnsiTheme="minorHAnsi" w:cstheme="minorHAnsi"/>
          <w:b/>
          <w:color w:val="000000"/>
          <w:sz w:val="28"/>
          <w:szCs w:val="40"/>
          <w:lang w:val="es-ES"/>
        </w:rPr>
      </w:pPr>
    </w:p>
    <w:p w:rsidR="0091380D" w:rsidRPr="00E2380A" w:rsidRDefault="00931EC9" w:rsidP="0091380D">
      <w:pPr>
        <w:spacing w:after="0" w:line="240" w:lineRule="auto"/>
        <w:jc w:val="right"/>
        <w:rPr>
          <w:rFonts w:asciiTheme="minorHAnsi" w:eastAsia="Times New Roman" w:hAnsiTheme="minorHAnsi" w:cstheme="minorHAnsi"/>
          <w:color w:val="000000"/>
          <w:sz w:val="24"/>
          <w:szCs w:val="40"/>
          <w:lang w:val="es-ES"/>
        </w:rPr>
      </w:pPr>
      <w:r w:rsidRPr="00E2380A">
        <w:rPr>
          <w:rFonts w:asciiTheme="minorHAnsi" w:eastAsia="Times New Roman" w:hAnsiTheme="minorHAnsi" w:cstheme="minorHAnsi"/>
          <w:color w:val="000000"/>
          <w:sz w:val="24"/>
          <w:szCs w:val="40"/>
          <w:lang w:val="es-ES"/>
        </w:rPr>
        <w:t>Alexandra Navarro Erazo</w:t>
      </w:r>
      <w:r w:rsidR="001041D7" w:rsidRPr="00E2380A">
        <w:rPr>
          <w:rFonts w:asciiTheme="minorHAnsi" w:eastAsia="Times New Roman" w:hAnsiTheme="minorHAnsi" w:cstheme="minorHAnsi"/>
          <w:color w:val="000000"/>
          <w:sz w:val="24"/>
          <w:szCs w:val="40"/>
          <w:lang w:val="es-ES"/>
        </w:rPr>
        <w:t xml:space="preserve"> </w:t>
      </w:r>
      <w:r w:rsidR="0091380D" w:rsidRPr="00E2380A">
        <w:rPr>
          <w:rFonts w:asciiTheme="minorHAnsi" w:eastAsia="Times New Roman" w:hAnsiTheme="minorHAnsi" w:cstheme="minorHAnsi"/>
          <w:color w:val="000000"/>
          <w:sz w:val="24"/>
          <w:szCs w:val="40"/>
          <w:lang w:val="es-ES"/>
        </w:rPr>
        <w:t>– Coordinador</w:t>
      </w:r>
      <w:r w:rsidRPr="00E2380A">
        <w:rPr>
          <w:rFonts w:asciiTheme="minorHAnsi" w:eastAsia="Times New Roman" w:hAnsiTheme="minorHAnsi" w:cstheme="minorHAnsi"/>
          <w:color w:val="000000"/>
          <w:sz w:val="24"/>
          <w:szCs w:val="40"/>
          <w:lang w:val="es-ES"/>
        </w:rPr>
        <w:t>a</w:t>
      </w:r>
    </w:p>
    <w:p w:rsidR="006E6F49" w:rsidRPr="00E2380A" w:rsidRDefault="006E6F49" w:rsidP="006E6F49">
      <w:pPr>
        <w:spacing w:after="0" w:line="240" w:lineRule="auto"/>
        <w:jc w:val="right"/>
        <w:rPr>
          <w:rFonts w:asciiTheme="minorHAnsi" w:eastAsia="Times New Roman" w:hAnsiTheme="minorHAnsi" w:cstheme="minorHAnsi"/>
          <w:color w:val="000000"/>
          <w:sz w:val="24"/>
          <w:szCs w:val="40"/>
          <w:lang w:val="es-ES"/>
        </w:rPr>
      </w:pPr>
      <w:r w:rsidRPr="00E2380A">
        <w:rPr>
          <w:rFonts w:asciiTheme="minorHAnsi" w:eastAsia="Times New Roman" w:hAnsiTheme="minorHAnsi" w:cstheme="minorHAnsi"/>
          <w:color w:val="000000"/>
          <w:sz w:val="24"/>
          <w:szCs w:val="40"/>
          <w:lang w:val="es-ES"/>
        </w:rPr>
        <w:t>César Augusto García Montoya – Estrategia Contratación Pública</w:t>
      </w:r>
    </w:p>
    <w:p w:rsidR="006E6F49" w:rsidRPr="00E2380A" w:rsidRDefault="006E6F49" w:rsidP="006E6F49">
      <w:pPr>
        <w:spacing w:after="0" w:line="240" w:lineRule="auto"/>
        <w:jc w:val="right"/>
        <w:rPr>
          <w:rFonts w:asciiTheme="minorHAnsi" w:eastAsia="Times New Roman" w:hAnsiTheme="minorHAnsi" w:cstheme="minorHAnsi"/>
          <w:color w:val="000000"/>
          <w:sz w:val="24"/>
          <w:szCs w:val="40"/>
          <w:lang w:val="es-ES"/>
        </w:rPr>
      </w:pPr>
    </w:p>
    <w:p w:rsidR="006E6F49" w:rsidRPr="00E2380A" w:rsidRDefault="006E6F49" w:rsidP="006E6F49">
      <w:pPr>
        <w:spacing w:after="0" w:line="240" w:lineRule="auto"/>
        <w:jc w:val="right"/>
        <w:rPr>
          <w:rFonts w:asciiTheme="minorHAnsi" w:eastAsia="Times New Roman" w:hAnsiTheme="minorHAnsi" w:cstheme="minorHAnsi"/>
          <w:b/>
          <w:color w:val="000000"/>
          <w:sz w:val="28"/>
          <w:szCs w:val="40"/>
          <w:lang w:val="es-ES"/>
        </w:rPr>
      </w:pPr>
      <w:r w:rsidRPr="00E2380A">
        <w:rPr>
          <w:rFonts w:asciiTheme="minorHAnsi" w:eastAsia="Times New Roman" w:hAnsiTheme="minorHAnsi" w:cstheme="minorHAnsi"/>
          <w:b/>
          <w:color w:val="000000"/>
          <w:sz w:val="28"/>
          <w:szCs w:val="40"/>
          <w:lang w:val="es-ES"/>
        </w:rPr>
        <w:t>Grupo Interno de Trabajo de Sistemas</w:t>
      </w:r>
    </w:p>
    <w:p w:rsidR="006E6F49" w:rsidRPr="00E2380A" w:rsidRDefault="006E6F49" w:rsidP="006E6F49">
      <w:pPr>
        <w:spacing w:after="0" w:line="240" w:lineRule="auto"/>
        <w:jc w:val="right"/>
        <w:rPr>
          <w:rFonts w:asciiTheme="minorHAnsi" w:eastAsia="Times New Roman" w:hAnsiTheme="minorHAnsi" w:cstheme="minorHAnsi"/>
          <w:color w:val="000000"/>
          <w:sz w:val="24"/>
          <w:szCs w:val="40"/>
          <w:lang w:val="es-ES"/>
        </w:rPr>
      </w:pPr>
    </w:p>
    <w:p w:rsidR="006E6F49" w:rsidRPr="00E2380A" w:rsidRDefault="006E6F49" w:rsidP="006E6F49">
      <w:pPr>
        <w:spacing w:after="0" w:line="240" w:lineRule="auto"/>
        <w:jc w:val="right"/>
        <w:rPr>
          <w:rFonts w:asciiTheme="minorHAnsi" w:eastAsia="Times New Roman" w:hAnsiTheme="minorHAnsi" w:cstheme="minorHAnsi"/>
          <w:color w:val="000000"/>
          <w:sz w:val="24"/>
          <w:szCs w:val="40"/>
          <w:lang w:val="es-ES"/>
        </w:rPr>
      </w:pPr>
      <w:r w:rsidRPr="00E2380A">
        <w:rPr>
          <w:rFonts w:asciiTheme="minorHAnsi" w:eastAsia="Times New Roman" w:hAnsiTheme="minorHAnsi" w:cstheme="minorHAnsi"/>
          <w:color w:val="000000"/>
          <w:sz w:val="24"/>
          <w:szCs w:val="40"/>
          <w:lang w:val="es-ES"/>
        </w:rPr>
        <w:t xml:space="preserve">Jorge Bernardo Gómez </w:t>
      </w:r>
      <w:r w:rsidR="00945D16" w:rsidRPr="00E2380A">
        <w:rPr>
          <w:rFonts w:asciiTheme="minorHAnsi" w:eastAsia="Times New Roman" w:hAnsiTheme="minorHAnsi" w:cstheme="minorHAnsi"/>
          <w:color w:val="000000"/>
          <w:sz w:val="24"/>
          <w:szCs w:val="40"/>
          <w:lang w:val="es-ES"/>
        </w:rPr>
        <w:t>Rodríguez</w:t>
      </w:r>
      <w:r w:rsidRPr="00E2380A">
        <w:rPr>
          <w:rFonts w:asciiTheme="minorHAnsi" w:eastAsia="Times New Roman" w:hAnsiTheme="minorHAnsi" w:cstheme="minorHAnsi"/>
          <w:color w:val="000000"/>
          <w:sz w:val="24"/>
          <w:szCs w:val="40"/>
          <w:lang w:val="es-ES"/>
        </w:rPr>
        <w:t xml:space="preserve"> – Coordinador</w:t>
      </w:r>
    </w:p>
    <w:p w:rsidR="006E6F49" w:rsidRPr="00E2380A" w:rsidRDefault="006E6F49" w:rsidP="006E6F49">
      <w:pPr>
        <w:spacing w:after="0" w:line="240" w:lineRule="auto"/>
        <w:jc w:val="right"/>
        <w:rPr>
          <w:rFonts w:asciiTheme="minorHAnsi" w:eastAsia="Times New Roman" w:hAnsiTheme="minorHAnsi" w:cstheme="minorHAnsi"/>
          <w:color w:val="000000"/>
          <w:sz w:val="24"/>
          <w:szCs w:val="40"/>
          <w:lang w:val="es-ES"/>
        </w:rPr>
      </w:pPr>
      <w:r w:rsidRPr="00E2380A">
        <w:rPr>
          <w:rFonts w:asciiTheme="minorHAnsi" w:eastAsia="Times New Roman" w:hAnsiTheme="minorHAnsi" w:cstheme="minorHAnsi"/>
          <w:color w:val="000000"/>
          <w:sz w:val="24"/>
          <w:szCs w:val="40"/>
          <w:lang w:val="es-ES"/>
        </w:rPr>
        <w:t>Oscar Fernando Ramos Benavides- Sistemas</w:t>
      </w:r>
    </w:p>
    <w:p w:rsidR="00351AA4" w:rsidRPr="00E2380A" w:rsidRDefault="00351AA4" w:rsidP="006E6F49">
      <w:pPr>
        <w:spacing w:after="0" w:line="240" w:lineRule="auto"/>
        <w:jc w:val="right"/>
        <w:rPr>
          <w:rFonts w:asciiTheme="minorHAnsi" w:eastAsia="Times New Roman" w:hAnsiTheme="minorHAnsi" w:cstheme="minorHAnsi"/>
          <w:color w:val="000000"/>
          <w:sz w:val="24"/>
          <w:szCs w:val="40"/>
          <w:lang w:val="es-ES"/>
        </w:rPr>
      </w:pPr>
    </w:p>
    <w:p w:rsidR="00317F50" w:rsidRPr="00E2380A" w:rsidRDefault="00317F50" w:rsidP="006E6F49">
      <w:pPr>
        <w:spacing w:after="0" w:line="240" w:lineRule="auto"/>
        <w:jc w:val="right"/>
        <w:rPr>
          <w:rFonts w:asciiTheme="minorHAnsi" w:eastAsia="Times New Roman" w:hAnsiTheme="minorHAnsi" w:cstheme="minorHAnsi"/>
          <w:color w:val="000000"/>
          <w:sz w:val="24"/>
          <w:szCs w:val="40"/>
          <w:lang w:val="es-ES"/>
        </w:rPr>
      </w:pPr>
    </w:p>
    <w:p w:rsidR="00317F50" w:rsidRPr="00E2380A" w:rsidRDefault="00317F50" w:rsidP="006E6F49">
      <w:pPr>
        <w:spacing w:after="0" w:line="240" w:lineRule="auto"/>
        <w:jc w:val="right"/>
        <w:rPr>
          <w:rFonts w:asciiTheme="minorHAnsi" w:eastAsia="Times New Roman" w:hAnsiTheme="minorHAnsi" w:cstheme="minorHAnsi"/>
          <w:color w:val="000000"/>
          <w:sz w:val="24"/>
          <w:szCs w:val="40"/>
          <w:lang w:val="es-ES"/>
        </w:rPr>
      </w:pPr>
    </w:p>
    <w:p w:rsidR="006E6F49" w:rsidRPr="00E2380A" w:rsidRDefault="00351AA4" w:rsidP="006E6F49">
      <w:pPr>
        <w:spacing w:after="0" w:line="240" w:lineRule="auto"/>
        <w:rPr>
          <w:rFonts w:asciiTheme="minorHAnsi" w:eastAsia="Times New Roman" w:hAnsiTheme="minorHAnsi" w:cstheme="minorHAnsi"/>
          <w:b/>
          <w:color w:val="000000"/>
          <w:sz w:val="32"/>
          <w:szCs w:val="40"/>
          <w:lang w:val="es-ES"/>
        </w:rPr>
      </w:pPr>
      <w:r w:rsidRPr="00E2380A">
        <w:rPr>
          <w:rFonts w:asciiTheme="minorHAnsi" w:eastAsia="Times New Roman" w:hAnsiTheme="minorHAnsi" w:cstheme="minorHAnsi"/>
          <w:b/>
          <w:color w:val="000000"/>
          <w:sz w:val="32"/>
          <w:szCs w:val="40"/>
          <w:lang w:val="es-ES"/>
        </w:rPr>
        <w:lastRenderedPageBreak/>
        <w:t>Tabla de Contenido</w:t>
      </w:r>
    </w:p>
    <w:p w:rsidR="00351AA4" w:rsidRPr="00E2380A" w:rsidRDefault="00351AA4" w:rsidP="006E6F49">
      <w:pPr>
        <w:spacing w:after="0" w:line="240" w:lineRule="auto"/>
        <w:rPr>
          <w:rFonts w:asciiTheme="minorHAnsi" w:eastAsia="Times New Roman" w:hAnsiTheme="minorHAnsi" w:cstheme="minorHAnsi"/>
          <w:color w:val="000000"/>
          <w:sz w:val="24"/>
          <w:szCs w:val="24"/>
          <w:lang w:val="es-ES"/>
        </w:rPr>
      </w:pPr>
    </w:p>
    <w:p w:rsidR="001D72A0" w:rsidRDefault="006E6F49">
      <w:pPr>
        <w:pStyle w:val="TDC1"/>
        <w:tabs>
          <w:tab w:val="left" w:pos="480"/>
          <w:tab w:val="right" w:leader="dot" w:pos="9396"/>
        </w:tabs>
        <w:rPr>
          <w:rFonts w:asciiTheme="minorHAnsi" w:eastAsiaTheme="minorEastAsia" w:hAnsiTheme="minorHAnsi" w:cstheme="minorBidi"/>
          <w:noProof/>
          <w:sz w:val="22"/>
          <w:szCs w:val="22"/>
          <w:lang w:val="es-CO" w:eastAsia="es-CO"/>
        </w:rPr>
      </w:pPr>
      <w:r w:rsidRPr="00E2380A">
        <w:rPr>
          <w:rFonts w:asciiTheme="minorHAnsi" w:hAnsiTheme="minorHAnsi" w:cstheme="minorHAnsi"/>
        </w:rPr>
        <w:fldChar w:fldCharType="begin"/>
      </w:r>
      <w:r w:rsidRPr="00E2380A">
        <w:rPr>
          <w:rFonts w:asciiTheme="minorHAnsi" w:hAnsiTheme="minorHAnsi" w:cstheme="minorHAnsi"/>
        </w:rPr>
        <w:instrText xml:space="preserve"> TOC \o "1-2" \h \z \u </w:instrText>
      </w:r>
      <w:r w:rsidRPr="00E2380A">
        <w:rPr>
          <w:rFonts w:asciiTheme="minorHAnsi" w:hAnsiTheme="minorHAnsi" w:cstheme="minorHAnsi"/>
        </w:rPr>
        <w:fldChar w:fldCharType="separate"/>
      </w:r>
      <w:hyperlink w:anchor="_Toc505160441" w:history="1">
        <w:r w:rsidR="001D72A0" w:rsidRPr="00672919">
          <w:rPr>
            <w:rStyle w:val="Hipervnculo"/>
            <w:rFonts w:cstheme="minorHAnsi"/>
            <w:noProof/>
            <w:lang w:val="es-ES_tradnl"/>
          </w:rPr>
          <w:t>1.</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lang w:val="es-ES_tradnl"/>
          </w:rPr>
          <w:t>ANTECEDENTES</w:t>
        </w:r>
        <w:r w:rsidR="001D72A0">
          <w:rPr>
            <w:noProof/>
            <w:webHidden/>
          </w:rPr>
          <w:tab/>
        </w:r>
        <w:r w:rsidR="001D72A0">
          <w:rPr>
            <w:noProof/>
            <w:webHidden/>
          </w:rPr>
          <w:fldChar w:fldCharType="begin"/>
        </w:r>
        <w:r w:rsidR="001D72A0">
          <w:rPr>
            <w:noProof/>
            <w:webHidden/>
          </w:rPr>
          <w:instrText xml:space="preserve"> PAGEREF _Toc505160441 \h </w:instrText>
        </w:r>
        <w:r w:rsidR="001D72A0">
          <w:rPr>
            <w:noProof/>
            <w:webHidden/>
          </w:rPr>
        </w:r>
        <w:r w:rsidR="001D72A0">
          <w:rPr>
            <w:noProof/>
            <w:webHidden/>
          </w:rPr>
          <w:fldChar w:fldCharType="separate"/>
        </w:r>
        <w:r w:rsidR="001D72A0">
          <w:rPr>
            <w:noProof/>
            <w:webHidden/>
          </w:rPr>
          <w:t>4</w:t>
        </w:r>
        <w:r w:rsidR="001D72A0">
          <w:rPr>
            <w:noProof/>
            <w:webHidden/>
          </w:rPr>
          <w:fldChar w:fldCharType="end"/>
        </w:r>
      </w:hyperlink>
    </w:p>
    <w:p w:rsidR="001D72A0" w:rsidRDefault="00011C9B">
      <w:pPr>
        <w:pStyle w:val="TDC1"/>
        <w:tabs>
          <w:tab w:val="left" w:pos="480"/>
          <w:tab w:val="right" w:leader="dot" w:pos="9396"/>
        </w:tabs>
        <w:rPr>
          <w:rFonts w:asciiTheme="minorHAnsi" w:eastAsiaTheme="minorEastAsia" w:hAnsiTheme="minorHAnsi" w:cstheme="minorBidi"/>
          <w:noProof/>
          <w:sz w:val="22"/>
          <w:szCs w:val="22"/>
          <w:lang w:val="es-CO" w:eastAsia="es-CO"/>
        </w:rPr>
      </w:pPr>
      <w:hyperlink w:anchor="_Toc505160442" w:history="1">
        <w:r w:rsidR="001D72A0" w:rsidRPr="00672919">
          <w:rPr>
            <w:rStyle w:val="Hipervnculo"/>
            <w:rFonts w:cstheme="minorHAnsi"/>
            <w:noProof/>
            <w:lang w:val="es-ES_tradnl"/>
          </w:rPr>
          <w:t>2.</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lang w:val="es-ES_tradnl"/>
          </w:rPr>
          <w:t>NORMATIVIDAD</w:t>
        </w:r>
        <w:r w:rsidR="001D72A0">
          <w:rPr>
            <w:noProof/>
            <w:webHidden/>
          </w:rPr>
          <w:tab/>
        </w:r>
        <w:r w:rsidR="001D72A0">
          <w:rPr>
            <w:noProof/>
            <w:webHidden/>
          </w:rPr>
          <w:fldChar w:fldCharType="begin"/>
        </w:r>
        <w:r w:rsidR="001D72A0">
          <w:rPr>
            <w:noProof/>
            <w:webHidden/>
          </w:rPr>
          <w:instrText xml:space="preserve"> PAGEREF _Toc505160442 \h </w:instrText>
        </w:r>
        <w:r w:rsidR="001D72A0">
          <w:rPr>
            <w:noProof/>
            <w:webHidden/>
          </w:rPr>
        </w:r>
        <w:r w:rsidR="001D72A0">
          <w:rPr>
            <w:noProof/>
            <w:webHidden/>
          </w:rPr>
          <w:fldChar w:fldCharType="separate"/>
        </w:r>
        <w:r w:rsidR="001D72A0">
          <w:rPr>
            <w:noProof/>
            <w:webHidden/>
          </w:rPr>
          <w:t>5</w:t>
        </w:r>
        <w:r w:rsidR="001D72A0">
          <w:rPr>
            <w:noProof/>
            <w:webHidden/>
          </w:rPr>
          <w:fldChar w:fldCharType="end"/>
        </w:r>
      </w:hyperlink>
    </w:p>
    <w:p w:rsidR="001D72A0" w:rsidRDefault="00011C9B">
      <w:pPr>
        <w:pStyle w:val="TDC1"/>
        <w:tabs>
          <w:tab w:val="left" w:pos="480"/>
          <w:tab w:val="right" w:leader="dot" w:pos="9396"/>
        </w:tabs>
        <w:rPr>
          <w:rFonts w:asciiTheme="minorHAnsi" w:eastAsiaTheme="minorEastAsia" w:hAnsiTheme="minorHAnsi" w:cstheme="minorBidi"/>
          <w:noProof/>
          <w:sz w:val="22"/>
          <w:szCs w:val="22"/>
          <w:lang w:val="es-CO" w:eastAsia="es-CO"/>
        </w:rPr>
      </w:pPr>
      <w:hyperlink w:anchor="_Toc505160443" w:history="1">
        <w:r w:rsidR="001D72A0" w:rsidRPr="00672919">
          <w:rPr>
            <w:rStyle w:val="Hipervnculo"/>
            <w:rFonts w:cstheme="minorHAnsi"/>
            <w:noProof/>
            <w:lang w:val="es-ES_tradnl"/>
          </w:rPr>
          <w:t>3.</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lang w:val="es-ES_tradnl"/>
          </w:rPr>
          <w:t>OBJETIVO</w:t>
        </w:r>
        <w:r w:rsidR="001D72A0">
          <w:rPr>
            <w:noProof/>
            <w:webHidden/>
          </w:rPr>
          <w:tab/>
        </w:r>
        <w:r w:rsidR="001D72A0">
          <w:rPr>
            <w:noProof/>
            <w:webHidden/>
          </w:rPr>
          <w:fldChar w:fldCharType="begin"/>
        </w:r>
        <w:r w:rsidR="001D72A0">
          <w:rPr>
            <w:noProof/>
            <w:webHidden/>
          </w:rPr>
          <w:instrText xml:space="preserve"> PAGEREF _Toc505160443 \h </w:instrText>
        </w:r>
        <w:r w:rsidR="001D72A0">
          <w:rPr>
            <w:noProof/>
            <w:webHidden/>
          </w:rPr>
        </w:r>
        <w:r w:rsidR="001D72A0">
          <w:rPr>
            <w:noProof/>
            <w:webHidden/>
          </w:rPr>
          <w:fldChar w:fldCharType="separate"/>
        </w:r>
        <w:r w:rsidR="001D72A0">
          <w:rPr>
            <w:noProof/>
            <w:webHidden/>
          </w:rPr>
          <w:t>8</w:t>
        </w:r>
        <w:r w:rsidR="001D72A0">
          <w:rPr>
            <w:noProof/>
            <w:webHidden/>
          </w:rPr>
          <w:fldChar w:fldCharType="end"/>
        </w:r>
      </w:hyperlink>
    </w:p>
    <w:p w:rsidR="001D72A0" w:rsidRDefault="00011C9B">
      <w:pPr>
        <w:pStyle w:val="TDC1"/>
        <w:tabs>
          <w:tab w:val="left" w:pos="480"/>
          <w:tab w:val="right" w:leader="dot" w:pos="9396"/>
        </w:tabs>
        <w:rPr>
          <w:rFonts w:asciiTheme="minorHAnsi" w:eastAsiaTheme="minorEastAsia" w:hAnsiTheme="minorHAnsi" w:cstheme="minorBidi"/>
          <w:noProof/>
          <w:sz w:val="22"/>
          <w:szCs w:val="22"/>
          <w:lang w:val="es-CO" w:eastAsia="es-CO"/>
        </w:rPr>
      </w:pPr>
      <w:hyperlink w:anchor="_Toc505160444" w:history="1">
        <w:r w:rsidR="001D72A0" w:rsidRPr="00672919">
          <w:rPr>
            <w:rStyle w:val="Hipervnculo"/>
            <w:rFonts w:cstheme="minorHAnsi"/>
            <w:noProof/>
            <w:lang w:val="es-ES_tradnl"/>
          </w:rPr>
          <w:t>4.</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lang w:val="es-ES_tradnl"/>
          </w:rPr>
          <w:t>OBJETIVOS ESPECÍFICOS</w:t>
        </w:r>
        <w:r w:rsidR="001D72A0">
          <w:rPr>
            <w:noProof/>
            <w:webHidden/>
          </w:rPr>
          <w:tab/>
        </w:r>
        <w:r w:rsidR="001D72A0">
          <w:rPr>
            <w:noProof/>
            <w:webHidden/>
          </w:rPr>
          <w:fldChar w:fldCharType="begin"/>
        </w:r>
        <w:r w:rsidR="001D72A0">
          <w:rPr>
            <w:noProof/>
            <w:webHidden/>
          </w:rPr>
          <w:instrText xml:space="preserve"> PAGEREF _Toc505160444 \h </w:instrText>
        </w:r>
        <w:r w:rsidR="001D72A0">
          <w:rPr>
            <w:noProof/>
            <w:webHidden/>
          </w:rPr>
        </w:r>
        <w:r w:rsidR="001D72A0">
          <w:rPr>
            <w:noProof/>
            <w:webHidden/>
          </w:rPr>
          <w:fldChar w:fldCharType="separate"/>
        </w:r>
        <w:r w:rsidR="001D72A0">
          <w:rPr>
            <w:noProof/>
            <w:webHidden/>
          </w:rPr>
          <w:t>9</w:t>
        </w:r>
        <w:r w:rsidR="001D72A0">
          <w:rPr>
            <w:noProof/>
            <w:webHidden/>
          </w:rPr>
          <w:fldChar w:fldCharType="end"/>
        </w:r>
      </w:hyperlink>
    </w:p>
    <w:p w:rsidR="001D72A0" w:rsidRDefault="00011C9B">
      <w:pPr>
        <w:pStyle w:val="TDC1"/>
        <w:tabs>
          <w:tab w:val="left" w:pos="480"/>
          <w:tab w:val="right" w:leader="dot" w:pos="9396"/>
        </w:tabs>
        <w:rPr>
          <w:rFonts w:asciiTheme="minorHAnsi" w:eastAsiaTheme="minorEastAsia" w:hAnsiTheme="minorHAnsi" w:cstheme="minorBidi"/>
          <w:noProof/>
          <w:sz w:val="22"/>
          <w:szCs w:val="22"/>
          <w:lang w:val="es-CO" w:eastAsia="es-CO"/>
        </w:rPr>
      </w:pPr>
      <w:hyperlink w:anchor="_Toc505160445" w:history="1">
        <w:r w:rsidR="001D72A0" w:rsidRPr="00672919">
          <w:rPr>
            <w:rStyle w:val="Hipervnculo"/>
            <w:rFonts w:cstheme="minorHAnsi"/>
            <w:noProof/>
            <w:lang w:val="es-ES_tradnl"/>
          </w:rPr>
          <w:t>5.</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lang w:val="es-ES_tradnl"/>
          </w:rPr>
          <w:t>ALCANCE</w:t>
        </w:r>
        <w:r w:rsidR="001D72A0">
          <w:rPr>
            <w:noProof/>
            <w:webHidden/>
          </w:rPr>
          <w:tab/>
        </w:r>
        <w:r w:rsidR="001D72A0">
          <w:rPr>
            <w:noProof/>
            <w:webHidden/>
          </w:rPr>
          <w:fldChar w:fldCharType="begin"/>
        </w:r>
        <w:r w:rsidR="001D72A0">
          <w:rPr>
            <w:noProof/>
            <w:webHidden/>
          </w:rPr>
          <w:instrText xml:space="preserve"> PAGEREF _Toc505160445 \h </w:instrText>
        </w:r>
        <w:r w:rsidR="001D72A0">
          <w:rPr>
            <w:noProof/>
            <w:webHidden/>
          </w:rPr>
        </w:r>
        <w:r w:rsidR="001D72A0">
          <w:rPr>
            <w:noProof/>
            <w:webHidden/>
          </w:rPr>
          <w:fldChar w:fldCharType="separate"/>
        </w:r>
        <w:r w:rsidR="001D72A0">
          <w:rPr>
            <w:noProof/>
            <w:webHidden/>
          </w:rPr>
          <w:t>9</w:t>
        </w:r>
        <w:r w:rsidR="001D72A0">
          <w:rPr>
            <w:noProof/>
            <w:webHidden/>
          </w:rPr>
          <w:fldChar w:fldCharType="end"/>
        </w:r>
      </w:hyperlink>
    </w:p>
    <w:p w:rsidR="001D72A0" w:rsidRDefault="00011C9B">
      <w:pPr>
        <w:pStyle w:val="TDC1"/>
        <w:tabs>
          <w:tab w:val="left" w:pos="480"/>
          <w:tab w:val="right" w:leader="dot" w:pos="9396"/>
        </w:tabs>
        <w:rPr>
          <w:rFonts w:asciiTheme="minorHAnsi" w:eastAsiaTheme="minorEastAsia" w:hAnsiTheme="minorHAnsi" w:cstheme="minorBidi"/>
          <w:noProof/>
          <w:sz w:val="22"/>
          <w:szCs w:val="22"/>
          <w:lang w:val="es-CO" w:eastAsia="es-CO"/>
        </w:rPr>
      </w:pPr>
      <w:hyperlink w:anchor="_Toc505160446" w:history="1">
        <w:r w:rsidR="001D72A0" w:rsidRPr="00672919">
          <w:rPr>
            <w:rStyle w:val="Hipervnculo"/>
            <w:rFonts w:cstheme="minorHAnsi"/>
            <w:noProof/>
            <w:lang w:val="es-ES_tradnl"/>
          </w:rPr>
          <w:t>6.</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lang w:val="es-ES_tradnl"/>
          </w:rPr>
          <w:t>COMPONENTES</w:t>
        </w:r>
        <w:r w:rsidR="001D72A0">
          <w:rPr>
            <w:noProof/>
            <w:webHidden/>
          </w:rPr>
          <w:tab/>
        </w:r>
        <w:r w:rsidR="001D72A0">
          <w:rPr>
            <w:noProof/>
            <w:webHidden/>
          </w:rPr>
          <w:fldChar w:fldCharType="begin"/>
        </w:r>
        <w:r w:rsidR="001D72A0">
          <w:rPr>
            <w:noProof/>
            <w:webHidden/>
          </w:rPr>
          <w:instrText xml:space="preserve"> PAGEREF _Toc505160446 \h </w:instrText>
        </w:r>
        <w:r w:rsidR="001D72A0">
          <w:rPr>
            <w:noProof/>
            <w:webHidden/>
          </w:rPr>
        </w:r>
        <w:r w:rsidR="001D72A0">
          <w:rPr>
            <w:noProof/>
            <w:webHidden/>
          </w:rPr>
          <w:fldChar w:fldCharType="separate"/>
        </w:r>
        <w:r w:rsidR="001D72A0">
          <w:rPr>
            <w:noProof/>
            <w:webHidden/>
          </w:rPr>
          <w:t>10</w:t>
        </w:r>
        <w:r w:rsidR="001D72A0">
          <w:rPr>
            <w:noProof/>
            <w:webHidden/>
          </w:rPr>
          <w:fldChar w:fldCharType="end"/>
        </w:r>
      </w:hyperlink>
    </w:p>
    <w:p w:rsidR="001D72A0" w:rsidRDefault="00011C9B">
      <w:pPr>
        <w:pStyle w:val="TDC2"/>
        <w:tabs>
          <w:tab w:val="right" w:leader="dot" w:pos="9396"/>
        </w:tabs>
        <w:rPr>
          <w:rFonts w:asciiTheme="minorHAnsi" w:eastAsiaTheme="minorEastAsia" w:hAnsiTheme="minorHAnsi" w:cstheme="minorBidi"/>
          <w:noProof/>
          <w:sz w:val="22"/>
          <w:szCs w:val="22"/>
          <w:lang w:val="es-CO" w:eastAsia="es-CO"/>
        </w:rPr>
      </w:pPr>
      <w:hyperlink w:anchor="_Toc505160447" w:history="1">
        <w:r w:rsidR="001D72A0" w:rsidRPr="00672919">
          <w:rPr>
            <w:rStyle w:val="Hipervnculo"/>
            <w:rFonts w:cstheme="minorHAnsi"/>
            <w:noProof/>
          </w:rPr>
          <w:t xml:space="preserve">6.1 </w:t>
        </w:r>
        <w:r w:rsidR="001D72A0" w:rsidRPr="00672919">
          <w:rPr>
            <w:rStyle w:val="Hipervnculo"/>
            <w:rFonts w:cstheme="minorHAnsi"/>
            <w:noProof/>
            <w:lang w:val="es-ES_tradnl"/>
          </w:rPr>
          <w:t>GESTIÓN DEL RIESGO DE CORRUPCIÓN - MAPA DE RIESGOS DE CORRUPCIÓN</w:t>
        </w:r>
        <w:r w:rsidR="001D72A0">
          <w:rPr>
            <w:noProof/>
            <w:webHidden/>
          </w:rPr>
          <w:tab/>
        </w:r>
        <w:r w:rsidR="001D72A0">
          <w:rPr>
            <w:noProof/>
            <w:webHidden/>
          </w:rPr>
          <w:fldChar w:fldCharType="begin"/>
        </w:r>
        <w:r w:rsidR="001D72A0">
          <w:rPr>
            <w:noProof/>
            <w:webHidden/>
          </w:rPr>
          <w:instrText xml:space="preserve"> PAGEREF _Toc505160447 \h </w:instrText>
        </w:r>
        <w:r w:rsidR="001D72A0">
          <w:rPr>
            <w:noProof/>
            <w:webHidden/>
          </w:rPr>
        </w:r>
        <w:r w:rsidR="001D72A0">
          <w:rPr>
            <w:noProof/>
            <w:webHidden/>
          </w:rPr>
          <w:fldChar w:fldCharType="separate"/>
        </w:r>
        <w:r w:rsidR="001D72A0">
          <w:rPr>
            <w:noProof/>
            <w:webHidden/>
          </w:rPr>
          <w:t>10</w:t>
        </w:r>
        <w:r w:rsidR="001D72A0">
          <w:rPr>
            <w:noProof/>
            <w:webHidden/>
          </w:rPr>
          <w:fldChar w:fldCharType="end"/>
        </w:r>
      </w:hyperlink>
    </w:p>
    <w:p w:rsidR="001D72A0" w:rsidRDefault="00011C9B">
      <w:pPr>
        <w:pStyle w:val="TDC2"/>
        <w:tabs>
          <w:tab w:val="right" w:leader="dot" w:pos="9396"/>
        </w:tabs>
        <w:rPr>
          <w:rFonts w:asciiTheme="minorHAnsi" w:eastAsiaTheme="minorEastAsia" w:hAnsiTheme="minorHAnsi" w:cstheme="minorBidi"/>
          <w:noProof/>
          <w:sz w:val="22"/>
          <w:szCs w:val="22"/>
          <w:lang w:val="es-CO" w:eastAsia="es-CO"/>
        </w:rPr>
      </w:pPr>
      <w:hyperlink w:anchor="_Toc505160448" w:history="1">
        <w:r w:rsidR="001D72A0" w:rsidRPr="00672919">
          <w:rPr>
            <w:rStyle w:val="Hipervnculo"/>
            <w:rFonts w:cstheme="minorHAnsi"/>
            <w:noProof/>
          </w:rPr>
          <w:t>6.1.1 Mapa de Riesgos de Corrupción</w:t>
        </w:r>
        <w:r w:rsidR="001D72A0">
          <w:rPr>
            <w:noProof/>
            <w:webHidden/>
          </w:rPr>
          <w:tab/>
        </w:r>
        <w:r w:rsidR="001D72A0">
          <w:rPr>
            <w:noProof/>
            <w:webHidden/>
          </w:rPr>
          <w:fldChar w:fldCharType="begin"/>
        </w:r>
        <w:r w:rsidR="001D72A0">
          <w:rPr>
            <w:noProof/>
            <w:webHidden/>
          </w:rPr>
          <w:instrText xml:space="preserve"> PAGEREF _Toc505160448 \h </w:instrText>
        </w:r>
        <w:r w:rsidR="001D72A0">
          <w:rPr>
            <w:noProof/>
            <w:webHidden/>
          </w:rPr>
        </w:r>
        <w:r w:rsidR="001D72A0">
          <w:rPr>
            <w:noProof/>
            <w:webHidden/>
          </w:rPr>
          <w:fldChar w:fldCharType="separate"/>
        </w:r>
        <w:r w:rsidR="001D72A0">
          <w:rPr>
            <w:noProof/>
            <w:webHidden/>
          </w:rPr>
          <w:t>10</w:t>
        </w:r>
        <w:r w:rsidR="001D72A0">
          <w:rPr>
            <w:noProof/>
            <w:webHidden/>
          </w:rPr>
          <w:fldChar w:fldCharType="end"/>
        </w:r>
      </w:hyperlink>
    </w:p>
    <w:p w:rsidR="001D72A0" w:rsidRDefault="00011C9B">
      <w:pPr>
        <w:pStyle w:val="TDC2"/>
        <w:tabs>
          <w:tab w:val="right" w:leader="dot" w:pos="9396"/>
        </w:tabs>
        <w:rPr>
          <w:rFonts w:asciiTheme="minorHAnsi" w:eastAsiaTheme="minorEastAsia" w:hAnsiTheme="minorHAnsi" w:cstheme="minorBidi"/>
          <w:noProof/>
          <w:sz w:val="22"/>
          <w:szCs w:val="22"/>
          <w:lang w:val="es-CO" w:eastAsia="es-CO"/>
        </w:rPr>
      </w:pPr>
      <w:hyperlink w:anchor="_Toc505160449" w:history="1">
        <w:r w:rsidR="001D72A0" w:rsidRPr="00672919">
          <w:rPr>
            <w:rStyle w:val="Hipervnculo"/>
            <w:rFonts w:cstheme="minorHAnsi"/>
            <w:noProof/>
          </w:rPr>
          <w:t>6.2 RACIONALIZACIÓN DE TRÁMITES:</w:t>
        </w:r>
        <w:r w:rsidR="001D72A0">
          <w:rPr>
            <w:noProof/>
            <w:webHidden/>
          </w:rPr>
          <w:tab/>
        </w:r>
        <w:r w:rsidR="001D72A0">
          <w:rPr>
            <w:noProof/>
            <w:webHidden/>
          </w:rPr>
          <w:fldChar w:fldCharType="begin"/>
        </w:r>
        <w:r w:rsidR="001D72A0">
          <w:rPr>
            <w:noProof/>
            <w:webHidden/>
          </w:rPr>
          <w:instrText xml:space="preserve"> PAGEREF _Toc505160449 \h </w:instrText>
        </w:r>
        <w:r w:rsidR="001D72A0">
          <w:rPr>
            <w:noProof/>
            <w:webHidden/>
          </w:rPr>
        </w:r>
        <w:r w:rsidR="001D72A0">
          <w:rPr>
            <w:noProof/>
            <w:webHidden/>
          </w:rPr>
          <w:fldChar w:fldCharType="separate"/>
        </w:r>
        <w:r w:rsidR="001D72A0">
          <w:rPr>
            <w:noProof/>
            <w:webHidden/>
          </w:rPr>
          <w:t>11</w:t>
        </w:r>
        <w:r w:rsidR="001D72A0">
          <w:rPr>
            <w:noProof/>
            <w:webHidden/>
          </w:rPr>
          <w:fldChar w:fldCharType="end"/>
        </w:r>
      </w:hyperlink>
    </w:p>
    <w:p w:rsidR="001D72A0" w:rsidRDefault="00011C9B">
      <w:pPr>
        <w:pStyle w:val="TDC2"/>
        <w:tabs>
          <w:tab w:val="right" w:leader="dot" w:pos="9396"/>
        </w:tabs>
        <w:rPr>
          <w:rFonts w:asciiTheme="minorHAnsi" w:eastAsiaTheme="minorEastAsia" w:hAnsiTheme="minorHAnsi" w:cstheme="minorBidi"/>
          <w:noProof/>
          <w:sz w:val="22"/>
          <w:szCs w:val="22"/>
          <w:lang w:val="es-CO" w:eastAsia="es-CO"/>
        </w:rPr>
      </w:pPr>
      <w:hyperlink w:anchor="_Toc505160450" w:history="1">
        <w:r w:rsidR="001D72A0" w:rsidRPr="00672919">
          <w:rPr>
            <w:rStyle w:val="Hipervnculo"/>
            <w:rFonts w:cstheme="minorHAnsi"/>
            <w:noProof/>
          </w:rPr>
          <w:t>6.2.1 Identificación de Trámites</w:t>
        </w:r>
        <w:r w:rsidR="001D72A0">
          <w:rPr>
            <w:noProof/>
            <w:webHidden/>
          </w:rPr>
          <w:tab/>
        </w:r>
        <w:r w:rsidR="001D72A0">
          <w:rPr>
            <w:noProof/>
            <w:webHidden/>
          </w:rPr>
          <w:fldChar w:fldCharType="begin"/>
        </w:r>
        <w:r w:rsidR="001D72A0">
          <w:rPr>
            <w:noProof/>
            <w:webHidden/>
          </w:rPr>
          <w:instrText xml:space="preserve"> PAGEREF _Toc505160450 \h </w:instrText>
        </w:r>
        <w:r w:rsidR="001D72A0">
          <w:rPr>
            <w:noProof/>
            <w:webHidden/>
          </w:rPr>
        </w:r>
        <w:r w:rsidR="001D72A0">
          <w:rPr>
            <w:noProof/>
            <w:webHidden/>
          </w:rPr>
          <w:fldChar w:fldCharType="separate"/>
        </w:r>
        <w:r w:rsidR="001D72A0">
          <w:rPr>
            <w:noProof/>
            <w:webHidden/>
          </w:rPr>
          <w:t>11</w:t>
        </w:r>
        <w:r w:rsidR="001D72A0">
          <w:rPr>
            <w:noProof/>
            <w:webHidden/>
          </w:rPr>
          <w:fldChar w:fldCharType="end"/>
        </w:r>
      </w:hyperlink>
    </w:p>
    <w:p w:rsidR="001D72A0" w:rsidRDefault="00011C9B">
      <w:pPr>
        <w:pStyle w:val="TDC2"/>
        <w:tabs>
          <w:tab w:val="right" w:leader="dot" w:pos="9396"/>
        </w:tabs>
        <w:rPr>
          <w:rFonts w:asciiTheme="minorHAnsi" w:eastAsiaTheme="minorEastAsia" w:hAnsiTheme="minorHAnsi" w:cstheme="minorBidi"/>
          <w:noProof/>
          <w:sz w:val="22"/>
          <w:szCs w:val="22"/>
          <w:lang w:val="es-CO" w:eastAsia="es-CO"/>
        </w:rPr>
      </w:pPr>
      <w:hyperlink w:anchor="_Toc505160451" w:history="1">
        <w:r w:rsidR="001D72A0" w:rsidRPr="00672919">
          <w:rPr>
            <w:rStyle w:val="Hipervnculo"/>
            <w:rFonts w:cstheme="minorHAnsi"/>
            <w:noProof/>
          </w:rPr>
          <w:t>6.2.2 Priorización de Trámites</w:t>
        </w:r>
        <w:r w:rsidR="001D72A0">
          <w:rPr>
            <w:noProof/>
            <w:webHidden/>
          </w:rPr>
          <w:tab/>
        </w:r>
        <w:r w:rsidR="001D72A0">
          <w:rPr>
            <w:noProof/>
            <w:webHidden/>
          </w:rPr>
          <w:fldChar w:fldCharType="begin"/>
        </w:r>
        <w:r w:rsidR="001D72A0">
          <w:rPr>
            <w:noProof/>
            <w:webHidden/>
          </w:rPr>
          <w:instrText xml:space="preserve"> PAGEREF _Toc505160451 \h </w:instrText>
        </w:r>
        <w:r w:rsidR="001D72A0">
          <w:rPr>
            <w:noProof/>
            <w:webHidden/>
          </w:rPr>
        </w:r>
        <w:r w:rsidR="001D72A0">
          <w:rPr>
            <w:noProof/>
            <w:webHidden/>
          </w:rPr>
          <w:fldChar w:fldCharType="separate"/>
        </w:r>
        <w:r w:rsidR="001D72A0">
          <w:rPr>
            <w:noProof/>
            <w:webHidden/>
          </w:rPr>
          <w:t>11</w:t>
        </w:r>
        <w:r w:rsidR="001D72A0">
          <w:rPr>
            <w:noProof/>
            <w:webHidden/>
          </w:rPr>
          <w:fldChar w:fldCharType="end"/>
        </w:r>
      </w:hyperlink>
    </w:p>
    <w:p w:rsidR="001D72A0" w:rsidRDefault="00011C9B">
      <w:pPr>
        <w:pStyle w:val="TDC2"/>
        <w:tabs>
          <w:tab w:val="right" w:leader="dot" w:pos="9396"/>
        </w:tabs>
        <w:rPr>
          <w:rFonts w:asciiTheme="minorHAnsi" w:eastAsiaTheme="minorEastAsia" w:hAnsiTheme="minorHAnsi" w:cstheme="minorBidi"/>
          <w:noProof/>
          <w:sz w:val="22"/>
          <w:szCs w:val="22"/>
          <w:lang w:val="es-CO" w:eastAsia="es-CO"/>
        </w:rPr>
      </w:pPr>
      <w:hyperlink w:anchor="_Toc505160452" w:history="1">
        <w:r w:rsidR="001D72A0" w:rsidRPr="00672919">
          <w:rPr>
            <w:rStyle w:val="Hipervnculo"/>
            <w:rFonts w:cstheme="minorHAnsi"/>
            <w:noProof/>
          </w:rPr>
          <w:t>6.2.3 Racionalización de Trámites</w:t>
        </w:r>
        <w:r w:rsidR="001D72A0">
          <w:rPr>
            <w:noProof/>
            <w:webHidden/>
          </w:rPr>
          <w:tab/>
        </w:r>
        <w:r w:rsidR="001D72A0">
          <w:rPr>
            <w:noProof/>
            <w:webHidden/>
          </w:rPr>
          <w:fldChar w:fldCharType="begin"/>
        </w:r>
        <w:r w:rsidR="001D72A0">
          <w:rPr>
            <w:noProof/>
            <w:webHidden/>
          </w:rPr>
          <w:instrText xml:space="preserve"> PAGEREF _Toc505160452 \h </w:instrText>
        </w:r>
        <w:r w:rsidR="001D72A0">
          <w:rPr>
            <w:noProof/>
            <w:webHidden/>
          </w:rPr>
        </w:r>
        <w:r w:rsidR="001D72A0">
          <w:rPr>
            <w:noProof/>
            <w:webHidden/>
          </w:rPr>
          <w:fldChar w:fldCharType="separate"/>
        </w:r>
        <w:r w:rsidR="001D72A0">
          <w:rPr>
            <w:noProof/>
            <w:webHidden/>
          </w:rPr>
          <w:t>12</w:t>
        </w:r>
        <w:r w:rsidR="001D72A0">
          <w:rPr>
            <w:noProof/>
            <w:webHidden/>
          </w:rPr>
          <w:fldChar w:fldCharType="end"/>
        </w:r>
      </w:hyperlink>
    </w:p>
    <w:p w:rsidR="001D72A0" w:rsidRDefault="00011C9B">
      <w:pPr>
        <w:pStyle w:val="TDC2"/>
        <w:tabs>
          <w:tab w:val="right" w:leader="dot" w:pos="9396"/>
        </w:tabs>
        <w:rPr>
          <w:rFonts w:asciiTheme="minorHAnsi" w:eastAsiaTheme="minorEastAsia" w:hAnsiTheme="minorHAnsi" w:cstheme="minorBidi"/>
          <w:noProof/>
          <w:sz w:val="22"/>
          <w:szCs w:val="22"/>
          <w:lang w:val="es-CO" w:eastAsia="es-CO"/>
        </w:rPr>
      </w:pPr>
      <w:hyperlink w:anchor="_Toc505160453" w:history="1">
        <w:r w:rsidR="001D72A0" w:rsidRPr="00672919">
          <w:rPr>
            <w:rStyle w:val="Hipervnculo"/>
            <w:rFonts w:cstheme="minorHAnsi"/>
            <w:noProof/>
          </w:rPr>
          <w:t>6.2.4 Interoperabilidad</w:t>
        </w:r>
        <w:r w:rsidR="001D72A0">
          <w:rPr>
            <w:noProof/>
            <w:webHidden/>
          </w:rPr>
          <w:tab/>
        </w:r>
        <w:r w:rsidR="001D72A0">
          <w:rPr>
            <w:noProof/>
            <w:webHidden/>
          </w:rPr>
          <w:fldChar w:fldCharType="begin"/>
        </w:r>
        <w:r w:rsidR="001D72A0">
          <w:rPr>
            <w:noProof/>
            <w:webHidden/>
          </w:rPr>
          <w:instrText xml:space="preserve"> PAGEREF _Toc505160453 \h </w:instrText>
        </w:r>
        <w:r w:rsidR="001D72A0">
          <w:rPr>
            <w:noProof/>
            <w:webHidden/>
          </w:rPr>
        </w:r>
        <w:r w:rsidR="001D72A0">
          <w:rPr>
            <w:noProof/>
            <w:webHidden/>
          </w:rPr>
          <w:fldChar w:fldCharType="separate"/>
        </w:r>
        <w:r w:rsidR="001D72A0">
          <w:rPr>
            <w:noProof/>
            <w:webHidden/>
          </w:rPr>
          <w:t>12</w:t>
        </w:r>
        <w:r w:rsidR="001D72A0">
          <w:rPr>
            <w:noProof/>
            <w:webHidden/>
          </w:rPr>
          <w:fldChar w:fldCharType="end"/>
        </w:r>
      </w:hyperlink>
    </w:p>
    <w:p w:rsidR="001D72A0" w:rsidRDefault="00011C9B">
      <w:pPr>
        <w:pStyle w:val="TDC2"/>
        <w:tabs>
          <w:tab w:val="right" w:leader="dot" w:pos="9396"/>
        </w:tabs>
        <w:rPr>
          <w:rFonts w:asciiTheme="minorHAnsi" w:eastAsiaTheme="minorEastAsia" w:hAnsiTheme="minorHAnsi" w:cstheme="minorBidi"/>
          <w:noProof/>
          <w:sz w:val="22"/>
          <w:szCs w:val="22"/>
          <w:lang w:val="es-CO" w:eastAsia="es-CO"/>
        </w:rPr>
      </w:pPr>
      <w:hyperlink w:anchor="_Toc505160454" w:history="1">
        <w:r w:rsidR="001D72A0" w:rsidRPr="00672919">
          <w:rPr>
            <w:rStyle w:val="Hipervnculo"/>
            <w:rFonts w:cstheme="minorHAnsi"/>
            <w:noProof/>
          </w:rPr>
          <w:t>6.3 RENDICIÓN DE CUENTAS:</w:t>
        </w:r>
        <w:r w:rsidR="001D72A0">
          <w:rPr>
            <w:noProof/>
            <w:webHidden/>
          </w:rPr>
          <w:tab/>
        </w:r>
        <w:r w:rsidR="001D72A0">
          <w:rPr>
            <w:noProof/>
            <w:webHidden/>
          </w:rPr>
          <w:fldChar w:fldCharType="begin"/>
        </w:r>
        <w:r w:rsidR="001D72A0">
          <w:rPr>
            <w:noProof/>
            <w:webHidden/>
          </w:rPr>
          <w:instrText xml:space="preserve"> PAGEREF _Toc505160454 \h </w:instrText>
        </w:r>
        <w:r w:rsidR="001D72A0">
          <w:rPr>
            <w:noProof/>
            <w:webHidden/>
          </w:rPr>
        </w:r>
        <w:r w:rsidR="001D72A0">
          <w:rPr>
            <w:noProof/>
            <w:webHidden/>
          </w:rPr>
          <w:fldChar w:fldCharType="separate"/>
        </w:r>
        <w:r w:rsidR="001D72A0">
          <w:rPr>
            <w:noProof/>
            <w:webHidden/>
          </w:rPr>
          <w:t>12</w:t>
        </w:r>
        <w:r w:rsidR="001D72A0">
          <w:rPr>
            <w:noProof/>
            <w:webHidden/>
          </w:rPr>
          <w:fldChar w:fldCharType="end"/>
        </w:r>
      </w:hyperlink>
    </w:p>
    <w:p w:rsidR="001D72A0" w:rsidRDefault="00011C9B">
      <w:pPr>
        <w:pStyle w:val="TDC2"/>
        <w:tabs>
          <w:tab w:val="left" w:pos="1100"/>
          <w:tab w:val="right" w:leader="dot" w:pos="9396"/>
        </w:tabs>
        <w:rPr>
          <w:rFonts w:asciiTheme="minorHAnsi" w:eastAsiaTheme="minorEastAsia" w:hAnsiTheme="minorHAnsi" w:cstheme="minorBidi"/>
          <w:noProof/>
          <w:sz w:val="22"/>
          <w:szCs w:val="22"/>
          <w:lang w:val="es-CO" w:eastAsia="es-CO"/>
        </w:rPr>
      </w:pPr>
      <w:hyperlink w:anchor="_Toc505160455" w:history="1">
        <w:r w:rsidR="001D72A0" w:rsidRPr="00672919">
          <w:rPr>
            <w:rStyle w:val="Hipervnculo"/>
            <w:rFonts w:cstheme="minorHAnsi"/>
            <w:noProof/>
          </w:rPr>
          <w:t>6.3.1</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rPr>
          <w:t>Objetivo</w:t>
        </w:r>
        <w:r w:rsidR="001D72A0">
          <w:rPr>
            <w:noProof/>
            <w:webHidden/>
          </w:rPr>
          <w:tab/>
        </w:r>
        <w:r w:rsidR="001D72A0">
          <w:rPr>
            <w:noProof/>
            <w:webHidden/>
          </w:rPr>
          <w:fldChar w:fldCharType="begin"/>
        </w:r>
        <w:r w:rsidR="001D72A0">
          <w:rPr>
            <w:noProof/>
            <w:webHidden/>
          </w:rPr>
          <w:instrText xml:space="preserve"> PAGEREF _Toc505160455 \h </w:instrText>
        </w:r>
        <w:r w:rsidR="001D72A0">
          <w:rPr>
            <w:noProof/>
            <w:webHidden/>
          </w:rPr>
        </w:r>
        <w:r w:rsidR="001D72A0">
          <w:rPr>
            <w:noProof/>
            <w:webHidden/>
          </w:rPr>
          <w:fldChar w:fldCharType="separate"/>
        </w:r>
        <w:r w:rsidR="001D72A0">
          <w:rPr>
            <w:noProof/>
            <w:webHidden/>
          </w:rPr>
          <w:t>12</w:t>
        </w:r>
        <w:r w:rsidR="001D72A0">
          <w:rPr>
            <w:noProof/>
            <w:webHidden/>
          </w:rPr>
          <w:fldChar w:fldCharType="end"/>
        </w:r>
      </w:hyperlink>
    </w:p>
    <w:p w:rsidR="001D72A0" w:rsidRDefault="00011C9B">
      <w:pPr>
        <w:pStyle w:val="TDC2"/>
        <w:tabs>
          <w:tab w:val="left" w:pos="1100"/>
          <w:tab w:val="right" w:leader="dot" w:pos="9396"/>
        </w:tabs>
        <w:rPr>
          <w:rFonts w:asciiTheme="minorHAnsi" w:eastAsiaTheme="minorEastAsia" w:hAnsiTheme="minorHAnsi" w:cstheme="minorBidi"/>
          <w:noProof/>
          <w:sz w:val="22"/>
          <w:szCs w:val="22"/>
          <w:lang w:val="es-CO" w:eastAsia="es-CO"/>
        </w:rPr>
      </w:pPr>
      <w:hyperlink w:anchor="_Toc505160456" w:history="1">
        <w:r w:rsidR="001D72A0" w:rsidRPr="00672919">
          <w:rPr>
            <w:rStyle w:val="Hipervnculo"/>
            <w:rFonts w:cstheme="minorHAnsi"/>
            <w:noProof/>
          </w:rPr>
          <w:t>6.3.2</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rPr>
          <w:t>Alcances</w:t>
        </w:r>
        <w:r w:rsidR="001D72A0">
          <w:rPr>
            <w:noProof/>
            <w:webHidden/>
          </w:rPr>
          <w:tab/>
        </w:r>
        <w:r w:rsidR="001D72A0">
          <w:rPr>
            <w:noProof/>
            <w:webHidden/>
          </w:rPr>
          <w:fldChar w:fldCharType="begin"/>
        </w:r>
        <w:r w:rsidR="001D72A0">
          <w:rPr>
            <w:noProof/>
            <w:webHidden/>
          </w:rPr>
          <w:instrText xml:space="preserve"> PAGEREF _Toc505160456 \h </w:instrText>
        </w:r>
        <w:r w:rsidR="001D72A0">
          <w:rPr>
            <w:noProof/>
            <w:webHidden/>
          </w:rPr>
        </w:r>
        <w:r w:rsidR="001D72A0">
          <w:rPr>
            <w:noProof/>
            <w:webHidden/>
          </w:rPr>
          <w:fldChar w:fldCharType="separate"/>
        </w:r>
        <w:r w:rsidR="001D72A0">
          <w:rPr>
            <w:noProof/>
            <w:webHidden/>
          </w:rPr>
          <w:t>13</w:t>
        </w:r>
        <w:r w:rsidR="001D72A0">
          <w:rPr>
            <w:noProof/>
            <w:webHidden/>
          </w:rPr>
          <w:fldChar w:fldCharType="end"/>
        </w:r>
      </w:hyperlink>
    </w:p>
    <w:p w:rsidR="001D72A0" w:rsidRDefault="00011C9B">
      <w:pPr>
        <w:pStyle w:val="TDC2"/>
        <w:tabs>
          <w:tab w:val="left" w:pos="1100"/>
          <w:tab w:val="right" w:leader="dot" w:pos="9396"/>
        </w:tabs>
        <w:rPr>
          <w:rFonts w:asciiTheme="minorHAnsi" w:eastAsiaTheme="minorEastAsia" w:hAnsiTheme="minorHAnsi" w:cstheme="minorBidi"/>
          <w:noProof/>
          <w:sz w:val="22"/>
          <w:szCs w:val="22"/>
          <w:lang w:val="es-CO" w:eastAsia="es-CO"/>
        </w:rPr>
      </w:pPr>
      <w:hyperlink w:anchor="_Toc505160457" w:history="1">
        <w:r w:rsidR="001D72A0" w:rsidRPr="00672919">
          <w:rPr>
            <w:rStyle w:val="Hipervnculo"/>
            <w:rFonts w:cstheme="minorHAnsi"/>
            <w:noProof/>
          </w:rPr>
          <w:t>6.3.3</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rPr>
          <w:t>Temas que incluye la rendición de cuentas</w:t>
        </w:r>
        <w:r w:rsidR="001D72A0">
          <w:rPr>
            <w:noProof/>
            <w:webHidden/>
          </w:rPr>
          <w:tab/>
        </w:r>
        <w:r w:rsidR="001D72A0">
          <w:rPr>
            <w:noProof/>
            <w:webHidden/>
          </w:rPr>
          <w:fldChar w:fldCharType="begin"/>
        </w:r>
        <w:r w:rsidR="001D72A0">
          <w:rPr>
            <w:noProof/>
            <w:webHidden/>
          </w:rPr>
          <w:instrText xml:space="preserve"> PAGEREF _Toc505160457 \h </w:instrText>
        </w:r>
        <w:r w:rsidR="001D72A0">
          <w:rPr>
            <w:noProof/>
            <w:webHidden/>
          </w:rPr>
        </w:r>
        <w:r w:rsidR="001D72A0">
          <w:rPr>
            <w:noProof/>
            <w:webHidden/>
          </w:rPr>
          <w:fldChar w:fldCharType="separate"/>
        </w:r>
        <w:r w:rsidR="001D72A0">
          <w:rPr>
            <w:noProof/>
            <w:webHidden/>
          </w:rPr>
          <w:t>13</w:t>
        </w:r>
        <w:r w:rsidR="001D72A0">
          <w:rPr>
            <w:noProof/>
            <w:webHidden/>
          </w:rPr>
          <w:fldChar w:fldCharType="end"/>
        </w:r>
      </w:hyperlink>
    </w:p>
    <w:p w:rsidR="001D72A0" w:rsidRDefault="00011C9B">
      <w:pPr>
        <w:pStyle w:val="TDC2"/>
        <w:tabs>
          <w:tab w:val="left" w:pos="1100"/>
          <w:tab w:val="right" w:leader="dot" w:pos="9396"/>
        </w:tabs>
        <w:rPr>
          <w:rFonts w:asciiTheme="minorHAnsi" w:eastAsiaTheme="minorEastAsia" w:hAnsiTheme="minorHAnsi" w:cstheme="minorBidi"/>
          <w:noProof/>
          <w:sz w:val="22"/>
          <w:szCs w:val="22"/>
          <w:lang w:val="es-CO" w:eastAsia="es-CO"/>
        </w:rPr>
      </w:pPr>
      <w:hyperlink w:anchor="_Toc505160458" w:history="1">
        <w:r w:rsidR="001D72A0" w:rsidRPr="00672919">
          <w:rPr>
            <w:rStyle w:val="Hipervnculo"/>
            <w:rFonts w:cstheme="minorHAnsi"/>
            <w:noProof/>
          </w:rPr>
          <w:t>6.3.4</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rPr>
          <w:t>Estrategia</w:t>
        </w:r>
        <w:r w:rsidR="001D72A0">
          <w:rPr>
            <w:noProof/>
            <w:webHidden/>
          </w:rPr>
          <w:tab/>
        </w:r>
        <w:r w:rsidR="001D72A0">
          <w:rPr>
            <w:noProof/>
            <w:webHidden/>
          </w:rPr>
          <w:fldChar w:fldCharType="begin"/>
        </w:r>
        <w:r w:rsidR="001D72A0">
          <w:rPr>
            <w:noProof/>
            <w:webHidden/>
          </w:rPr>
          <w:instrText xml:space="preserve"> PAGEREF _Toc505160458 \h </w:instrText>
        </w:r>
        <w:r w:rsidR="001D72A0">
          <w:rPr>
            <w:noProof/>
            <w:webHidden/>
          </w:rPr>
        </w:r>
        <w:r w:rsidR="001D72A0">
          <w:rPr>
            <w:noProof/>
            <w:webHidden/>
          </w:rPr>
          <w:fldChar w:fldCharType="separate"/>
        </w:r>
        <w:r w:rsidR="001D72A0">
          <w:rPr>
            <w:noProof/>
            <w:webHidden/>
          </w:rPr>
          <w:t>15</w:t>
        </w:r>
        <w:r w:rsidR="001D72A0">
          <w:rPr>
            <w:noProof/>
            <w:webHidden/>
          </w:rPr>
          <w:fldChar w:fldCharType="end"/>
        </w:r>
      </w:hyperlink>
    </w:p>
    <w:p w:rsidR="001D72A0" w:rsidRDefault="00011C9B">
      <w:pPr>
        <w:pStyle w:val="TDC2"/>
        <w:tabs>
          <w:tab w:val="right" w:leader="dot" w:pos="9396"/>
        </w:tabs>
        <w:rPr>
          <w:rFonts w:asciiTheme="minorHAnsi" w:eastAsiaTheme="minorEastAsia" w:hAnsiTheme="minorHAnsi" w:cstheme="minorBidi"/>
          <w:noProof/>
          <w:sz w:val="22"/>
          <w:szCs w:val="22"/>
          <w:lang w:val="es-CO" w:eastAsia="es-CO"/>
        </w:rPr>
      </w:pPr>
      <w:hyperlink w:anchor="_Toc505160461" w:history="1">
        <w:r w:rsidR="001D72A0" w:rsidRPr="00672919">
          <w:rPr>
            <w:rStyle w:val="Hipervnculo"/>
            <w:rFonts w:cstheme="minorHAnsi"/>
            <w:noProof/>
          </w:rPr>
          <w:t>6.4 ESTRATEGIA ATENCIÓN AL CIUDADANO</w:t>
        </w:r>
        <w:r w:rsidR="001D72A0">
          <w:rPr>
            <w:noProof/>
            <w:webHidden/>
          </w:rPr>
          <w:tab/>
        </w:r>
        <w:r w:rsidR="001D72A0">
          <w:rPr>
            <w:noProof/>
            <w:webHidden/>
          </w:rPr>
          <w:fldChar w:fldCharType="begin"/>
        </w:r>
        <w:r w:rsidR="001D72A0">
          <w:rPr>
            <w:noProof/>
            <w:webHidden/>
          </w:rPr>
          <w:instrText xml:space="preserve"> PAGEREF _Toc505160461 \h </w:instrText>
        </w:r>
        <w:r w:rsidR="001D72A0">
          <w:rPr>
            <w:noProof/>
            <w:webHidden/>
          </w:rPr>
        </w:r>
        <w:r w:rsidR="001D72A0">
          <w:rPr>
            <w:noProof/>
            <w:webHidden/>
          </w:rPr>
          <w:fldChar w:fldCharType="separate"/>
        </w:r>
        <w:r w:rsidR="001D72A0">
          <w:rPr>
            <w:noProof/>
            <w:webHidden/>
          </w:rPr>
          <w:t>16</w:t>
        </w:r>
        <w:r w:rsidR="001D72A0">
          <w:rPr>
            <w:noProof/>
            <w:webHidden/>
          </w:rPr>
          <w:fldChar w:fldCharType="end"/>
        </w:r>
      </w:hyperlink>
    </w:p>
    <w:p w:rsidR="001D72A0" w:rsidRDefault="00011C9B">
      <w:pPr>
        <w:pStyle w:val="TDC2"/>
        <w:tabs>
          <w:tab w:val="left" w:pos="1100"/>
          <w:tab w:val="right" w:leader="dot" w:pos="9396"/>
        </w:tabs>
        <w:rPr>
          <w:rFonts w:asciiTheme="minorHAnsi" w:eastAsiaTheme="minorEastAsia" w:hAnsiTheme="minorHAnsi" w:cstheme="minorBidi"/>
          <w:noProof/>
          <w:sz w:val="22"/>
          <w:szCs w:val="22"/>
          <w:lang w:val="es-CO" w:eastAsia="es-CO"/>
        </w:rPr>
      </w:pPr>
      <w:hyperlink w:anchor="_Toc505160462" w:history="1">
        <w:r w:rsidR="001D72A0" w:rsidRPr="00672919">
          <w:rPr>
            <w:rStyle w:val="Hipervnculo"/>
            <w:rFonts w:cstheme="minorHAnsi"/>
            <w:noProof/>
          </w:rPr>
          <w:t>6.4.1</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rPr>
          <w:t>Antecedentes</w:t>
        </w:r>
        <w:r w:rsidR="001D72A0">
          <w:rPr>
            <w:noProof/>
            <w:webHidden/>
          </w:rPr>
          <w:tab/>
        </w:r>
        <w:r w:rsidR="001D72A0">
          <w:rPr>
            <w:noProof/>
            <w:webHidden/>
          </w:rPr>
          <w:fldChar w:fldCharType="begin"/>
        </w:r>
        <w:r w:rsidR="001D72A0">
          <w:rPr>
            <w:noProof/>
            <w:webHidden/>
          </w:rPr>
          <w:instrText xml:space="preserve"> PAGEREF _Toc505160462 \h </w:instrText>
        </w:r>
        <w:r w:rsidR="001D72A0">
          <w:rPr>
            <w:noProof/>
            <w:webHidden/>
          </w:rPr>
        </w:r>
        <w:r w:rsidR="001D72A0">
          <w:rPr>
            <w:noProof/>
            <w:webHidden/>
          </w:rPr>
          <w:fldChar w:fldCharType="separate"/>
        </w:r>
        <w:r w:rsidR="001D72A0">
          <w:rPr>
            <w:noProof/>
            <w:webHidden/>
          </w:rPr>
          <w:t>16</w:t>
        </w:r>
        <w:r w:rsidR="001D72A0">
          <w:rPr>
            <w:noProof/>
            <w:webHidden/>
          </w:rPr>
          <w:fldChar w:fldCharType="end"/>
        </w:r>
      </w:hyperlink>
    </w:p>
    <w:p w:rsidR="001D72A0" w:rsidRDefault="00011C9B">
      <w:pPr>
        <w:pStyle w:val="TDC2"/>
        <w:tabs>
          <w:tab w:val="left" w:pos="1100"/>
          <w:tab w:val="right" w:leader="dot" w:pos="9396"/>
        </w:tabs>
        <w:rPr>
          <w:rFonts w:asciiTheme="minorHAnsi" w:eastAsiaTheme="minorEastAsia" w:hAnsiTheme="minorHAnsi" w:cstheme="minorBidi"/>
          <w:noProof/>
          <w:sz w:val="22"/>
          <w:szCs w:val="22"/>
          <w:lang w:val="es-CO" w:eastAsia="es-CO"/>
        </w:rPr>
      </w:pPr>
      <w:hyperlink w:anchor="_Toc505160463" w:history="1">
        <w:r w:rsidR="001D72A0" w:rsidRPr="00672919">
          <w:rPr>
            <w:rStyle w:val="Hipervnculo"/>
            <w:rFonts w:cstheme="minorHAnsi"/>
            <w:noProof/>
          </w:rPr>
          <w:t>6.4.2</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rPr>
          <w:t>Objetivo</w:t>
        </w:r>
        <w:r w:rsidR="001D72A0">
          <w:rPr>
            <w:noProof/>
            <w:webHidden/>
          </w:rPr>
          <w:tab/>
        </w:r>
        <w:r w:rsidR="001D72A0">
          <w:rPr>
            <w:noProof/>
            <w:webHidden/>
          </w:rPr>
          <w:fldChar w:fldCharType="begin"/>
        </w:r>
        <w:r w:rsidR="001D72A0">
          <w:rPr>
            <w:noProof/>
            <w:webHidden/>
          </w:rPr>
          <w:instrText xml:space="preserve"> PAGEREF _Toc505160463 \h </w:instrText>
        </w:r>
        <w:r w:rsidR="001D72A0">
          <w:rPr>
            <w:noProof/>
            <w:webHidden/>
          </w:rPr>
        </w:r>
        <w:r w:rsidR="001D72A0">
          <w:rPr>
            <w:noProof/>
            <w:webHidden/>
          </w:rPr>
          <w:fldChar w:fldCharType="separate"/>
        </w:r>
        <w:r w:rsidR="001D72A0">
          <w:rPr>
            <w:noProof/>
            <w:webHidden/>
          </w:rPr>
          <w:t>17</w:t>
        </w:r>
        <w:r w:rsidR="001D72A0">
          <w:rPr>
            <w:noProof/>
            <w:webHidden/>
          </w:rPr>
          <w:fldChar w:fldCharType="end"/>
        </w:r>
      </w:hyperlink>
    </w:p>
    <w:p w:rsidR="001D72A0" w:rsidRDefault="00011C9B">
      <w:pPr>
        <w:pStyle w:val="TDC2"/>
        <w:tabs>
          <w:tab w:val="left" w:pos="1100"/>
          <w:tab w:val="right" w:leader="dot" w:pos="9396"/>
        </w:tabs>
        <w:rPr>
          <w:rFonts w:asciiTheme="minorHAnsi" w:eastAsiaTheme="minorEastAsia" w:hAnsiTheme="minorHAnsi" w:cstheme="minorBidi"/>
          <w:noProof/>
          <w:sz w:val="22"/>
          <w:szCs w:val="22"/>
          <w:lang w:val="es-CO" w:eastAsia="es-CO"/>
        </w:rPr>
      </w:pPr>
      <w:hyperlink w:anchor="_Toc505160464" w:history="1">
        <w:r w:rsidR="001D72A0" w:rsidRPr="00672919">
          <w:rPr>
            <w:rStyle w:val="Hipervnculo"/>
            <w:rFonts w:cstheme="minorHAnsi"/>
            <w:noProof/>
          </w:rPr>
          <w:t>6.4.3</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rPr>
          <w:t>Subcomponentes</w:t>
        </w:r>
        <w:r w:rsidR="001D72A0">
          <w:rPr>
            <w:noProof/>
            <w:webHidden/>
          </w:rPr>
          <w:tab/>
        </w:r>
        <w:r w:rsidR="001D72A0">
          <w:rPr>
            <w:noProof/>
            <w:webHidden/>
          </w:rPr>
          <w:fldChar w:fldCharType="begin"/>
        </w:r>
        <w:r w:rsidR="001D72A0">
          <w:rPr>
            <w:noProof/>
            <w:webHidden/>
          </w:rPr>
          <w:instrText xml:space="preserve"> PAGEREF _Toc505160464 \h </w:instrText>
        </w:r>
        <w:r w:rsidR="001D72A0">
          <w:rPr>
            <w:noProof/>
            <w:webHidden/>
          </w:rPr>
        </w:r>
        <w:r w:rsidR="001D72A0">
          <w:rPr>
            <w:noProof/>
            <w:webHidden/>
          </w:rPr>
          <w:fldChar w:fldCharType="separate"/>
        </w:r>
        <w:r w:rsidR="001D72A0">
          <w:rPr>
            <w:noProof/>
            <w:webHidden/>
          </w:rPr>
          <w:t>17</w:t>
        </w:r>
        <w:r w:rsidR="001D72A0">
          <w:rPr>
            <w:noProof/>
            <w:webHidden/>
          </w:rPr>
          <w:fldChar w:fldCharType="end"/>
        </w:r>
      </w:hyperlink>
    </w:p>
    <w:p w:rsidR="001D72A0" w:rsidRDefault="00011C9B">
      <w:pPr>
        <w:pStyle w:val="TDC2"/>
        <w:tabs>
          <w:tab w:val="right" w:leader="dot" w:pos="9396"/>
        </w:tabs>
        <w:rPr>
          <w:rFonts w:asciiTheme="minorHAnsi" w:eastAsiaTheme="minorEastAsia" w:hAnsiTheme="minorHAnsi" w:cstheme="minorBidi"/>
          <w:noProof/>
          <w:sz w:val="22"/>
          <w:szCs w:val="22"/>
          <w:lang w:val="es-CO" w:eastAsia="es-CO"/>
        </w:rPr>
      </w:pPr>
      <w:hyperlink w:anchor="_Toc505160465" w:history="1">
        <w:r w:rsidR="001D72A0" w:rsidRPr="00672919">
          <w:rPr>
            <w:rStyle w:val="Hipervnculo"/>
            <w:rFonts w:cstheme="minorHAnsi"/>
            <w:noProof/>
          </w:rPr>
          <w:t>6.5 MECANISMOS PARA LA TRANSPARENCIA Y EL ACCESO A LA INFORMACIÓN</w:t>
        </w:r>
        <w:r w:rsidR="001D72A0">
          <w:rPr>
            <w:noProof/>
            <w:webHidden/>
          </w:rPr>
          <w:tab/>
        </w:r>
        <w:r w:rsidR="001D72A0">
          <w:rPr>
            <w:noProof/>
            <w:webHidden/>
          </w:rPr>
          <w:fldChar w:fldCharType="begin"/>
        </w:r>
        <w:r w:rsidR="001D72A0">
          <w:rPr>
            <w:noProof/>
            <w:webHidden/>
          </w:rPr>
          <w:instrText xml:space="preserve"> PAGEREF _Toc505160465 \h </w:instrText>
        </w:r>
        <w:r w:rsidR="001D72A0">
          <w:rPr>
            <w:noProof/>
            <w:webHidden/>
          </w:rPr>
        </w:r>
        <w:r w:rsidR="001D72A0">
          <w:rPr>
            <w:noProof/>
            <w:webHidden/>
          </w:rPr>
          <w:fldChar w:fldCharType="separate"/>
        </w:r>
        <w:r w:rsidR="001D72A0">
          <w:rPr>
            <w:noProof/>
            <w:webHidden/>
          </w:rPr>
          <w:t>19</w:t>
        </w:r>
        <w:r w:rsidR="001D72A0">
          <w:rPr>
            <w:noProof/>
            <w:webHidden/>
          </w:rPr>
          <w:fldChar w:fldCharType="end"/>
        </w:r>
      </w:hyperlink>
    </w:p>
    <w:p w:rsidR="001D72A0" w:rsidRDefault="00011C9B">
      <w:pPr>
        <w:pStyle w:val="TDC2"/>
        <w:tabs>
          <w:tab w:val="left" w:pos="1100"/>
          <w:tab w:val="right" w:leader="dot" w:pos="9396"/>
        </w:tabs>
        <w:rPr>
          <w:rFonts w:asciiTheme="minorHAnsi" w:eastAsiaTheme="minorEastAsia" w:hAnsiTheme="minorHAnsi" w:cstheme="minorBidi"/>
          <w:noProof/>
          <w:sz w:val="22"/>
          <w:szCs w:val="22"/>
          <w:lang w:val="es-CO" w:eastAsia="es-CO"/>
        </w:rPr>
      </w:pPr>
      <w:hyperlink w:anchor="_Toc505160466" w:history="1">
        <w:r w:rsidR="001D72A0" w:rsidRPr="00672919">
          <w:rPr>
            <w:rStyle w:val="Hipervnculo"/>
            <w:rFonts w:cstheme="minorHAnsi"/>
            <w:noProof/>
          </w:rPr>
          <w:t>6.5.1</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rPr>
          <w:t>Objetivo</w:t>
        </w:r>
        <w:r w:rsidR="001D72A0">
          <w:rPr>
            <w:noProof/>
            <w:webHidden/>
          </w:rPr>
          <w:tab/>
        </w:r>
        <w:r w:rsidR="001D72A0">
          <w:rPr>
            <w:noProof/>
            <w:webHidden/>
          </w:rPr>
          <w:fldChar w:fldCharType="begin"/>
        </w:r>
        <w:r w:rsidR="001D72A0">
          <w:rPr>
            <w:noProof/>
            <w:webHidden/>
          </w:rPr>
          <w:instrText xml:space="preserve"> PAGEREF _Toc505160466 \h </w:instrText>
        </w:r>
        <w:r w:rsidR="001D72A0">
          <w:rPr>
            <w:noProof/>
            <w:webHidden/>
          </w:rPr>
        </w:r>
        <w:r w:rsidR="001D72A0">
          <w:rPr>
            <w:noProof/>
            <w:webHidden/>
          </w:rPr>
          <w:fldChar w:fldCharType="separate"/>
        </w:r>
        <w:r w:rsidR="001D72A0">
          <w:rPr>
            <w:noProof/>
            <w:webHidden/>
          </w:rPr>
          <w:t>19</w:t>
        </w:r>
        <w:r w:rsidR="001D72A0">
          <w:rPr>
            <w:noProof/>
            <w:webHidden/>
          </w:rPr>
          <w:fldChar w:fldCharType="end"/>
        </w:r>
      </w:hyperlink>
    </w:p>
    <w:p w:rsidR="001D72A0" w:rsidRDefault="00011C9B">
      <w:pPr>
        <w:pStyle w:val="TDC2"/>
        <w:tabs>
          <w:tab w:val="right" w:leader="dot" w:pos="9396"/>
        </w:tabs>
        <w:rPr>
          <w:rFonts w:asciiTheme="minorHAnsi" w:eastAsiaTheme="minorEastAsia" w:hAnsiTheme="minorHAnsi" w:cstheme="minorBidi"/>
          <w:noProof/>
          <w:sz w:val="22"/>
          <w:szCs w:val="22"/>
          <w:lang w:val="es-CO" w:eastAsia="es-CO"/>
        </w:rPr>
      </w:pPr>
      <w:hyperlink w:anchor="_Toc505160467" w:history="1">
        <w:r w:rsidR="001D72A0" w:rsidRPr="00672919">
          <w:rPr>
            <w:rStyle w:val="Hipervnculo"/>
            <w:rFonts w:cstheme="minorHAnsi"/>
            <w:noProof/>
          </w:rPr>
          <w:t>6.6 INICIATIVAS ADICIONALES</w:t>
        </w:r>
        <w:r w:rsidR="001D72A0">
          <w:rPr>
            <w:noProof/>
            <w:webHidden/>
          </w:rPr>
          <w:tab/>
        </w:r>
        <w:r w:rsidR="001D72A0">
          <w:rPr>
            <w:noProof/>
            <w:webHidden/>
          </w:rPr>
          <w:fldChar w:fldCharType="begin"/>
        </w:r>
        <w:r w:rsidR="001D72A0">
          <w:rPr>
            <w:noProof/>
            <w:webHidden/>
          </w:rPr>
          <w:instrText xml:space="preserve"> PAGEREF _Toc505160467 \h </w:instrText>
        </w:r>
        <w:r w:rsidR="001D72A0">
          <w:rPr>
            <w:noProof/>
            <w:webHidden/>
          </w:rPr>
        </w:r>
        <w:r w:rsidR="001D72A0">
          <w:rPr>
            <w:noProof/>
            <w:webHidden/>
          </w:rPr>
          <w:fldChar w:fldCharType="separate"/>
        </w:r>
        <w:r w:rsidR="001D72A0">
          <w:rPr>
            <w:noProof/>
            <w:webHidden/>
          </w:rPr>
          <w:t>19</w:t>
        </w:r>
        <w:r w:rsidR="001D72A0">
          <w:rPr>
            <w:noProof/>
            <w:webHidden/>
          </w:rPr>
          <w:fldChar w:fldCharType="end"/>
        </w:r>
      </w:hyperlink>
    </w:p>
    <w:p w:rsidR="001D72A0" w:rsidRDefault="00011C9B">
      <w:pPr>
        <w:pStyle w:val="TDC2"/>
        <w:tabs>
          <w:tab w:val="left" w:pos="1100"/>
          <w:tab w:val="right" w:leader="dot" w:pos="9396"/>
        </w:tabs>
        <w:rPr>
          <w:rFonts w:asciiTheme="minorHAnsi" w:eastAsiaTheme="minorEastAsia" w:hAnsiTheme="minorHAnsi" w:cstheme="minorBidi"/>
          <w:noProof/>
          <w:sz w:val="22"/>
          <w:szCs w:val="22"/>
          <w:lang w:val="es-CO" w:eastAsia="es-CO"/>
        </w:rPr>
      </w:pPr>
      <w:hyperlink w:anchor="_Toc505160468" w:history="1">
        <w:r w:rsidR="001D72A0" w:rsidRPr="00672919">
          <w:rPr>
            <w:rStyle w:val="Hipervnculo"/>
            <w:rFonts w:cstheme="minorHAnsi"/>
            <w:noProof/>
          </w:rPr>
          <w:t>6.6.1</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rPr>
          <w:t>Plan de Transparencia en la Contratación</w:t>
        </w:r>
        <w:r w:rsidR="001D72A0">
          <w:rPr>
            <w:noProof/>
            <w:webHidden/>
          </w:rPr>
          <w:tab/>
        </w:r>
        <w:r w:rsidR="001D72A0">
          <w:rPr>
            <w:noProof/>
            <w:webHidden/>
          </w:rPr>
          <w:fldChar w:fldCharType="begin"/>
        </w:r>
        <w:r w:rsidR="001D72A0">
          <w:rPr>
            <w:noProof/>
            <w:webHidden/>
          </w:rPr>
          <w:instrText xml:space="preserve"> PAGEREF _Toc505160468 \h </w:instrText>
        </w:r>
        <w:r w:rsidR="001D72A0">
          <w:rPr>
            <w:noProof/>
            <w:webHidden/>
          </w:rPr>
        </w:r>
        <w:r w:rsidR="001D72A0">
          <w:rPr>
            <w:noProof/>
            <w:webHidden/>
          </w:rPr>
          <w:fldChar w:fldCharType="separate"/>
        </w:r>
        <w:r w:rsidR="001D72A0">
          <w:rPr>
            <w:noProof/>
            <w:webHidden/>
          </w:rPr>
          <w:t>19</w:t>
        </w:r>
        <w:r w:rsidR="001D72A0">
          <w:rPr>
            <w:noProof/>
            <w:webHidden/>
          </w:rPr>
          <w:fldChar w:fldCharType="end"/>
        </w:r>
      </w:hyperlink>
    </w:p>
    <w:p w:rsidR="001D72A0" w:rsidRDefault="00011C9B">
      <w:pPr>
        <w:pStyle w:val="TDC2"/>
        <w:tabs>
          <w:tab w:val="left" w:pos="1100"/>
          <w:tab w:val="right" w:leader="dot" w:pos="9396"/>
        </w:tabs>
        <w:rPr>
          <w:rFonts w:asciiTheme="minorHAnsi" w:eastAsiaTheme="minorEastAsia" w:hAnsiTheme="minorHAnsi" w:cstheme="minorBidi"/>
          <w:noProof/>
          <w:sz w:val="22"/>
          <w:szCs w:val="22"/>
          <w:lang w:val="es-CO" w:eastAsia="es-CO"/>
        </w:rPr>
      </w:pPr>
      <w:hyperlink w:anchor="_Toc505160469" w:history="1">
        <w:r w:rsidR="001D72A0" w:rsidRPr="00672919">
          <w:rPr>
            <w:rStyle w:val="Hipervnculo"/>
            <w:rFonts w:cstheme="minorHAnsi"/>
            <w:noProof/>
          </w:rPr>
          <w:t>6.6.2</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rPr>
          <w:t>Consideraciones de seguridad de la información</w:t>
        </w:r>
        <w:r w:rsidR="001D72A0">
          <w:rPr>
            <w:noProof/>
            <w:webHidden/>
          </w:rPr>
          <w:tab/>
        </w:r>
        <w:r w:rsidR="001D72A0">
          <w:rPr>
            <w:noProof/>
            <w:webHidden/>
          </w:rPr>
          <w:fldChar w:fldCharType="begin"/>
        </w:r>
        <w:r w:rsidR="001D72A0">
          <w:rPr>
            <w:noProof/>
            <w:webHidden/>
          </w:rPr>
          <w:instrText xml:space="preserve"> PAGEREF _Toc505160469 \h </w:instrText>
        </w:r>
        <w:r w:rsidR="001D72A0">
          <w:rPr>
            <w:noProof/>
            <w:webHidden/>
          </w:rPr>
        </w:r>
        <w:r w:rsidR="001D72A0">
          <w:rPr>
            <w:noProof/>
            <w:webHidden/>
          </w:rPr>
          <w:fldChar w:fldCharType="separate"/>
        </w:r>
        <w:r w:rsidR="001D72A0">
          <w:rPr>
            <w:noProof/>
            <w:webHidden/>
          </w:rPr>
          <w:t>19</w:t>
        </w:r>
        <w:r w:rsidR="001D72A0">
          <w:rPr>
            <w:noProof/>
            <w:webHidden/>
          </w:rPr>
          <w:fldChar w:fldCharType="end"/>
        </w:r>
      </w:hyperlink>
    </w:p>
    <w:p w:rsidR="001D72A0" w:rsidRDefault="00011C9B">
      <w:pPr>
        <w:pStyle w:val="TDC2"/>
        <w:tabs>
          <w:tab w:val="left" w:pos="1100"/>
          <w:tab w:val="right" w:leader="dot" w:pos="9396"/>
        </w:tabs>
        <w:rPr>
          <w:rFonts w:asciiTheme="minorHAnsi" w:eastAsiaTheme="minorEastAsia" w:hAnsiTheme="minorHAnsi" w:cstheme="minorBidi"/>
          <w:noProof/>
          <w:sz w:val="22"/>
          <w:szCs w:val="22"/>
          <w:lang w:val="es-CO" w:eastAsia="es-CO"/>
        </w:rPr>
      </w:pPr>
      <w:hyperlink w:anchor="_Toc505160470" w:history="1">
        <w:r w:rsidR="001D72A0" w:rsidRPr="00672919">
          <w:rPr>
            <w:rStyle w:val="Hipervnculo"/>
            <w:rFonts w:cstheme="minorHAnsi"/>
            <w:noProof/>
          </w:rPr>
          <w:t>6.6.3</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rPr>
          <w:t>Participación Ciudadana</w:t>
        </w:r>
        <w:r w:rsidR="001D72A0">
          <w:rPr>
            <w:noProof/>
            <w:webHidden/>
          </w:rPr>
          <w:tab/>
        </w:r>
        <w:r w:rsidR="001D72A0">
          <w:rPr>
            <w:noProof/>
            <w:webHidden/>
          </w:rPr>
          <w:fldChar w:fldCharType="begin"/>
        </w:r>
        <w:r w:rsidR="001D72A0">
          <w:rPr>
            <w:noProof/>
            <w:webHidden/>
          </w:rPr>
          <w:instrText xml:space="preserve"> PAGEREF _Toc505160470 \h </w:instrText>
        </w:r>
        <w:r w:rsidR="001D72A0">
          <w:rPr>
            <w:noProof/>
            <w:webHidden/>
          </w:rPr>
        </w:r>
        <w:r w:rsidR="001D72A0">
          <w:rPr>
            <w:noProof/>
            <w:webHidden/>
          </w:rPr>
          <w:fldChar w:fldCharType="separate"/>
        </w:r>
        <w:r w:rsidR="001D72A0">
          <w:rPr>
            <w:noProof/>
            <w:webHidden/>
          </w:rPr>
          <w:t>20</w:t>
        </w:r>
        <w:r w:rsidR="001D72A0">
          <w:rPr>
            <w:noProof/>
            <w:webHidden/>
          </w:rPr>
          <w:fldChar w:fldCharType="end"/>
        </w:r>
      </w:hyperlink>
    </w:p>
    <w:p w:rsidR="001D72A0" w:rsidRDefault="00011C9B">
      <w:pPr>
        <w:pStyle w:val="TDC1"/>
        <w:tabs>
          <w:tab w:val="left" w:pos="480"/>
          <w:tab w:val="right" w:leader="dot" w:pos="9396"/>
        </w:tabs>
        <w:rPr>
          <w:rFonts w:asciiTheme="minorHAnsi" w:eastAsiaTheme="minorEastAsia" w:hAnsiTheme="minorHAnsi" w:cstheme="minorBidi"/>
          <w:noProof/>
          <w:sz w:val="22"/>
          <w:szCs w:val="22"/>
          <w:lang w:val="es-CO" w:eastAsia="es-CO"/>
        </w:rPr>
      </w:pPr>
      <w:hyperlink w:anchor="_Toc505160471" w:history="1">
        <w:r w:rsidR="001D72A0" w:rsidRPr="00672919">
          <w:rPr>
            <w:rStyle w:val="Hipervnculo"/>
            <w:rFonts w:cstheme="minorHAnsi"/>
            <w:noProof/>
            <w:lang w:val="es-ES_tradnl"/>
          </w:rPr>
          <w:t>7</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lang w:val="es-ES_tradnl"/>
          </w:rPr>
          <w:t>PRESUPUESTO</w:t>
        </w:r>
        <w:r w:rsidR="001D72A0">
          <w:rPr>
            <w:noProof/>
            <w:webHidden/>
          </w:rPr>
          <w:tab/>
        </w:r>
        <w:r w:rsidR="001D72A0">
          <w:rPr>
            <w:noProof/>
            <w:webHidden/>
          </w:rPr>
          <w:fldChar w:fldCharType="begin"/>
        </w:r>
        <w:r w:rsidR="001D72A0">
          <w:rPr>
            <w:noProof/>
            <w:webHidden/>
          </w:rPr>
          <w:instrText xml:space="preserve"> PAGEREF _Toc505160471 \h </w:instrText>
        </w:r>
        <w:r w:rsidR="001D72A0">
          <w:rPr>
            <w:noProof/>
            <w:webHidden/>
          </w:rPr>
        </w:r>
        <w:r w:rsidR="001D72A0">
          <w:rPr>
            <w:noProof/>
            <w:webHidden/>
          </w:rPr>
          <w:fldChar w:fldCharType="separate"/>
        </w:r>
        <w:r w:rsidR="001D72A0">
          <w:rPr>
            <w:noProof/>
            <w:webHidden/>
          </w:rPr>
          <w:t>21</w:t>
        </w:r>
        <w:r w:rsidR="001D72A0">
          <w:rPr>
            <w:noProof/>
            <w:webHidden/>
          </w:rPr>
          <w:fldChar w:fldCharType="end"/>
        </w:r>
      </w:hyperlink>
    </w:p>
    <w:p w:rsidR="001D72A0" w:rsidRDefault="00011C9B">
      <w:pPr>
        <w:pStyle w:val="TDC1"/>
        <w:tabs>
          <w:tab w:val="left" w:pos="480"/>
          <w:tab w:val="right" w:leader="dot" w:pos="9396"/>
        </w:tabs>
        <w:rPr>
          <w:rFonts w:asciiTheme="minorHAnsi" w:eastAsiaTheme="minorEastAsia" w:hAnsiTheme="minorHAnsi" w:cstheme="minorBidi"/>
          <w:noProof/>
          <w:sz w:val="22"/>
          <w:szCs w:val="22"/>
          <w:lang w:val="es-CO" w:eastAsia="es-CO"/>
        </w:rPr>
      </w:pPr>
      <w:hyperlink w:anchor="_Toc505160472" w:history="1">
        <w:r w:rsidR="001D72A0" w:rsidRPr="00672919">
          <w:rPr>
            <w:rStyle w:val="Hipervnculo"/>
            <w:rFonts w:cstheme="minorHAnsi"/>
            <w:noProof/>
            <w:lang w:val="es-ES_tradnl"/>
          </w:rPr>
          <w:t>8</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lang w:val="es-ES_tradnl"/>
          </w:rPr>
          <w:t>CONSOLIDACIÓN, SEGUIMIENTO Y CONTROL</w:t>
        </w:r>
        <w:r w:rsidR="001D72A0">
          <w:rPr>
            <w:noProof/>
            <w:webHidden/>
          </w:rPr>
          <w:tab/>
        </w:r>
        <w:r w:rsidR="001D72A0">
          <w:rPr>
            <w:noProof/>
            <w:webHidden/>
          </w:rPr>
          <w:fldChar w:fldCharType="begin"/>
        </w:r>
        <w:r w:rsidR="001D72A0">
          <w:rPr>
            <w:noProof/>
            <w:webHidden/>
          </w:rPr>
          <w:instrText xml:space="preserve"> PAGEREF _Toc505160472 \h </w:instrText>
        </w:r>
        <w:r w:rsidR="001D72A0">
          <w:rPr>
            <w:noProof/>
            <w:webHidden/>
          </w:rPr>
        </w:r>
        <w:r w:rsidR="001D72A0">
          <w:rPr>
            <w:noProof/>
            <w:webHidden/>
          </w:rPr>
          <w:fldChar w:fldCharType="separate"/>
        </w:r>
        <w:r w:rsidR="001D72A0">
          <w:rPr>
            <w:noProof/>
            <w:webHidden/>
          </w:rPr>
          <w:t>21</w:t>
        </w:r>
        <w:r w:rsidR="001D72A0">
          <w:rPr>
            <w:noProof/>
            <w:webHidden/>
          </w:rPr>
          <w:fldChar w:fldCharType="end"/>
        </w:r>
      </w:hyperlink>
    </w:p>
    <w:p w:rsidR="001D72A0" w:rsidRDefault="00011C9B">
      <w:pPr>
        <w:pStyle w:val="TDC1"/>
        <w:tabs>
          <w:tab w:val="left" w:pos="480"/>
          <w:tab w:val="right" w:leader="dot" w:pos="9396"/>
        </w:tabs>
        <w:rPr>
          <w:rFonts w:asciiTheme="minorHAnsi" w:eastAsiaTheme="minorEastAsia" w:hAnsiTheme="minorHAnsi" w:cstheme="minorBidi"/>
          <w:noProof/>
          <w:sz w:val="22"/>
          <w:szCs w:val="22"/>
          <w:lang w:val="es-CO" w:eastAsia="es-CO"/>
        </w:rPr>
      </w:pPr>
      <w:hyperlink w:anchor="_Toc505160473" w:history="1">
        <w:r w:rsidR="001D72A0" w:rsidRPr="00672919">
          <w:rPr>
            <w:rStyle w:val="Hipervnculo"/>
            <w:rFonts w:cstheme="minorHAnsi"/>
            <w:noProof/>
            <w:lang w:val="es-ES_tradnl"/>
          </w:rPr>
          <w:t>9</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lang w:val="es-ES_tradnl"/>
          </w:rPr>
          <w:t>PLANES DE ACCIÓN</w:t>
        </w:r>
        <w:r w:rsidR="001D72A0">
          <w:rPr>
            <w:noProof/>
            <w:webHidden/>
          </w:rPr>
          <w:tab/>
        </w:r>
        <w:r w:rsidR="001D72A0">
          <w:rPr>
            <w:noProof/>
            <w:webHidden/>
          </w:rPr>
          <w:fldChar w:fldCharType="begin"/>
        </w:r>
        <w:r w:rsidR="001D72A0">
          <w:rPr>
            <w:noProof/>
            <w:webHidden/>
          </w:rPr>
          <w:instrText xml:space="preserve"> PAGEREF _Toc505160473 \h </w:instrText>
        </w:r>
        <w:r w:rsidR="001D72A0">
          <w:rPr>
            <w:noProof/>
            <w:webHidden/>
          </w:rPr>
        </w:r>
        <w:r w:rsidR="001D72A0">
          <w:rPr>
            <w:noProof/>
            <w:webHidden/>
          </w:rPr>
          <w:fldChar w:fldCharType="separate"/>
        </w:r>
        <w:r w:rsidR="001D72A0">
          <w:rPr>
            <w:noProof/>
            <w:webHidden/>
          </w:rPr>
          <w:t>21</w:t>
        </w:r>
        <w:r w:rsidR="001D72A0">
          <w:rPr>
            <w:noProof/>
            <w:webHidden/>
          </w:rPr>
          <w:fldChar w:fldCharType="end"/>
        </w:r>
      </w:hyperlink>
    </w:p>
    <w:p w:rsidR="006E6F49" w:rsidRPr="00E2380A" w:rsidRDefault="006E6F49" w:rsidP="006E6F49">
      <w:pPr>
        <w:spacing w:after="0" w:line="240" w:lineRule="auto"/>
        <w:rPr>
          <w:rFonts w:asciiTheme="minorHAnsi" w:eastAsia="Times New Roman" w:hAnsiTheme="minorHAnsi" w:cstheme="minorHAnsi"/>
          <w:szCs w:val="24"/>
          <w:lang w:val="es-ES" w:eastAsia="es-ES"/>
        </w:rPr>
      </w:pPr>
      <w:r w:rsidRPr="00E2380A">
        <w:rPr>
          <w:rFonts w:asciiTheme="minorHAnsi" w:eastAsia="Times New Roman" w:hAnsiTheme="minorHAnsi" w:cstheme="minorHAnsi"/>
          <w:sz w:val="24"/>
          <w:szCs w:val="24"/>
          <w:lang w:val="es-ES" w:eastAsia="es-ES"/>
        </w:rPr>
        <w:fldChar w:fldCharType="end"/>
      </w:r>
    </w:p>
    <w:p w:rsidR="006E6F49" w:rsidRPr="00E2380A" w:rsidRDefault="006E6F49" w:rsidP="006E6F49">
      <w:pPr>
        <w:spacing w:after="0" w:line="240" w:lineRule="auto"/>
        <w:jc w:val="both"/>
        <w:rPr>
          <w:rFonts w:asciiTheme="minorHAnsi" w:eastAsia="Times New Roman" w:hAnsiTheme="minorHAnsi" w:cstheme="minorHAnsi"/>
          <w:b/>
          <w:color w:val="4F81BD"/>
          <w:sz w:val="44"/>
          <w:szCs w:val="40"/>
          <w:lang w:val="es-ES" w:eastAsia="es-ES"/>
        </w:rPr>
      </w:pPr>
      <w:r w:rsidRPr="00E2380A">
        <w:rPr>
          <w:rFonts w:asciiTheme="minorHAnsi" w:eastAsia="Times New Roman" w:hAnsiTheme="minorHAnsi" w:cstheme="minorHAnsi"/>
          <w:b/>
          <w:color w:val="4F81BD"/>
          <w:sz w:val="44"/>
          <w:szCs w:val="40"/>
          <w:lang w:val="es-ES"/>
        </w:rPr>
        <w:br w:type="page"/>
      </w:r>
    </w:p>
    <w:p w:rsidR="006E6F49" w:rsidRPr="00E2380A" w:rsidRDefault="006E6F49" w:rsidP="006E6F49">
      <w:pPr>
        <w:numPr>
          <w:ilvl w:val="0"/>
          <w:numId w:val="17"/>
        </w:numPr>
        <w:spacing w:after="0" w:line="240" w:lineRule="auto"/>
        <w:outlineLvl w:val="0"/>
        <w:rPr>
          <w:rFonts w:asciiTheme="minorHAnsi" w:eastAsia="Times New Roman" w:hAnsiTheme="minorHAnsi" w:cstheme="minorHAnsi"/>
          <w:b/>
          <w:sz w:val="24"/>
          <w:szCs w:val="20"/>
          <w:lang w:val="es-ES_tradnl" w:eastAsia="es-ES"/>
        </w:rPr>
      </w:pPr>
      <w:bookmarkStart w:id="0" w:name="_Toc284608482"/>
      <w:bookmarkStart w:id="1" w:name="_Toc286924766"/>
      <w:bookmarkStart w:id="2" w:name="_Toc346013783"/>
      <w:bookmarkStart w:id="3" w:name="_Toc353973013"/>
      <w:bookmarkStart w:id="4" w:name="_Toc353973065"/>
      <w:bookmarkStart w:id="5" w:name="_Toc355014814"/>
      <w:bookmarkStart w:id="6" w:name="_Toc355014895"/>
      <w:bookmarkStart w:id="7" w:name="_Toc355014949"/>
      <w:bookmarkStart w:id="8" w:name="_Toc355015011"/>
      <w:bookmarkStart w:id="9" w:name="_Toc355015065"/>
      <w:bookmarkStart w:id="10" w:name="_Toc355015227"/>
      <w:bookmarkStart w:id="11" w:name="_Toc361238710"/>
      <w:bookmarkStart w:id="12" w:name="_Toc378867793"/>
      <w:bookmarkStart w:id="13" w:name="_Toc441487008"/>
      <w:bookmarkStart w:id="14" w:name="_Toc505160441"/>
      <w:bookmarkStart w:id="15" w:name="_Toc286924765"/>
      <w:r w:rsidRPr="00E2380A">
        <w:rPr>
          <w:rFonts w:asciiTheme="minorHAnsi" w:eastAsia="Times New Roman" w:hAnsiTheme="minorHAnsi" w:cstheme="minorHAnsi"/>
          <w:b/>
          <w:sz w:val="24"/>
          <w:szCs w:val="20"/>
          <w:lang w:val="es-ES_tradnl" w:eastAsia="es-ES"/>
        </w:rPr>
        <w:lastRenderedPageBreak/>
        <w:t>ANTECEDENTES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6E6F49" w:rsidRPr="00E2380A" w:rsidRDefault="006E6F49" w:rsidP="006E6F49">
      <w:pPr>
        <w:spacing w:after="0" w:line="240" w:lineRule="auto"/>
        <w:rPr>
          <w:rFonts w:asciiTheme="minorHAnsi" w:eastAsia="Times New Roman" w:hAnsiTheme="minorHAnsi" w:cstheme="minorHAnsi"/>
          <w:sz w:val="24"/>
          <w:szCs w:val="24"/>
          <w:lang w:val="es-ES_tradnl" w:eastAsia="es-ES"/>
        </w:rPr>
      </w:pP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r w:rsidRPr="00E2380A">
        <w:rPr>
          <w:rFonts w:asciiTheme="minorHAnsi" w:eastAsia="Times New Roman" w:hAnsiTheme="minorHAnsi" w:cstheme="minorHAnsi"/>
          <w:sz w:val="24"/>
          <w:szCs w:val="24"/>
          <w:lang w:val="es-ES" w:eastAsia="x-none"/>
        </w:rPr>
        <w:t xml:space="preserve">El Gobierno Nacional </w:t>
      </w:r>
      <w:r w:rsidR="00776FA1" w:rsidRPr="00E2380A">
        <w:rPr>
          <w:rFonts w:asciiTheme="minorHAnsi" w:eastAsia="Times New Roman" w:hAnsiTheme="minorHAnsi" w:cstheme="minorHAnsi"/>
          <w:sz w:val="24"/>
          <w:szCs w:val="24"/>
          <w:lang w:val="es-ES" w:eastAsia="x-none"/>
        </w:rPr>
        <w:t>consciente</w:t>
      </w:r>
      <w:r w:rsidRPr="00E2380A">
        <w:rPr>
          <w:rFonts w:asciiTheme="minorHAnsi" w:eastAsia="Times New Roman" w:hAnsiTheme="minorHAnsi" w:cstheme="minorHAnsi"/>
          <w:sz w:val="24"/>
          <w:szCs w:val="24"/>
          <w:lang w:val="es-ES" w:eastAsia="x-none"/>
        </w:rPr>
        <w:t xml:space="preserve"> de la necesidad de implementar buenas prácticas en la administración y reducir la posibilidad de que se presenten actos de corrupción al interior de las entidades que lo componen, ha venido desarrollando una serie de herramientas tendientes a acercar su gestión a la ciudadanía, hacer más transparente su accionar y reducir la probabilidad de actos en contra del tesoro público.</w:t>
      </w: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p>
    <w:p w:rsidR="006E6F49" w:rsidRPr="00E2380A" w:rsidRDefault="006E6F49" w:rsidP="006E6F49">
      <w:pPr>
        <w:spacing w:after="0" w:line="240" w:lineRule="auto"/>
        <w:jc w:val="both"/>
        <w:rPr>
          <w:rFonts w:asciiTheme="minorHAnsi" w:eastAsia="Times New Roman" w:hAnsiTheme="minorHAnsi" w:cstheme="minorHAnsi"/>
          <w:bCs/>
          <w:sz w:val="24"/>
          <w:szCs w:val="24"/>
          <w:lang w:val="es-ES" w:eastAsia="x-none"/>
        </w:rPr>
      </w:pPr>
      <w:r w:rsidRPr="00E2380A">
        <w:rPr>
          <w:rFonts w:asciiTheme="minorHAnsi" w:eastAsia="Times New Roman" w:hAnsiTheme="minorHAnsi" w:cstheme="minorHAnsi"/>
          <w:sz w:val="24"/>
          <w:szCs w:val="24"/>
          <w:lang w:val="es-ES" w:eastAsia="x-none"/>
        </w:rPr>
        <w:t>Para tal fin en 2011, expidió la Ley 1474 “</w:t>
      </w:r>
      <w:r w:rsidRPr="00E2380A">
        <w:rPr>
          <w:rFonts w:asciiTheme="minorHAnsi" w:eastAsia="Times New Roman" w:hAnsiTheme="minorHAnsi" w:cstheme="minorHAnsi"/>
          <w:i/>
          <w:sz w:val="24"/>
          <w:szCs w:val="24"/>
          <w:lang w:val="es-ES" w:eastAsia="x-none"/>
        </w:rPr>
        <w:t>Por la cual se dictan normas orientadas a fortalecer los mecanismos de prevención, investigación y sanción de actos de corrupción y la efectividad del control de la gestión pública</w:t>
      </w:r>
      <w:r w:rsidR="0015440C" w:rsidRPr="00E2380A">
        <w:rPr>
          <w:rFonts w:asciiTheme="minorHAnsi" w:eastAsia="Times New Roman" w:hAnsiTheme="minorHAnsi" w:cstheme="minorHAnsi"/>
          <w:sz w:val="24"/>
          <w:szCs w:val="24"/>
          <w:lang w:val="es-ES" w:eastAsia="x-none"/>
        </w:rPr>
        <w:t>”, n</w:t>
      </w:r>
      <w:r w:rsidRPr="00E2380A">
        <w:rPr>
          <w:rFonts w:asciiTheme="minorHAnsi" w:eastAsia="Times New Roman" w:hAnsiTheme="minorHAnsi" w:cstheme="minorHAnsi"/>
          <w:sz w:val="24"/>
          <w:szCs w:val="24"/>
          <w:lang w:val="es-ES" w:eastAsia="x-none"/>
        </w:rPr>
        <w:t>orma a través de la cual se implementan herramientas tendientes a la moralización</w:t>
      </w:r>
      <w:r w:rsidR="0015440C" w:rsidRPr="00E2380A">
        <w:rPr>
          <w:rFonts w:asciiTheme="minorHAnsi" w:eastAsia="Times New Roman" w:hAnsiTheme="minorHAnsi" w:cstheme="minorHAnsi"/>
          <w:sz w:val="24"/>
          <w:szCs w:val="24"/>
          <w:lang w:val="es-ES" w:eastAsia="x-none"/>
        </w:rPr>
        <w:t xml:space="preserve"> y transparencia en la gestión, </w:t>
      </w:r>
      <w:r w:rsidRPr="00E2380A">
        <w:rPr>
          <w:rFonts w:asciiTheme="minorHAnsi" w:eastAsia="Times New Roman" w:hAnsiTheme="minorHAnsi" w:cstheme="minorHAnsi"/>
          <w:sz w:val="24"/>
          <w:szCs w:val="24"/>
          <w:lang w:val="es-ES" w:eastAsia="x-none"/>
        </w:rPr>
        <w:t xml:space="preserve">como </w:t>
      </w:r>
      <w:r w:rsidR="0015440C" w:rsidRPr="00E2380A">
        <w:rPr>
          <w:rFonts w:asciiTheme="minorHAnsi" w:eastAsia="Times New Roman" w:hAnsiTheme="minorHAnsi" w:cstheme="minorHAnsi"/>
          <w:sz w:val="24"/>
          <w:szCs w:val="24"/>
          <w:lang w:val="es-ES" w:eastAsia="x-none"/>
        </w:rPr>
        <w:t xml:space="preserve">la expuesta </w:t>
      </w:r>
      <w:r w:rsidRPr="00E2380A">
        <w:rPr>
          <w:rFonts w:asciiTheme="minorHAnsi" w:eastAsia="Times New Roman" w:hAnsiTheme="minorHAnsi" w:cstheme="minorHAnsi"/>
          <w:sz w:val="24"/>
          <w:szCs w:val="24"/>
          <w:lang w:val="es-ES" w:eastAsia="x-none"/>
        </w:rPr>
        <w:t xml:space="preserve">en su artículo 73 </w:t>
      </w:r>
      <w:r w:rsidR="0015440C" w:rsidRPr="00E2380A">
        <w:rPr>
          <w:rFonts w:asciiTheme="minorHAnsi" w:eastAsia="Times New Roman" w:hAnsiTheme="minorHAnsi" w:cstheme="minorHAnsi"/>
          <w:sz w:val="24"/>
          <w:szCs w:val="24"/>
          <w:lang w:val="es-ES" w:eastAsia="x-none"/>
        </w:rPr>
        <w:t>cuando</w:t>
      </w:r>
      <w:r w:rsidRPr="00E2380A">
        <w:rPr>
          <w:rFonts w:asciiTheme="minorHAnsi" w:eastAsia="Times New Roman" w:hAnsiTheme="minorHAnsi" w:cstheme="minorHAnsi"/>
          <w:sz w:val="24"/>
          <w:szCs w:val="24"/>
          <w:lang w:val="es-ES" w:eastAsia="x-none"/>
        </w:rPr>
        <w:t xml:space="preserve"> establece la obligatoriedad de que cada entidad elabore un Plan Anticorrupción y de Atención al ciudadano, </w:t>
      </w:r>
      <w:r w:rsidR="0015440C" w:rsidRPr="00E2380A">
        <w:rPr>
          <w:rFonts w:asciiTheme="minorHAnsi" w:eastAsia="Times New Roman" w:hAnsiTheme="minorHAnsi" w:cstheme="minorHAnsi"/>
          <w:sz w:val="24"/>
          <w:szCs w:val="24"/>
          <w:lang w:val="es-ES" w:eastAsia="x-none"/>
        </w:rPr>
        <w:t>que contenga a su vez</w:t>
      </w:r>
      <w:r w:rsidRPr="00E2380A">
        <w:rPr>
          <w:rFonts w:asciiTheme="minorHAnsi" w:eastAsia="Times New Roman" w:hAnsiTheme="minorHAnsi" w:cstheme="minorHAnsi"/>
          <w:sz w:val="24"/>
          <w:szCs w:val="24"/>
          <w:lang w:val="es-ES" w:eastAsia="x-none"/>
        </w:rPr>
        <w:t xml:space="preserve"> el Mapa de Riegos de Corrupción, las medidas para su mitigación, las estrategias </w:t>
      </w:r>
      <w:r w:rsidR="0015440C" w:rsidRPr="00E2380A">
        <w:rPr>
          <w:rFonts w:asciiTheme="minorHAnsi" w:eastAsia="Times New Roman" w:hAnsiTheme="minorHAnsi" w:cstheme="minorHAnsi"/>
          <w:sz w:val="24"/>
          <w:szCs w:val="24"/>
          <w:lang w:val="es-ES" w:eastAsia="x-none"/>
        </w:rPr>
        <w:t>anti trámite</w:t>
      </w:r>
      <w:r w:rsidRPr="00E2380A">
        <w:rPr>
          <w:rFonts w:asciiTheme="minorHAnsi" w:eastAsia="Times New Roman" w:hAnsiTheme="minorHAnsi" w:cstheme="minorHAnsi"/>
          <w:sz w:val="24"/>
          <w:szCs w:val="24"/>
          <w:lang w:val="es-ES" w:eastAsia="x-none"/>
        </w:rPr>
        <w:t xml:space="preserve"> y de Rendición de Cuentas, así como los </w:t>
      </w:r>
      <w:r w:rsidR="0015440C" w:rsidRPr="00E2380A">
        <w:rPr>
          <w:rFonts w:asciiTheme="minorHAnsi" w:eastAsia="Times New Roman" w:hAnsiTheme="minorHAnsi" w:cstheme="minorHAnsi"/>
          <w:sz w:val="24"/>
          <w:szCs w:val="24"/>
          <w:lang w:val="es-ES" w:eastAsia="x-none"/>
        </w:rPr>
        <w:t>elementos</w:t>
      </w:r>
      <w:r w:rsidRPr="00E2380A">
        <w:rPr>
          <w:rFonts w:asciiTheme="minorHAnsi" w:eastAsia="Times New Roman" w:hAnsiTheme="minorHAnsi" w:cstheme="minorHAnsi"/>
          <w:sz w:val="24"/>
          <w:szCs w:val="24"/>
          <w:lang w:val="es-ES" w:eastAsia="x-none"/>
        </w:rPr>
        <w:t xml:space="preserve"> para mejorar la atención al ciudadano; </w:t>
      </w:r>
      <w:r w:rsidR="0015440C" w:rsidRPr="00E2380A">
        <w:rPr>
          <w:rFonts w:asciiTheme="minorHAnsi" w:eastAsia="Times New Roman" w:hAnsiTheme="minorHAnsi" w:cstheme="minorHAnsi"/>
          <w:sz w:val="24"/>
          <w:szCs w:val="24"/>
          <w:lang w:val="es-ES" w:eastAsia="x-none"/>
        </w:rPr>
        <w:t>o e</w:t>
      </w:r>
      <w:r w:rsidRPr="00E2380A">
        <w:rPr>
          <w:rFonts w:asciiTheme="minorHAnsi" w:eastAsia="Times New Roman" w:hAnsiTheme="minorHAnsi" w:cstheme="minorHAnsi"/>
          <w:sz w:val="24"/>
          <w:szCs w:val="24"/>
          <w:lang w:val="es-ES" w:eastAsia="x-none"/>
        </w:rPr>
        <w:t xml:space="preserve">n su artículo 76 </w:t>
      </w:r>
      <w:r w:rsidR="0015440C" w:rsidRPr="00E2380A">
        <w:rPr>
          <w:rFonts w:asciiTheme="minorHAnsi" w:eastAsia="Times New Roman" w:hAnsiTheme="minorHAnsi" w:cstheme="minorHAnsi"/>
          <w:sz w:val="24"/>
          <w:szCs w:val="24"/>
          <w:lang w:val="es-ES" w:eastAsia="x-none"/>
        </w:rPr>
        <w:t xml:space="preserve">en el que </w:t>
      </w:r>
      <w:r w:rsidRPr="00E2380A">
        <w:rPr>
          <w:rFonts w:asciiTheme="minorHAnsi" w:eastAsia="Times New Roman" w:hAnsiTheme="minorHAnsi" w:cstheme="minorHAnsi"/>
          <w:sz w:val="24"/>
          <w:szCs w:val="24"/>
          <w:lang w:val="es-ES" w:eastAsia="x-none"/>
        </w:rPr>
        <w:t xml:space="preserve">regula lo referente a la disponibilidad de un grupo de atención al ciudadano y de un espacio en la página web para que los ciudadanos puedan de una manera ágil formular una petición queja o reclamo ante la administración; </w:t>
      </w:r>
      <w:r w:rsidR="0015440C" w:rsidRPr="00E2380A">
        <w:rPr>
          <w:rFonts w:asciiTheme="minorHAnsi" w:eastAsia="Times New Roman" w:hAnsiTheme="minorHAnsi" w:cstheme="minorHAnsi"/>
          <w:sz w:val="24"/>
          <w:szCs w:val="24"/>
          <w:lang w:val="es-ES" w:eastAsia="x-none"/>
        </w:rPr>
        <w:t xml:space="preserve">así mismo, realza </w:t>
      </w:r>
      <w:r w:rsidRPr="00E2380A">
        <w:rPr>
          <w:rFonts w:asciiTheme="minorHAnsi" w:eastAsia="Times New Roman" w:hAnsiTheme="minorHAnsi" w:cstheme="minorHAnsi"/>
          <w:sz w:val="24"/>
          <w:szCs w:val="24"/>
          <w:lang w:val="es-ES" w:eastAsia="x-none"/>
        </w:rPr>
        <w:t xml:space="preserve">la </w:t>
      </w:r>
      <w:r w:rsidR="0015440C" w:rsidRPr="00E2380A">
        <w:rPr>
          <w:rFonts w:asciiTheme="minorHAnsi" w:eastAsia="Times New Roman" w:hAnsiTheme="minorHAnsi" w:cstheme="minorHAnsi"/>
          <w:sz w:val="24"/>
          <w:szCs w:val="24"/>
          <w:lang w:val="es-ES" w:eastAsia="x-none"/>
        </w:rPr>
        <w:t xml:space="preserve">necesidad de atender las </w:t>
      </w:r>
      <w:r w:rsidRPr="00E2380A">
        <w:rPr>
          <w:rFonts w:asciiTheme="minorHAnsi" w:eastAsia="Times New Roman" w:hAnsiTheme="minorHAnsi" w:cstheme="minorHAnsi"/>
          <w:bCs/>
          <w:sz w:val="24"/>
          <w:szCs w:val="24"/>
          <w:lang w:val="es-ES" w:eastAsia="x-none"/>
        </w:rPr>
        <w:t xml:space="preserve">Estrategias para la Construcción del Plan Anticorrupción y de Atención al Ciudadano, emitido por el DAFP (Versión 2, 2015), </w:t>
      </w:r>
      <w:r w:rsidR="0015440C" w:rsidRPr="00E2380A">
        <w:rPr>
          <w:rFonts w:asciiTheme="minorHAnsi" w:eastAsia="Times New Roman" w:hAnsiTheme="minorHAnsi" w:cstheme="minorHAnsi"/>
          <w:bCs/>
          <w:sz w:val="24"/>
          <w:szCs w:val="24"/>
          <w:lang w:val="es-ES" w:eastAsia="x-none"/>
        </w:rPr>
        <w:t xml:space="preserve">el cual fija </w:t>
      </w:r>
      <w:r w:rsidRPr="00E2380A">
        <w:rPr>
          <w:rFonts w:asciiTheme="minorHAnsi" w:eastAsia="Times New Roman" w:hAnsiTheme="minorHAnsi" w:cstheme="minorHAnsi"/>
          <w:bCs/>
          <w:sz w:val="24"/>
          <w:szCs w:val="24"/>
          <w:lang w:val="es-ES" w:eastAsia="x-none"/>
        </w:rPr>
        <w:t>los lineamientos y pautas para formular y hacer seguimiento al Plan Anticorrupción.</w:t>
      </w: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p>
    <w:p w:rsidR="006E6F49" w:rsidRPr="00E2380A" w:rsidRDefault="00772107" w:rsidP="006E6F49">
      <w:pPr>
        <w:spacing w:after="0" w:line="240" w:lineRule="auto"/>
        <w:jc w:val="both"/>
        <w:rPr>
          <w:rFonts w:asciiTheme="minorHAnsi" w:eastAsia="Times New Roman" w:hAnsiTheme="minorHAnsi" w:cstheme="minorHAnsi"/>
          <w:sz w:val="24"/>
          <w:szCs w:val="24"/>
          <w:lang w:val="es-ES" w:eastAsia="x-none"/>
        </w:rPr>
      </w:pPr>
      <w:r w:rsidRPr="00E2380A">
        <w:rPr>
          <w:rFonts w:asciiTheme="minorHAnsi" w:eastAsia="Times New Roman" w:hAnsiTheme="minorHAnsi" w:cstheme="minorHAnsi"/>
          <w:sz w:val="24"/>
          <w:szCs w:val="24"/>
          <w:lang w:val="es-ES" w:eastAsia="x-none"/>
        </w:rPr>
        <w:t>Todo lo anterior</w:t>
      </w:r>
      <w:r w:rsidR="006E6F49" w:rsidRPr="00E2380A">
        <w:rPr>
          <w:rFonts w:asciiTheme="minorHAnsi" w:eastAsia="Times New Roman" w:hAnsiTheme="minorHAnsi" w:cstheme="minorHAnsi"/>
          <w:sz w:val="24"/>
          <w:szCs w:val="24"/>
          <w:lang w:val="es-ES" w:eastAsia="x-none"/>
        </w:rPr>
        <w:t xml:space="preserve"> es concordante con lo establecido en la Ley 489 de 1998 que</w:t>
      </w:r>
      <w:r w:rsidRPr="00E2380A">
        <w:rPr>
          <w:rFonts w:asciiTheme="minorHAnsi" w:eastAsia="Times New Roman" w:hAnsiTheme="minorHAnsi" w:cstheme="minorHAnsi"/>
          <w:sz w:val="24"/>
          <w:szCs w:val="24"/>
          <w:lang w:val="es-ES" w:eastAsia="x-none"/>
        </w:rPr>
        <w:t>,</w:t>
      </w:r>
      <w:r w:rsidR="003D07B0" w:rsidRPr="00E2380A">
        <w:rPr>
          <w:rFonts w:asciiTheme="minorHAnsi" w:eastAsia="Times New Roman" w:hAnsiTheme="minorHAnsi" w:cstheme="minorHAnsi"/>
          <w:sz w:val="24"/>
          <w:szCs w:val="24"/>
          <w:lang w:val="es-ES" w:eastAsia="x-none"/>
        </w:rPr>
        <w:t xml:space="preserve"> entre sus apartes</w:t>
      </w:r>
      <w:r w:rsidRPr="00E2380A">
        <w:rPr>
          <w:rFonts w:asciiTheme="minorHAnsi" w:eastAsia="Times New Roman" w:hAnsiTheme="minorHAnsi" w:cstheme="minorHAnsi"/>
          <w:sz w:val="24"/>
          <w:szCs w:val="24"/>
          <w:lang w:val="es-ES" w:eastAsia="x-none"/>
        </w:rPr>
        <w:t>,</w:t>
      </w:r>
      <w:r w:rsidR="006E6F49" w:rsidRPr="00E2380A">
        <w:rPr>
          <w:rFonts w:asciiTheme="minorHAnsi" w:eastAsia="Times New Roman" w:hAnsiTheme="minorHAnsi" w:cstheme="minorHAnsi"/>
          <w:sz w:val="24"/>
          <w:szCs w:val="24"/>
          <w:lang w:val="es-ES" w:eastAsia="x-none"/>
        </w:rPr>
        <w:t xml:space="preserve"> </w:t>
      </w:r>
      <w:r w:rsidR="003D07B0" w:rsidRPr="00E2380A">
        <w:rPr>
          <w:rFonts w:asciiTheme="minorHAnsi" w:eastAsia="Times New Roman" w:hAnsiTheme="minorHAnsi" w:cstheme="minorHAnsi"/>
          <w:sz w:val="24"/>
          <w:szCs w:val="24"/>
          <w:lang w:val="es-ES" w:eastAsia="x-none"/>
        </w:rPr>
        <w:t>dispuso</w:t>
      </w:r>
      <w:r w:rsidR="006E6F49" w:rsidRPr="00E2380A">
        <w:rPr>
          <w:rFonts w:asciiTheme="minorHAnsi" w:eastAsia="Times New Roman" w:hAnsiTheme="minorHAnsi" w:cstheme="minorHAnsi"/>
          <w:sz w:val="24"/>
          <w:szCs w:val="24"/>
          <w:lang w:val="es-ES" w:eastAsia="x-none"/>
        </w:rPr>
        <w:t xml:space="preserve"> la obligatoriedad </w:t>
      </w:r>
      <w:r w:rsidR="0015440C" w:rsidRPr="00E2380A">
        <w:rPr>
          <w:rFonts w:asciiTheme="minorHAnsi" w:eastAsia="Times New Roman" w:hAnsiTheme="minorHAnsi" w:cstheme="minorHAnsi"/>
          <w:sz w:val="24"/>
          <w:szCs w:val="24"/>
          <w:lang w:val="es-ES" w:eastAsia="x-none"/>
        </w:rPr>
        <w:t xml:space="preserve">para las entidades </w:t>
      </w:r>
      <w:r w:rsidR="006E6F49" w:rsidRPr="00E2380A">
        <w:rPr>
          <w:rFonts w:asciiTheme="minorHAnsi" w:eastAsia="Times New Roman" w:hAnsiTheme="minorHAnsi" w:cstheme="minorHAnsi"/>
          <w:sz w:val="24"/>
          <w:szCs w:val="24"/>
          <w:lang w:val="es-ES" w:eastAsia="x-none"/>
        </w:rPr>
        <w:t xml:space="preserve">de realizar un proceso continuo de rendición de cuentas a la ciudadanía, </w:t>
      </w:r>
      <w:r w:rsidR="003D07B0" w:rsidRPr="00E2380A">
        <w:rPr>
          <w:rFonts w:asciiTheme="minorHAnsi" w:eastAsia="Times New Roman" w:hAnsiTheme="minorHAnsi" w:cstheme="minorHAnsi"/>
          <w:sz w:val="24"/>
          <w:szCs w:val="24"/>
          <w:lang w:val="es-ES" w:eastAsia="x-none"/>
        </w:rPr>
        <w:t>que ciertamente</w:t>
      </w:r>
      <w:r w:rsidR="006E6F49" w:rsidRPr="00E2380A">
        <w:rPr>
          <w:rFonts w:asciiTheme="minorHAnsi" w:eastAsia="Times New Roman" w:hAnsiTheme="minorHAnsi" w:cstheme="minorHAnsi"/>
          <w:sz w:val="24"/>
          <w:szCs w:val="24"/>
          <w:lang w:val="es-ES" w:eastAsia="x-none"/>
        </w:rPr>
        <w:t xml:space="preserve"> presente los resultados de la gestión en una vigencia específica, </w:t>
      </w:r>
      <w:r w:rsidR="00321154" w:rsidRPr="00E2380A">
        <w:rPr>
          <w:rFonts w:asciiTheme="minorHAnsi" w:eastAsia="Times New Roman" w:hAnsiTheme="minorHAnsi" w:cstheme="minorHAnsi"/>
          <w:sz w:val="24"/>
          <w:szCs w:val="24"/>
          <w:lang w:val="es-ES" w:eastAsia="x-none"/>
        </w:rPr>
        <w:t>y</w:t>
      </w:r>
      <w:r w:rsidR="006E6F49" w:rsidRPr="00E2380A">
        <w:rPr>
          <w:rFonts w:asciiTheme="minorHAnsi" w:eastAsia="Times New Roman" w:hAnsiTheme="minorHAnsi" w:cstheme="minorHAnsi"/>
          <w:sz w:val="24"/>
          <w:szCs w:val="24"/>
          <w:lang w:val="es-ES" w:eastAsia="x-none"/>
        </w:rPr>
        <w:t xml:space="preserve"> </w:t>
      </w:r>
      <w:r w:rsidRPr="00E2380A">
        <w:rPr>
          <w:rFonts w:asciiTheme="minorHAnsi" w:eastAsia="Times New Roman" w:hAnsiTheme="minorHAnsi" w:cstheme="minorHAnsi"/>
          <w:sz w:val="24"/>
          <w:szCs w:val="24"/>
          <w:lang w:val="es-ES" w:eastAsia="x-none"/>
        </w:rPr>
        <w:t>evidencie la</w:t>
      </w:r>
      <w:r w:rsidR="00321154" w:rsidRPr="00E2380A">
        <w:rPr>
          <w:rFonts w:asciiTheme="minorHAnsi" w:eastAsia="Times New Roman" w:hAnsiTheme="minorHAnsi" w:cstheme="minorHAnsi"/>
          <w:sz w:val="24"/>
          <w:szCs w:val="24"/>
          <w:lang w:val="es-ES" w:eastAsia="x-none"/>
        </w:rPr>
        <w:t xml:space="preserve"> interacción </w:t>
      </w:r>
      <w:r w:rsidR="006E6F49" w:rsidRPr="00E2380A">
        <w:rPr>
          <w:rFonts w:asciiTheme="minorHAnsi" w:eastAsia="Times New Roman" w:hAnsiTheme="minorHAnsi" w:cstheme="minorHAnsi"/>
          <w:sz w:val="24"/>
          <w:szCs w:val="24"/>
          <w:lang w:val="es-ES" w:eastAsia="x-none"/>
        </w:rPr>
        <w:t>concertada a través de la cual la Administración se acer</w:t>
      </w:r>
      <w:r w:rsidRPr="00E2380A">
        <w:rPr>
          <w:rFonts w:asciiTheme="minorHAnsi" w:eastAsia="Times New Roman" w:hAnsiTheme="minorHAnsi" w:cstheme="minorHAnsi"/>
          <w:sz w:val="24"/>
          <w:szCs w:val="24"/>
          <w:lang w:val="es-ES" w:eastAsia="x-none"/>
        </w:rPr>
        <w:t>ca</w:t>
      </w:r>
      <w:r w:rsidR="006E6F49" w:rsidRPr="00E2380A">
        <w:rPr>
          <w:rFonts w:asciiTheme="minorHAnsi" w:eastAsia="Times New Roman" w:hAnsiTheme="minorHAnsi" w:cstheme="minorHAnsi"/>
          <w:sz w:val="24"/>
          <w:szCs w:val="24"/>
          <w:lang w:val="es-ES" w:eastAsia="x-none"/>
        </w:rPr>
        <w:t xml:space="preserve"> a los ciudadano</w:t>
      </w:r>
      <w:r w:rsidR="00321154" w:rsidRPr="00E2380A">
        <w:rPr>
          <w:rFonts w:asciiTheme="minorHAnsi" w:eastAsia="Times New Roman" w:hAnsiTheme="minorHAnsi" w:cstheme="minorHAnsi"/>
          <w:sz w:val="24"/>
          <w:szCs w:val="24"/>
          <w:lang w:val="es-ES" w:eastAsia="x-none"/>
        </w:rPr>
        <w:t xml:space="preserve">s, clientes y grupos de interés, </w:t>
      </w:r>
      <w:r w:rsidRPr="00E2380A">
        <w:rPr>
          <w:rFonts w:asciiTheme="minorHAnsi" w:eastAsia="Times New Roman" w:hAnsiTheme="minorHAnsi" w:cstheme="minorHAnsi"/>
          <w:sz w:val="24"/>
          <w:szCs w:val="24"/>
          <w:lang w:val="es-ES" w:eastAsia="x-none"/>
        </w:rPr>
        <w:t>a través de</w:t>
      </w:r>
      <w:r w:rsidR="006E6F49" w:rsidRPr="00E2380A">
        <w:rPr>
          <w:rFonts w:asciiTheme="minorHAnsi" w:eastAsia="Times New Roman" w:hAnsiTheme="minorHAnsi" w:cstheme="minorHAnsi"/>
          <w:sz w:val="24"/>
          <w:szCs w:val="24"/>
          <w:lang w:val="es-ES" w:eastAsia="x-none"/>
        </w:rPr>
        <w:t xml:space="preserve"> </w:t>
      </w:r>
      <w:r w:rsidR="00321154" w:rsidRPr="00E2380A">
        <w:rPr>
          <w:rFonts w:asciiTheme="minorHAnsi" w:eastAsia="Times New Roman" w:hAnsiTheme="minorHAnsi" w:cstheme="minorHAnsi"/>
          <w:sz w:val="24"/>
          <w:szCs w:val="24"/>
          <w:lang w:val="es-ES" w:eastAsia="x-none"/>
        </w:rPr>
        <w:t>indistintos</w:t>
      </w:r>
      <w:r w:rsidR="006E6F49" w:rsidRPr="00E2380A">
        <w:rPr>
          <w:rFonts w:asciiTheme="minorHAnsi" w:eastAsia="Times New Roman" w:hAnsiTheme="minorHAnsi" w:cstheme="minorHAnsi"/>
          <w:sz w:val="24"/>
          <w:szCs w:val="24"/>
          <w:lang w:val="es-ES" w:eastAsia="x-none"/>
        </w:rPr>
        <w:t xml:space="preserve"> espacios de interlocución, deliberación y comunicación en el que las autoridades de la administración pública inform</w:t>
      </w:r>
      <w:r w:rsidRPr="00E2380A">
        <w:rPr>
          <w:rFonts w:asciiTheme="minorHAnsi" w:eastAsia="Times New Roman" w:hAnsiTheme="minorHAnsi" w:cstheme="minorHAnsi"/>
          <w:sz w:val="24"/>
          <w:szCs w:val="24"/>
          <w:lang w:val="es-ES" w:eastAsia="x-none"/>
        </w:rPr>
        <w:t>a</w:t>
      </w:r>
      <w:r w:rsidR="00321154" w:rsidRPr="00E2380A">
        <w:rPr>
          <w:rFonts w:asciiTheme="minorHAnsi" w:eastAsia="Times New Roman" w:hAnsiTheme="minorHAnsi" w:cstheme="minorHAnsi"/>
          <w:sz w:val="24"/>
          <w:szCs w:val="24"/>
          <w:lang w:val="es-ES" w:eastAsia="x-none"/>
        </w:rPr>
        <w:t>n</w:t>
      </w:r>
      <w:r w:rsidR="006E6F49" w:rsidRPr="00E2380A">
        <w:rPr>
          <w:rFonts w:asciiTheme="minorHAnsi" w:eastAsia="Times New Roman" w:hAnsiTheme="minorHAnsi" w:cstheme="minorHAnsi"/>
          <w:sz w:val="24"/>
          <w:szCs w:val="24"/>
          <w:lang w:val="es-ES" w:eastAsia="x-none"/>
        </w:rPr>
        <w:t xml:space="preserve"> a la ciudadanía </w:t>
      </w:r>
      <w:r w:rsidRPr="00E2380A">
        <w:rPr>
          <w:rFonts w:asciiTheme="minorHAnsi" w:eastAsia="Times New Roman" w:hAnsiTheme="minorHAnsi" w:cstheme="minorHAnsi"/>
          <w:sz w:val="24"/>
          <w:szCs w:val="24"/>
          <w:lang w:val="es-ES" w:eastAsia="x-none"/>
        </w:rPr>
        <w:t xml:space="preserve">las conclusiones de la gestión, particularmente frente al </w:t>
      </w:r>
      <w:r w:rsidR="006E6F49" w:rsidRPr="00E2380A">
        <w:rPr>
          <w:rFonts w:asciiTheme="minorHAnsi" w:eastAsia="Times New Roman" w:hAnsiTheme="minorHAnsi" w:cstheme="minorHAnsi"/>
          <w:sz w:val="24"/>
          <w:szCs w:val="24"/>
          <w:lang w:val="es-ES" w:eastAsia="x-none"/>
        </w:rPr>
        <w:t>control social.</w:t>
      </w: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r w:rsidRPr="00E2380A">
        <w:rPr>
          <w:rFonts w:asciiTheme="minorHAnsi" w:eastAsia="Times New Roman" w:hAnsiTheme="minorHAnsi" w:cstheme="minorHAnsi"/>
          <w:sz w:val="24"/>
          <w:szCs w:val="24"/>
          <w:lang w:val="es-ES" w:eastAsia="x-none"/>
        </w:rPr>
        <w:t xml:space="preserve">En el caso de la Agencia Nacional de Infraestructura, el proceso de implementación de la política anticorrupción y de rendición de </w:t>
      </w:r>
      <w:r w:rsidR="00772107" w:rsidRPr="00E2380A">
        <w:rPr>
          <w:rFonts w:asciiTheme="minorHAnsi" w:eastAsia="Times New Roman" w:hAnsiTheme="minorHAnsi" w:cstheme="minorHAnsi"/>
          <w:sz w:val="24"/>
          <w:szCs w:val="24"/>
          <w:lang w:val="es-ES" w:eastAsia="x-none"/>
        </w:rPr>
        <w:t>cuentas ha venido evolucionando;</w:t>
      </w:r>
      <w:r w:rsidRPr="00E2380A">
        <w:rPr>
          <w:rFonts w:asciiTheme="minorHAnsi" w:eastAsia="Times New Roman" w:hAnsiTheme="minorHAnsi" w:cstheme="minorHAnsi"/>
          <w:sz w:val="24"/>
          <w:szCs w:val="24"/>
          <w:lang w:val="es-ES" w:eastAsia="x-none"/>
        </w:rPr>
        <w:t xml:space="preserve"> en un primer momento</w:t>
      </w:r>
      <w:r w:rsidR="00772107" w:rsidRPr="00E2380A">
        <w:rPr>
          <w:rFonts w:asciiTheme="minorHAnsi" w:eastAsia="Times New Roman" w:hAnsiTheme="minorHAnsi" w:cstheme="minorHAnsi"/>
          <w:sz w:val="24"/>
          <w:szCs w:val="24"/>
          <w:lang w:val="es-ES" w:eastAsia="x-none"/>
        </w:rPr>
        <w:t>,</w:t>
      </w:r>
      <w:r w:rsidRPr="00E2380A">
        <w:rPr>
          <w:rFonts w:asciiTheme="minorHAnsi" w:eastAsia="Times New Roman" w:hAnsiTheme="minorHAnsi" w:cstheme="minorHAnsi"/>
          <w:sz w:val="24"/>
          <w:szCs w:val="24"/>
          <w:lang w:val="es-ES" w:eastAsia="x-none"/>
        </w:rPr>
        <w:t xml:space="preserve"> y en desarrollo de la normatividad vigente</w:t>
      </w:r>
      <w:r w:rsidR="00772107" w:rsidRPr="00E2380A">
        <w:rPr>
          <w:rFonts w:asciiTheme="minorHAnsi" w:eastAsia="Times New Roman" w:hAnsiTheme="minorHAnsi" w:cstheme="minorHAnsi"/>
          <w:sz w:val="24"/>
          <w:szCs w:val="24"/>
          <w:lang w:val="es-ES" w:eastAsia="x-none"/>
        </w:rPr>
        <w:t>,</w:t>
      </w:r>
      <w:r w:rsidRPr="00E2380A">
        <w:rPr>
          <w:rFonts w:asciiTheme="minorHAnsi" w:eastAsia="Times New Roman" w:hAnsiTheme="minorHAnsi" w:cstheme="minorHAnsi"/>
          <w:sz w:val="24"/>
          <w:szCs w:val="24"/>
          <w:lang w:val="es-ES" w:eastAsia="x-none"/>
        </w:rPr>
        <w:t xml:space="preserve"> la entidad ha elaborado y presentado los informes referentes a su gestión, en los cuales da cuenta de los planes y programas concebidos, las metas alcanzadas, así como los principales inconvenientes presentados en cada vigencia. </w:t>
      </w:r>
    </w:p>
    <w:p w:rsidR="006E6F49" w:rsidRPr="00E2380A" w:rsidRDefault="006E6F49" w:rsidP="00F21AA7">
      <w:pPr>
        <w:spacing w:after="0" w:line="240" w:lineRule="auto"/>
        <w:ind w:left="708" w:hanging="708"/>
        <w:jc w:val="both"/>
        <w:rPr>
          <w:rFonts w:asciiTheme="minorHAnsi" w:eastAsia="Times New Roman" w:hAnsiTheme="minorHAnsi" w:cstheme="minorHAnsi"/>
          <w:sz w:val="24"/>
          <w:szCs w:val="24"/>
          <w:lang w:val="es-ES" w:eastAsia="x-none"/>
        </w:rPr>
      </w:pP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r w:rsidRPr="00E2380A">
        <w:rPr>
          <w:rFonts w:asciiTheme="minorHAnsi" w:eastAsia="Times New Roman" w:hAnsiTheme="minorHAnsi" w:cstheme="minorHAnsi"/>
          <w:sz w:val="24"/>
          <w:szCs w:val="24"/>
          <w:lang w:val="es-ES" w:eastAsia="x-none"/>
        </w:rPr>
        <w:t xml:space="preserve">Con base en los resultados obtenidos anualmente ha elaborado planes de acción para mejorar los temas de transparencia y rendición de cuentas a la ciudadanía; la entidad </w:t>
      </w:r>
      <w:r w:rsidR="00772107" w:rsidRPr="00E2380A">
        <w:rPr>
          <w:rFonts w:asciiTheme="minorHAnsi" w:eastAsia="Times New Roman" w:hAnsiTheme="minorHAnsi" w:cstheme="minorHAnsi"/>
          <w:sz w:val="24"/>
          <w:szCs w:val="24"/>
          <w:lang w:val="es-ES" w:eastAsia="x-none"/>
        </w:rPr>
        <w:t>acrecentó</w:t>
      </w:r>
      <w:r w:rsidRPr="00E2380A">
        <w:rPr>
          <w:rFonts w:asciiTheme="minorHAnsi" w:eastAsia="Times New Roman" w:hAnsiTheme="minorHAnsi" w:cstheme="minorHAnsi"/>
          <w:sz w:val="24"/>
          <w:szCs w:val="24"/>
          <w:lang w:val="es-ES" w:eastAsia="x-none"/>
        </w:rPr>
        <w:t xml:space="preserve"> sustancialmente su calificación pasando a un riesgo medio en el índice </w:t>
      </w:r>
      <w:r w:rsidR="00412DD5" w:rsidRPr="00E2380A">
        <w:rPr>
          <w:rFonts w:asciiTheme="minorHAnsi" w:eastAsia="Times New Roman" w:hAnsiTheme="minorHAnsi" w:cstheme="minorHAnsi"/>
          <w:sz w:val="24"/>
          <w:szCs w:val="24"/>
          <w:lang w:val="es-ES" w:eastAsia="x-none"/>
        </w:rPr>
        <w:t>de transparencia nacional -ITN- durante</w:t>
      </w:r>
      <w:r w:rsidRPr="00E2380A">
        <w:rPr>
          <w:rFonts w:asciiTheme="minorHAnsi" w:eastAsia="Times New Roman" w:hAnsiTheme="minorHAnsi" w:cstheme="minorHAnsi"/>
          <w:sz w:val="24"/>
          <w:szCs w:val="24"/>
          <w:lang w:val="es-ES" w:eastAsia="x-none"/>
        </w:rPr>
        <w:t xml:space="preserve"> la medición del índice efectuada en 2014 y </w:t>
      </w:r>
      <w:r w:rsidR="00412DD5" w:rsidRPr="00E2380A">
        <w:rPr>
          <w:rFonts w:asciiTheme="minorHAnsi" w:eastAsia="Times New Roman" w:hAnsiTheme="minorHAnsi" w:cstheme="minorHAnsi"/>
          <w:sz w:val="24"/>
          <w:szCs w:val="24"/>
          <w:lang w:val="es-ES" w:eastAsia="x-none"/>
        </w:rPr>
        <w:t>continuó</w:t>
      </w:r>
      <w:r w:rsidRPr="00E2380A">
        <w:rPr>
          <w:rFonts w:asciiTheme="minorHAnsi" w:eastAsia="Times New Roman" w:hAnsiTheme="minorHAnsi" w:cstheme="minorHAnsi"/>
          <w:sz w:val="24"/>
          <w:szCs w:val="24"/>
          <w:lang w:val="es-ES" w:eastAsia="x-none"/>
        </w:rPr>
        <w:t xml:space="preserve"> en un nivel de riesgo</w:t>
      </w:r>
      <w:r w:rsidR="00412DD5" w:rsidRPr="00E2380A">
        <w:rPr>
          <w:rFonts w:asciiTheme="minorHAnsi" w:eastAsia="Times New Roman" w:hAnsiTheme="minorHAnsi" w:cstheme="minorHAnsi"/>
          <w:sz w:val="24"/>
          <w:szCs w:val="24"/>
          <w:lang w:val="es-ES" w:eastAsia="x-none"/>
        </w:rPr>
        <w:t xml:space="preserve"> medio. E</w:t>
      </w:r>
      <w:r w:rsidRPr="00E2380A">
        <w:rPr>
          <w:rFonts w:asciiTheme="minorHAnsi" w:eastAsia="Times New Roman" w:hAnsiTheme="minorHAnsi" w:cstheme="minorHAnsi"/>
          <w:sz w:val="24"/>
          <w:szCs w:val="24"/>
          <w:lang w:val="es-ES" w:eastAsia="x-none"/>
        </w:rPr>
        <w:t>n procura de llegar a una calificación de riesgo bajo</w:t>
      </w:r>
      <w:r w:rsidR="00412DD5" w:rsidRPr="00E2380A">
        <w:rPr>
          <w:rFonts w:asciiTheme="minorHAnsi" w:eastAsia="Times New Roman" w:hAnsiTheme="minorHAnsi" w:cstheme="minorHAnsi"/>
          <w:sz w:val="24"/>
          <w:szCs w:val="24"/>
          <w:lang w:val="es-ES" w:eastAsia="x-none"/>
        </w:rPr>
        <w:t>,</w:t>
      </w:r>
      <w:r w:rsidRPr="00E2380A">
        <w:rPr>
          <w:rFonts w:asciiTheme="minorHAnsi" w:eastAsia="Times New Roman" w:hAnsiTheme="minorHAnsi" w:cstheme="minorHAnsi"/>
          <w:sz w:val="24"/>
          <w:szCs w:val="24"/>
          <w:lang w:val="es-ES" w:eastAsia="x-none"/>
        </w:rPr>
        <w:t xml:space="preserve"> la Agencia estableció una serie de </w:t>
      </w:r>
      <w:r w:rsidRPr="00E2380A">
        <w:rPr>
          <w:rFonts w:asciiTheme="minorHAnsi" w:eastAsia="Times New Roman" w:hAnsiTheme="minorHAnsi" w:cstheme="minorHAnsi"/>
          <w:sz w:val="24"/>
          <w:szCs w:val="24"/>
          <w:lang w:val="es-ES" w:eastAsia="x-none"/>
        </w:rPr>
        <w:lastRenderedPageBreak/>
        <w:t xml:space="preserve">compromisos encaminados a optimizar la gestión de la </w:t>
      </w:r>
      <w:r w:rsidR="00317F50" w:rsidRPr="00E2380A">
        <w:rPr>
          <w:rFonts w:asciiTheme="minorHAnsi" w:eastAsia="Times New Roman" w:hAnsiTheme="minorHAnsi" w:cstheme="minorHAnsi"/>
          <w:sz w:val="24"/>
          <w:szCs w:val="24"/>
          <w:lang w:val="es-ES" w:eastAsia="x-none"/>
        </w:rPr>
        <w:t>entidad, para</w:t>
      </w:r>
      <w:r w:rsidRPr="00E2380A">
        <w:rPr>
          <w:rFonts w:asciiTheme="minorHAnsi" w:eastAsia="Times New Roman" w:hAnsiTheme="minorHAnsi" w:cstheme="minorHAnsi"/>
          <w:sz w:val="24"/>
          <w:szCs w:val="24"/>
          <w:lang w:val="es-ES" w:eastAsia="x-none"/>
        </w:rPr>
        <w:t xml:space="preserve"> </w:t>
      </w:r>
      <w:r w:rsidR="00412DD5" w:rsidRPr="00E2380A">
        <w:rPr>
          <w:rFonts w:asciiTheme="minorHAnsi" w:eastAsia="Times New Roman" w:hAnsiTheme="minorHAnsi" w:cstheme="minorHAnsi"/>
          <w:sz w:val="24"/>
          <w:szCs w:val="24"/>
          <w:lang w:val="es-ES" w:eastAsia="x-none"/>
        </w:rPr>
        <w:t>lo cual</w:t>
      </w:r>
      <w:r w:rsidRPr="00E2380A">
        <w:rPr>
          <w:rFonts w:asciiTheme="minorHAnsi" w:eastAsia="Times New Roman" w:hAnsiTheme="minorHAnsi" w:cstheme="minorHAnsi"/>
          <w:sz w:val="24"/>
          <w:szCs w:val="24"/>
          <w:lang w:val="es-ES" w:eastAsia="x-none"/>
        </w:rPr>
        <w:t xml:space="preserve"> </w:t>
      </w:r>
      <w:r w:rsidR="00412DD5" w:rsidRPr="00E2380A">
        <w:rPr>
          <w:rFonts w:asciiTheme="minorHAnsi" w:eastAsia="Times New Roman" w:hAnsiTheme="minorHAnsi" w:cstheme="minorHAnsi"/>
          <w:sz w:val="24"/>
          <w:szCs w:val="24"/>
          <w:lang w:val="es-ES" w:eastAsia="x-none"/>
        </w:rPr>
        <w:t>adelantó</w:t>
      </w:r>
      <w:r w:rsidRPr="00E2380A">
        <w:rPr>
          <w:rFonts w:asciiTheme="minorHAnsi" w:eastAsia="Times New Roman" w:hAnsiTheme="minorHAnsi" w:cstheme="minorHAnsi"/>
          <w:sz w:val="24"/>
          <w:szCs w:val="24"/>
          <w:lang w:val="es-ES" w:eastAsia="x-none"/>
        </w:rPr>
        <w:t xml:space="preserve"> acciones en temas de rendición de cuentas, de publicidad de la información y algunos temas administrativos.</w:t>
      </w: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p>
    <w:p w:rsidR="006E6F49" w:rsidRPr="00E2380A" w:rsidRDefault="00412DD5" w:rsidP="006E6F49">
      <w:pPr>
        <w:spacing w:after="0" w:line="240" w:lineRule="auto"/>
        <w:jc w:val="both"/>
        <w:rPr>
          <w:rFonts w:asciiTheme="minorHAnsi" w:eastAsia="Times New Roman" w:hAnsiTheme="minorHAnsi" w:cstheme="minorHAnsi"/>
          <w:sz w:val="24"/>
          <w:szCs w:val="24"/>
          <w:lang w:val="es-ES" w:eastAsia="x-none"/>
        </w:rPr>
      </w:pPr>
      <w:r w:rsidRPr="00E2380A">
        <w:rPr>
          <w:rFonts w:asciiTheme="minorHAnsi" w:eastAsia="Times New Roman" w:hAnsiTheme="minorHAnsi" w:cstheme="minorHAnsi"/>
          <w:sz w:val="24"/>
          <w:szCs w:val="24"/>
          <w:lang w:val="es-ES" w:eastAsia="x-none"/>
        </w:rPr>
        <w:t>A su vez,</w:t>
      </w:r>
      <w:r w:rsidR="006E6F49" w:rsidRPr="00E2380A">
        <w:rPr>
          <w:rFonts w:asciiTheme="minorHAnsi" w:eastAsia="Times New Roman" w:hAnsiTheme="minorHAnsi" w:cstheme="minorHAnsi"/>
          <w:sz w:val="24"/>
          <w:szCs w:val="24"/>
          <w:lang w:val="es-ES" w:eastAsia="x-none"/>
        </w:rPr>
        <w:t xml:space="preserve"> con el apoyo de la Secretaría de Transparencia de la Presidencia de la República desde la vigencia 2014 implementó para los procesos de contratación de los proyectos de Asociación Público Privada – APP las herramientas del Mecanismo de Reporte de Alto Nivel – MRAN, las cuales han posibilitado a la entidad recibir los comentarios y denuncias que respecto de los procesos de contratación ha realizado la Agencia, y que a la fecha ha permitido que los contratos correspondientes a las tres primeras olas de proyectos 4G, no hayan presentado demandas en su adjudicación.</w:t>
      </w: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r w:rsidRPr="00E2380A">
        <w:rPr>
          <w:rFonts w:asciiTheme="minorHAnsi" w:eastAsia="Times New Roman" w:hAnsiTheme="minorHAnsi" w:cstheme="minorHAnsi"/>
          <w:sz w:val="24"/>
          <w:szCs w:val="24"/>
          <w:lang w:val="es-ES" w:eastAsia="x-none"/>
        </w:rPr>
        <w:t xml:space="preserve">La Agencia Nacional de Infraestructura-ANI en la medición del </w:t>
      </w:r>
      <w:r w:rsidR="00412DD5" w:rsidRPr="00E2380A">
        <w:rPr>
          <w:rFonts w:asciiTheme="minorHAnsi" w:eastAsia="Times New Roman" w:hAnsiTheme="minorHAnsi" w:cstheme="minorHAnsi"/>
          <w:sz w:val="24"/>
          <w:szCs w:val="24"/>
          <w:lang w:val="es-ES" w:eastAsia="x-none"/>
        </w:rPr>
        <w:t>-</w:t>
      </w:r>
      <w:r w:rsidRPr="00E2380A">
        <w:rPr>
          <w:rFonts w:asciiTheme="minorHAnsi" w:eastAsia="Times New Roman" w:hAnsiTheme="minorHAnsi" w:cstheme="minorHAnsi"/>
          <w:sz w:val="24"/>
          <w:szCs w:val="24"/>
          <w:lang w:val="es-ES" w:eastAsia="x-none"/>
        </w:rPr>
        <w:t>ISDIN-</w:t>
      </w:r>
      <w:r w:rsidR="00412DD5" w:rsidRPr="00E2380A">
        <w:rPr>
          <w:rFonts w:asciiTheme="minorHAnsi" w:eastAsia="Times New Roman" w:hAnsiTheme="minorHAnsi" w:cstheme="minorHAnsi"/>
          <w:sz w:val="24"/>
          <w:szCs w:val="24"/>
          <w:lang w:val="es-ES" w:eastAsia="x-none"/>
        </w:rPr>
        <w:t xml:space="preserve"> </w:t>
      </w:r>
      <w:r w:rsidRPr="00E2380A">
        <w:rPr>
          <w:rFonts w:asciiTheme="minorHAnsi" w:eastAsia="Times New Roman" w:hAnsiTheme="minorHAnsi" w:cstheme="minorHAnsi"/>
          <w:sz w:val="24"/>
          <w:szCs w:val="24"/>
          <w:lang w:val="es-ES" w:eastAsia="x-none"/>
        </w:rPr>
        <w:t>Índice Sintético de Desempeño Institucional Nacional en el periodo 2015-2016 obtuvo el primer lugar en el ranking de las 75 entidades evaluadas.</w:t>
      </w: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r w:rsidRPr="00E2380A">
        <w:rPr>
          <w:rFonts w:asciiTheme="minorHAnsi" w:eastAsia="Times New Roman" w:hAnsiTheme="minorHAnsi" w:cstheme="minorHAnsi"/>
          <w:sz w:val="24"/>
          <w:szCs w:val="24"/>
          <w:lang w:val="es-ES" w:eastAsia="x-none"/>
        </w:rPr>
        <w:t xml:space="preserve"> </w:t>
      </w: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r w:rsidRPr="00E2380A">
        <w:rPr>
          <w:rFonts w:asciiTheme="minorHAnsi" w:eastAsia="Times New Roman" w:hAnsiTheme="minorHAnsi" w:cstheme="minorHAnsi"/>
          <w:sz w:val="24"/>
          <w:szCs w:val="24"/>
          <w:lang w:val="es-ES" w:eastAsia="x-none"/>
        </w:rPr>
        <w:t xml:space="preserve">Finalmente, la Agencia en la </w:t>
      </w:r>
      <w:r w:rsidR="00412DD5" w:rsidRPr="00E2380A">
        <w:rPr>
          <w:rFonts w:asciiTheme="minorHAnsi" w:eastAsia="Times New Roman" w:hAnsiTheme="minorHAnsi" w:cstheme="minorHAnsi"/>
          <w:sz w:val="24"/>
          <w:szCs w:val="24"/>
          <w:lang w:val="es-ES" w:eastAsia="x-none"/>
        </w:rPr>
        <w:t xml:space="preserve">actual </w:t>
      </w:r>
      <w:r w:rsidRPr="00E2380A">
        <w:rPr>
          <w:rFonts w:asciiTheme="minorHAnsi" w:eastAsia="Times New Roman" w:hAnsiTheme="minorHAnsi" w:cstheme="minorHAnsi"/>
          <w:sz w:val="24"/>
          <w:szCs w:val="24"/>
          <w:lang w:val="es-ES" w:eastAsia="x-none"/>
        </w:rPr>
        <w:t>vigencia implementará</w:t>
      </w:r>
      <w:r w:rsidR="00412DD5" w:rsidRPr="00E2380A">
        <w:rPr>
          <w:rFonts w:asciiTheme="minorHAnsi" w:eastAsia="Times New Roman" w:hAnsiTheme="minorHAnsi" w:cstheme="minorHAnsi"/>
          <w:sz w:val="24"/>
          <w:szCs w:val="24"/>
          <w:lang w:val="es-ES" w:eastAsia="x-none"/>
        </w:rPr>
        <w:t>,</w:t>
      </w:r>
      <w:r w:rsidRPr="00E2380A">
        <w:rPr>
          <w:rFonts w:asciiTheme="minorHAnsi" w:eastAsia="Times New Roman" w:hAnsiTheme="minorHAnsi" w:cstheme="minorHAnsi"/>
          <w:sz w:val="24"/>
          <w:szCs w:val="24"/>
          <w:lang w:val="es-ES" w:eastAsia="x-none"/>
        </w:rPr>
        <w:t xml:space="preserve"> mediante el presente documento</w:t>
      </w:r>
      <w:r w:rsidR="00412DD5" w:rsidRPr="00E2380A">
        <w:rPr>
          <w:rFonts w:asciiTheme="minorHAnsi" w:eastAsia="Times New Roman" w:hAnsiTheme="minorHAnsi" w:cstheme="minorHAnsi"/>
          <w:sz w:val="24"/>
          <w:szCs w:val="24"/>
          <w:lang w:val="es-ES" w:eastAsia="x-none"/>
        </w:rPr>
        <w:t>,</w:t>
      </w:r>
      <w:r w:rsidRPr="00E2380A">
        <w:rPr>
          <w:rFonts w:asciiTheme="minorHAnsi" w:eastAsia="Times New Roman" w:hAnsiTheme="minorHAnsi" w:cstheme="minorHAnsi"/>
          <w:sz w:val="24"/>
          <w:szCs w:val="24"/>
          <w:lang w:val="es-ES" w:eastAsia="x-none"/>
        </w:rPr>
        <w:t xml:space="preserve"> los elementos requeridos en la metodología para “</w:t>
      </w:r>
      <w:r w:rsidRPr="00E2380A">
        <w:rPr>
          <w:rFonts w:asciiTheme="minorHAnsi" w:eastAsia="Times New Roman" w:hAnsiTheme="minorHAnsi" w:cstheme="minorHAnsi"/>
          <w:bCs/>
          <w:sz w:val="24"/>
          <w:szCs w:val="24"/>
          <w:lang w:eastAsia="x-none"/>
        </w:rPr>
        <w:t>Estrategias para la construcción del plan anticorrupción y de atención al ciudadano</w:t>
      </w:r>
      <w:r w:rsidRPr="00E2380A">
        <w:rPr>
          <w:rFonts w:asciiTheme="minorHAnsi" w:eastAsia="Times New Roman" w:hAnsiTheme="minorHAnsi" w:cstheme="minorHAnsi"/>
          <w:sz w:val="24"/>
          <w:szCs w:val="24"/>
          <w:lang w:val="es-ES" w:eastAsia="x-none"/>
        </w:rPr>
        <w:t>”, Versión 2</w:t>
      </w:r>
      <w:r w:rsidR="00412DD5" w:rsidRPr="00E2380A">
        <w:rPr>
          <w:rFonts w:asciiTheme="minorHAnsi" w:eastAsia="Times New Roman" w:hAnsiTheme="minorHAnsi" w:cstheme="minorHAnsi"/>
          <w:sz w:val="24"/>
          <w:szCs w:val="24"/>
          <w:lang w:val="es-ES" w:eastAsia="x-none"/>
        </w:rPr>
        <w:t>,</w:t>
      </w:r>
      <w:r w:rsidRPr="00E2380A">
        <w:rPr>
          <w:rFonts w:asciiTheme="minorHAnsi" w:eastAsia="Times New Roman" w:hAnsiTheme="minorHAnsi" w:cstheme="minorHAnsi"/>
          <w:sz w:val="24"/>
          <w:szCs w:val="24"/>
          <w:lang w:val="es-ES" w:eastAsia="x-none"/>
        </w:rPr>
        <w:t xml:space="preserve"> elaborada por la Presidencia de la República.</w:t>
      </w: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p>
    <w:p w:rsidR="006E6F49" w:rsidRPr="00E2380A" w:rsidRDefault="006E6F49" w:rsidP="006E6F49">
      <w:pPr>
        <w:numPr>
          <w:ilvl w:val="0"/>
          <w:numId w:val="17"/>
        </w:numPr>
        <w:spacing w:after="0" w:line="240" w:lineRule="auto"/>
        <w:outlineLvl w:val="0"/>
        <w:rPr>
          <w:rFonts w:asciiTheme="minorHAnsi" w:eastAsia="Times New Roman" w:hAnsiTheme="minorHAnsi" w:cstheme="minorHAnsi"/>
          <w:b/>
          <w:sz w:val="24"/>
          <w:szCs w:val="20"/>
          <w:lang w:val="es-ES_tradnl" w:eastAsia="es-ES"/>
        </w:rPr>
      </w:pPr>
      <w:bookmarkStart w:id="16" w:name="_Toc353973014"/>
      <w:bookmarkStart w:id="17" w:name="_Toc353973066"/>
      <w:bookmarkStart w:id="18" w:name="_Toc355014815"/>
      <w:bookmarkStart w:id="19" w:name="_Toc355014896"/>
      <w:bookmarkStart w:id="20" w:name="_Toc355014950"/>
      <w:bookmarkStart w:id="21" w:name="_Toc355015012"/>
      <w:bookmarkStart w:id="22" w:name="_Toc355015066"/>
      <w:bookmarkStart w:id="23" w:name="_Toc355015228"/>
      <w:bookmarkStart w:id="24" w:name="_Toc361238711"/>
      <w:bookmarkStart w:id="25" w:name="_Toc378867794"/>
      <w:bookmarkStart w:id="26" w:name="_Toc441487009"/>
      <w:bookmarkStart w:id="27" w:name="_Toc505160442"/>
      <w:bookmarkStart w:id="28" w:name="_Toc284608483"/>
      <w:bookmarkEnd w:id="15"/>
      <w:r w:rsidRPr="00E2380A">
        <w:rPr>
          <w:rFonts w:asciiTheme="minorHAnsi" w:eastAsia="Times New Roman" w:hAnsiTheme="minorHAnsi" w:cstheme="minorHAnsi"/>
          <w:b/>
          <w:sz w:val="24"/>
          <w:szCs w:val="20"/>
          <w:lang w:val="es-ES_tradnl" w:eastAsia="es-ES"/>
        </w:rPr>
        <w:t>NORMATIVIDAD</w:t>
      </w:r>
      <w:bookmarkEnd w:id="16"/>
      <w:bookmarkEnd w:id="17"/>
      <w:bookmarkEnd w:id="18"/>
      <w:bookmarkEnd w:id="19"/>
      <w:bookmarkEnd w:id="20"/>
      <w:bookmarkEnd w:id="21"/>
      <w:bookmarkEnd w:id="22"/>
      <w:bookmarkEnd w:id="23"/>
      <w:bookmarkEnd w:id="24"/>
      <w:bookmarkEnd w:id="25"/>
      <w:bookmarkEnd w:id="26"/>
      <w:bookmarkEnd w:id="27"/>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es-ES"/>
        </w:rPr>
      </w:pPr>
      <w:bookmarkStart w:id="29" w:name="_Toc346013785"/>
      <w:r w:rsidRPr="00E2380A">
        <w:rPr>
          <w:rFonts w:asciiTheme="minorHAnsi" w:eastAsia="Times New Roman" w:hAnsiTheme="minorHAnsi" w:cstheme="minorHAnsi"/>
          <w:sz w:val="24"/>
          <w:szCs w:val="24"/>
          <w:lang w:val="es-ES" w:eastAsia="es-ES"/>
        </w:rPr>
        <w:t>La siguiente es la normatividad vigente asociada al plan anticorrupción y de atención al ciudadano.</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color w:val="000000"/>
          <w:sz w:val="27"/>
          <w:szCs w:val="27"/>
          <w:lang w:eastAsia="es-CO"/>
        </w:rPr>
      </w:pPr>
      <w:r w:rsidRPr="00E2380A">
        <w:rPr>
          <w:rFonts w:asciiTheme="minorHAnsi" w:eastAsia="Times New Roman" w:hAnsiTheme="minorHAnsi" w:cstheme="minorHAnsi"/>
          <w:sz w:val="24"/>
          <w:szCs w:val="24"/>
          <w:u w:val="single"/>
          <w:lang w:val="es-ES" w:eastAsia="es-ES"/>
        </w:rPr>
        <w:t>Artículo 20 Constitución Política de Colombia:</w:t>
      </w:r>
      <w:r w:rsidRPr="00E2380A">
        <w:rPr>
          <w:rFonts w:asciiTheme="minorHAnsi" w:eastAsia="Times New Roman" w:hAnsiTheme="minorHAnsi" w:cstheme="minorHAnsi"/>
          <w:sz w:val="24"/>
          <w:szCs w:val="24"/>
          <w:lang w:val="es-ES" w:eastAsia="es-ES"/>
        </w:rPr>
        <w:t xml:space="preserve"> </w:t>
      </w:r>
      <w:r w:rsidRPr="00E2380A">
        <w:rPr>
          <w:rFonts w:asciiTheme="minorHAnsi" w:eastAsia="Times New Roman" w:hAnsiTheme="minorHAnsi" w:cstheme="minorHAnsi"/>
          <w:i/>
          <w:sz w:val="24"/>
          <w:szCs w:val="24"/>
          <w:lang w:val="es-ES" w:eastAsia="es-ES"/>
        </w:rPr>
        <w:t xml:space="preserve">“Se garantiza a toda persona la libertad de expresar y difundir su pensamiento y opiniones, la de informar y recibir información veraz e imparcial, y la de fundar </w:t>
      </w:r>
      <w:proofErr w:type="gramStart"/>
      <w:r w:rsidRPr="00E2380A">
        <w:rPr>
          <w:rFonts w:asciiTheme="minorHAnsi" w:eastAsia="Times New Roman" w:hAnsiTheme="minorHAnsi" w:cstheme="minorHAnsi"/>
          <w:i/>
          <w:sz w:val="24"/>
          <w:szCs w:val="24"/>
          <w:lang w:val="es-ES" w:eastAsia="es-ES"/>
        </w:rPr>
        <w:t>medios masivos de</w:t>
      </w:r>
      <w:r w:rsidRPr="00E2380A">
        <w:rPr>
          <w:rFonts w:asciiTheme="minorHAnsi" w:eastAsia="Times New Roman" w:hAnsiTheme="minorHAnsi" w:cstheme="minorHAnsi"/>
          <w:i/>
          <w:color w:val="000000"/>
          <w:sz w:val="27"/>
          <w:szCs w:val="27"/>
          <w:lang w:eastAsia="es-CO"/>
        </w:rPr>
        <w:t xml:space="preserve"> </w:t>
      </w:r>
      <w:r w:rsidRPr="00E2380A">
        <w:rPr>
          <w:rFonts w:asciiTheme="minorHAnsi" w:eastAsia="Times New Roman" w:hAnsiTheme="minorHAnsi" w:cstheme="minorHAnsi"/>
          <w:i/>
          <w:sz w:val="24"/>
          <w:szCs w:val="24"/>
          <w:lang w:val="es-ES" w:eastAsia="es-ES"/>
        </w:rPr>
        <w:t>comunicación</w:t>
      </w:r>
      <w:proofErr w:type="gramEnd"/>
      <w:r w:rsidRPr="00E2380A">
        <w:rPr>
          <w:rFonts w:asciiTheme="minorHAnsi" w:eastAsia="Times New Roman" w:hAnsiTheme="minorHAnsi" w:cstheme="minorHAnsi"/>
          <w:i/>
          <w:sz w:val="24"/>
          <w:szCs w:val="24"/>
          <w:lang w:val="es-ES" w:eastAsia="es-ES"/>
        </w:rPr>
        <w:t>.</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i/>
          <w:sz w:val="24"/>
          <w:szCs w:val="24"/>
          <w:lang w:val="es-ES" w:eastAsia="es-ES"/>
        </w:rPr>
        <w:t>Estos son libres y tienen responsabilidad social. Se garantiza el derecho a la rectificación en condiciones de equidad. No habrá censura.”</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sz w:val="24"/>
          <w:szCs w:val="24"/>
          <w:u w:val="single"/>
          <w:lang w:val="es-ES" w:eastAsia="es-ES"/>
        </w:rPr>
        <w:t>Ley 489 de 1998</w:t>
      </w:r>
      <w:r w:rsidRPr="00E2380A">
        <w:rPr>
          <w:rFonts w:asciiTheme="minorHAnsi" w:eastAsia="Times New Roman" w:hAnsiTheme="minorHAnsi" w:cstheme="minorHAnsi"/>
          <w:sz w:val="24"/>
          <w:szCs w:val="24"/>
          <w:lang w:val="es-ES" w:eastAsia="es-ES"/>
        </w:rPr>
        <w:t xml:space="preserve">: </w:t>
      </w:r>
      <w:r w:rsidRPr="00E2380A">
        <w:rPr>
          <w:rFonts w:asciiTheme="minorHAnsi" w:eastAsia="Times New Roman" w:hAnsiTheme="minorHAnsi" w:cstheme="minorHAnsi"/>
          <w:i/>
          <w:sz w:val="24"/>
          <w:szCs w:val="24"/>
          <w:lang w:val="es-ES" w:eastAsia="es-ES"/>
        </w:rPr>
        <w:t>“P</w:t>
      </w:r>
      <w:r w:rsidRPr="00E2380A">
        <w:rPr>
          <w:rFonts w:asciiTheme="minorHAnsi" w:eastAsia="Times New Roman" w:hAnsiTheme="minorHAnsi" w:cstheme="minorHAnsi"/>
          <w:bCs/>
          <w:i/>
          <w:sz w:val="24"/>
          <w:szCs w:val="24"/>
          <w:lang w:val="es-ES" w:eastAsia="es-ES"/>
        </w:rPr>
        <w:t>or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w:t>
      </w:r>
      <w:r w:rsidRPr="00E2380A">
        <w:rPr>
          <w:rFonts w:asciiTheme="minorHAnsi" w:eastAsia="Times New Roman" w:hAnsiTheme="minorHAnsi" w:cstheme="minorHAnsi"/>
          <w:bCs/>
          <w:sz w:val="24"/>
          <w:szCs w:val="24"/>
          <w:lang w:val="es-ES" w:eastAsia="es-ES"/>
        </w:rPr>
        <w:t xml:space="preserve">.” </w:t>
      </w:r>
      <w:r w:rsidRPr="00E2380A">
        <w:rPr>
          <w:rFonts w:asciiTheme="minorHAnsi" w:eastAsia="Times New Roman" w:hAnsiTheme="minorHAnsi" w:cstheme="minorHAnsi"/>
          <w:sz w:val="24"/>
          <w:szCs w:val="24"/>
          <w:lang w:val="es-ES" w:eastAsia="es-ES"/>
        </w:rPr>
        <w:t>En el artículo 33 establece “</w:t>
      </w:r>
      <w:r w:rsidRPr="00E2380A">
        <w:rPr>
          <w:rFonts w:asciiTheme="minorHAnsi" w:eastAsia="Times New Roman" w:hAnsiTheme="minorHAnsi" w:cstheme="minorHAnsi"/>
          <w:i/>
          <w:sz w:val="24"/>
          <w:szCs w:val="24"/>
          <w:lang w:val="es-ES" w:eastAsia="es-ES"/>
        </w:rPr>
        <w:t>Audiencias públicas. Cuando la administración lo considere conveniente y oportuno, se podrán convocar a audiencias públicas en las cuales se discutirán aspectos relacionados con la formulación, ejecución o evaluación de políticas y programas a cargo de la entidad, y en especial cuando esté de por medio la afectación de derechos o intereses colectivos.</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i/>
          <w:sz w:val="24"/>
          <w:szCs w:val="24"/>
          <w:lang w:val="es-ES" w:eastAsia="es-ES"/>
        </w:rPr>
        <w:lastRenderedPageBreak/>
        <w:t>Las comunidades y las organizaciones podrán solicitar la realización de audiencias públicas, sin que la solicitud o las conclusiones de las audiencias tengan carácter vinculante para la administración. En todo caso, se explicarán a dichas organizaciones las razones de la decisión adoptada.</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i/>
          <w:sz w:val="24"/>
          <w:szCs w:val="24"/>
          <w:lang w:val="es-ES" w:eastAsia="es-ES"/>
        </w:rPr>
        <w:t>En el acto de convocatoria a la audiencia, la institución respectiva definirá la metodología que será utilizada.”</w:t>
      </w: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u w:val="single"/>
          <w:lang w:val="es-ES" w:eastAsia="es-ES"/>
        </w:rPr>
        <w:t>Ley 872 de 2003:</w:t>
      </w:r>
      <w:r w:rsidRPr="00E2380A">
        <w:rPr>
          <w:rFonts w:asciiTheme="minorHAnsi" w:eastAsia="Times New Roman" w:hAnsiTheme="minorHAnsi" w:cstheme="minorHAnsi"/>
          <w:sz w:val="24"/>
          <w:szCs w:val="24"/>
          <w:lang w:val="es-ES" w:eastAsia="es-ES"/>
        </w:rPr>
        <w:t xml:space="preserve"> </w:t>
      </w:r>
      <w:r w:rsidRPr="00E2380A">
        <w:rPr>
          <w:rFonts w:asciiTheme="minorHAnsi" w:eastAsia="Times New Roman" w:hAnsiTheme="minorHAnsi" w:cstheme="minorHAnsi"/>
          <w:bCs/>
          <w:i/>
          <w:sz w:val="24"/>
          <w:szCs w:val="24"/>
          <w:lang w:val="es-ES" w:eastAsia="es-ES"/>
        </w:rPr>
        <w:t xml:space="preserve">"Por la cual se crea el sistema de gestión de la calidad en la Rama Ejecutiva del Poder Público y en otras entidades prestadoras de servicios". </w:t>
      </w:r>
      <w:r w:rsidRPr="00E2380A">
        <w:rPr>
          <w:rFonts w:asciiTheme="minorHAnsi" w:eastAsia="Times New Roman" w:hAnsiTheme="minorHAnsi" w:cstheme="minorHAnsi"/>
          <w:sz w:val="24"/>
          <w:szCs w:val="24"/>
          <w:lang w:val="es-ES" w:eastAsia="es-ES"/>
        </w:rPr>
        <w:t xml:space="preserve">En el literal d) del artículo 5 establece </w:t>
      </w:r>
      <w:r w:rsidRPr="00E2380A">
        <w:rPr>
          <w:rFonts w:asciiTheme="minorHAnsi" w:eastAsia="Times New Roman" w:hAnsiTheme="minorHAnsi" w:cstheme="minorHAnsi"/>
          <w:i/>
          <w:sz w:val="24"/>
          <w:szCs w:val="24"/>
          <w:lang w:val="es-ES" w:eastAsia="es-ES"/>
        </w:rPr>
        <w:t>“Facilitar control político y ciudadano a la calidad de la gestión de las entidades, garantizando el fácil acceso a la información relativa a los resultados del sistem</w:t>
      </w:r>
      <w:r w:rsidRPr="00E2380A">
        <w:rPr>
          <w:rFonts w:asciiTheme="minorHAnsi" w:eastAsia="Times New Roman" w:hAnsiTheme="minorHAnsi" w:cstheme="minorHAnsi"/>
          <w:sz w:val="24"/>
          <w:szCs w:val="24"/>
          <w:lang w:val="es-ES" w:eastAsia="es-ES"/>
        </w:rPr>
        <w:t>a”.</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sz w:val="24"/>
          <w:szCs w:val="24"/>
          <w:u w:val="single"/>
          <w:lang w:val="es-ES" w:eastAsia="es-ES"/>
        </w:rPr>
        <w:t>Decreto 3622 de 2005</w:t>
      </w:r>
      <w:r w:rsidRPr="00E2380A">
        <w:rPr>
          <w:rFonts w:asciiTheme="minorHAnsi" w:eastAsia="Times New Roman" w:hAnsiTheme="minorHAnsi" w:cstheme="minorHAnsi"/>
          <w:sz w:val="24"/>
          <w:szCs w:val="24"/>
          <w:lang w:val="es-ES" w:eastAsia="es-ES"/>
        </w:rPr>
        <w:t xml:space="preserve">: </w:t>
      </w:r>
      <w:r w:rsidRPr="00E2380A">
        <w:rPr>
          <w:rFonts w:asciiTheme="minorHAnsi" w:eastAsia="Times New Roman" w:hAnsiTheme="minorHAnsi" w:cstheme="minorHAnsi"/>
          <w:i/>
          <w:sz w:val="24"/>
          <w:szCs w:val="24"/>
          <w:lang w:val="es-ES" w:eastAsia="es-ES"/>
        </w:rPr>
        <w:t>“</w:t>
      </w:r>
      <w:r w:rsidRPr="00E2380A">
        <w:rPr>
          <w:rFonts w:asciiTheme="minorHAnsi" w:eastAsia="Times New Roman" w:hAnsiTheme="minorHAnsi" w:cstheme="minorHAnsi"/>
          <w:bCs/>
          <w:i/>
          <w:sz w:val="24"/>
          <w:szCs w:val="24"/>
          <w:lang w:val="es-ES" w:eastAsia="es-ES"/>
        </w:rPr>
        <w:t>Por el cual se adoptan las políticas de desarrollo administrativo y se reglamenta el Capítulo</w:t>
      </w:r>
      <w:r w:rsidRPr="00E2380A">
        <w:rPr>
          <w:rFonts w:asciiTheme="minorHAnsi" w:eastAsia="Times New Roman" w:hAnsiTheme="minorHAnsi" w:cstheme="minorHAnsi"/>
          <w:i/>
          <w:sz w:val="24"/>
          <w:szCs w:val="24"/>
          <w:lang w:val="es-ES" w:eastAsia="es-ES"/>
        </w:rPr>
        <w:t> </w:t>
      </w:r>
      <w:hyperlink r:id="rId12" w:anchor="4" w:history="1">
        <w:r w:rsidRPr="00E2380A">
          <w:rPr>
            <w:rFonts w:asciiTheme="minorHAnsi" w:eastAsia="Times New Roman" w:hAnsiTheme="minorHAnsi" w:cstheme="minorHAnsi"/>
            <w:i/>
            <w:sz w:val="24"/>
            <w:szCs w:val="24"/>
            <w:lang w:val="es-ES" w:eastAsia="es-ES"/>
          </w:rPr>
          <w:t>Cuarto</w:t>
        </w:r>
      </w:hyperlink>
      <w:r w:rsidRPr="00E2380A">
        <w:rPr>
          <w:rFonts w:asciiTheme="minorHAnsi" w:eastAsia="Times New Roman" w:hAnsiTheme="minorHAnsi" w:cstheme="minorHAnsi"/>
          <w:i/>
          <w:sz w:val="24"/>
          <w:szCs w:val="24"/>
          <w:lang w:val="es-ES" w:eastAsia="es-ES"/>
        </w:rPr>
        <w:t> </w:t>
      </w:r>
      <w:r w:rsidRPr="00E2380A">
        <w:rPr>
          <w:rFonts w:asciiTheme="minorHAnsi" w:eastAsia="Times New Roman" w:hAnsiTheme="minorHAnsi" w:cstheme="minorHAnsi"/>
          <w:bCs/>
          <w:i/>
          <w:sz w:val="24"/>
          <w:szCs w:val="24"/>
          <w:lang w:val="es-ES" w:eastAsia="es-ES"/>
        </w:rPr>
        <w:t>de la Ley 489 de 1998 en lo referente al Sistema de Desarrollo Administrativo.”</w:t>
      </w:r>
      <w:r w:rsidRPr="00E2380A">
        <w:rPr>
          <w:rFonts w:asciiTheme="minorHAnsi" w:eastAsia="Times New Roman" w:hAnsiTheme="minorHAnsi" w:cstheme="minorHAnsi"/>
          <w:bCs/>
          <w:sz w:val="24"/>
          <w:szCs w:val="24"/>
          <w:lang w:val="es-ES" w:eastAsia="es-ES"/>
        </w:rPr>
        <w:t xml:space="preserve">, </w:t>
      </w:r>
      <w:r w:rsidRPr="00E2380A">
        <w:rPr>
          <w:rFonts w:asciiTheme="minorHAnsi" w:eastAsia="Times New Roman" w:hAnsiTheme="minorHAnsi" w:cstheme="minorHAnsi"/>
          <w:sz w:val="24"/>
          <w:szCs w:val="24"/>
          <w:lang w:val="es-ES" w:eastAsia="es-ES"/>
        </w:rPr>
        <w:t xml:space="preserve">en su artículo 7 establece que: </w:t>
      </w:r>
      <w:r w:rsidRPr="00E2380A">
        <w:rPr>
          <w:rFonts w:asciiTheme="minorHAnsi" w:eastAsia="Times New Roman" w:hAnsiTheme="minorHAnsi" w:cstheme="minorHAnsi"/>
          <w:i/>
          <w:sz w:val="24"/>
          <w:szCs w:val="24"/>
          <w:lang w:val="es-ES" w:eastAsia="es-ES"/>
        </w:rPr>
        <w:t xml:space="preserve">“c) La democratización de la administración pública. Dirigida a consolidar la cultura de la participación social en la gestión pública, con el fin de facilitar la integración de los ciudadanos y servidores públicos en el logro de las metas económicas y sociales del país y a construir organizaciones abiertas que permitan la rendición social de cuentas y propicien la atención oportuna de quejas y reclamos, para el mejoramiento de los niveles de gobernabilidad;”  </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u w:val="single"/>
          <w:lang w:val="es-ES" w:eastAsia="es-ES"/>
        </w:rPr>
        <w:t>Decreto 962 de 2005:</w:t>
      </w:r>
      <w:r w:rsidRPr="00E2380A">
        <w:rPr>
          <w:rFonts w:asciiTheme="minorHAnsi" w:eastAsia="Times New Roman" w:hAnsiTheme="minorHAnsi" w:cstheme="minorHAnsi"/>
          <w:b/>
          <w:sz w:val="24"/>
          <w:szCs w:val="24"/>
          <w:lang w:val="es-ES" w:eastAsia="es-ES"/>
        </w:rPr>
        <w:t xml:space="preserve"> </w:t>
      </w:r>
      <w:r w:rsidRPr="00E2380A">
        <w:rPr>
          <w:rFonts w:asciiTheme="minorHAnsi" w:eastAsia="Times New Roman" w:hAnsiTheme="minorHAnsi" w:cstheme="minorHAnsi"/>
          <w:i/>
          <w:sz w:val="24"/>
          <w:szCs w:val="24"/>
          <w:lang w:val="es-ES" w:eastAsia="es-ES"/>
        </w:rPr>
        <w:t>“</w:t>
      </w:r>
      <w:r w:rsidRPr="00E2380A">
        <w:rPr>
          <w:rFonts w:asciiTheme="minorHAnsi" w:eastAsia="Times New Roman" w:hAnsiTheme="minorHAnsi" w:cstheme="minorHAnsi"/>
          <w:bCs/>
          <w:i/>
          <w:sz w:val="24"/>
          <w:szCs w:val="24"/>
          <w:lang w:val="es-ES" w:eastAsia="es-ES"/>
        </w:rPr>
        <w:t>por la cual se dictan disposiciones sobre racionalización de trámites y procedimientos administrativos de los organismos y entidades del Estado y de los particulares que ejercen funciones públicas o prestan servicios públicos.”</w:t>
      </w:r>
      <w:r w:rsidRPr="00E2380A">
        <w:rPr>
          <w:rFonts w:asciiTheme="minorHAnsi" w:eastAsia="Times New Roman" w:hAnsiTheme="minorHAnsi" w:cstheme="minorHAnsi"/>
          <w:sz w:val="24"/>
          <w:szCs w:val="24"/>
          <w:lang w:val="es-ES" w:eastAsia="es-ES"/>
        </w:rPr>
        <w:t xml:space="preserve">    </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sz w:val="24"/>
          <w:szCs w:val="24"/>
          <w:u w:val="single"/>
          <w:lang w:val="es-ES" w:eastAsia="es-ES"/>
        </w:rPr>
        <w:t>Ley 1474 de 2011:</w:t>
      </w:r>
      <w:r w:rsidRPr="00E2380A">
        <w:rPr>
          <w:rFonts w:asciiTheme="minorHAnsi" w:eastAsia="Times New Roman" w:hAnsiTheme="minorHAnsi" w:cstheme="minorHAnsi"/>
          <w:sz w:val="24"/>
          <w:szCs w:val="24"/>
          <w:lang w:val="es-ES" w:eastAsia="es-ES"/>
        </w:rPr>
        <w:t xml:space="preserve"> </w:t>
      </w:r>
      <w:r w:rsidRPr="00E2380A">
        <w:rPr>
          <w:rFonts w:asciiTheme="minorHAnsi" w:eastAsia="Times New Roman" w:hAnsiTheme="minorHAnsi" w:cstheme="minorHAnsi"/>
          <w:i/>
          <w:sz w:val="24"/>
          <w:szCs w:val="24"/>
          <w:lang w:val="es-ES" w:eastAsia="es-ES"/>
        </w:rPr>
        <w:t>“</w:t>
      </w:r>
      <w:r w:rsidRPr="00E2380A">
        <w:rPr>
          <w:rFonts w:asciiTheme="minorHAnsi" w:eastAsia="Times New Roman" w:hAnsiTheme="minorHAnsi" w:cstheme="minorHAnsi"/>
          <w:bCs/>
          <w:i/>
          <w:sz w:val="24"/>
          <w:szCs w:val="24"/>
          <w:lang w:val="es-ES" w:eastAsia="es-ES"/>
        </w:rPr>
        <w:t>Por la cual se dictan normas orientadas a fortalecer los mecanismos de prevención, investigación y sanción de actos de corrupción y la efectividad del control de la gestión pública.”</w:t>
      </w:r>
      <w:r w:rsidRPr="00E2380A">
        <w:rPr>
          <w:rFonts w:asciiTheme="minorHAnsi" w:eastAsia="Times New Roman" w:hAnsiTheme="minorHAnsi" w:cstheme="minorHAnsi"/>
          <w:sz w:val="24"/>
          <w:szCs w:val="24"/>
          <w:lang w:val="es-ES" w:eastAsia="es-ES"/>
        </w:rPr>
        <w:t xml:space="preserve"> en su artículo 73 establece </w:t>
      </w:r>
      <w:r w:rsidRPr="00E2380A">
        <w:rPr>
          <w:rFonts w:asciiTheme="minorHAnsi" w:eastAsia="Times New Roman" w:hAnsiTheme="minorHAnsi" w:cstheme="minorHAnsi"/>
          <w:i/>
          <w:sz w:val="24"/>
          <w:szCs w:val="24"/>
          <w:lang w:val="es-ES" w:eastAsia="es-ES"/>
        </w:rPr>
        <w:t xml:space="preserve">“Plan Anticorrupción y de Atención al Ciudadano. Cada entidad del orden nacional, departamental y municipal deberá elaborar anualmente una estrategia de lucha contra la corrupción y de atención al ciudadano. Dicha estrategia contemplará, entre otras cosas, el mapa de riesgos de corrupción en la respectiva entidad, las medidas concretas para mitigar esos riesgos, las estrategias </w:t>
      </w:r>
      <w:proofErr w:type="gramStart"/>
      <w:r w:rsidR="00EE6024" w:rsidRPr="00E2380A">
        <w:rPr>
          <w:rFonts w:asciiTheme="minorHAnsi" w:eastAsia="Times New Roman" w:hAnsiTheme="minorHAnsi" w:cstheme="minorHAnsi"/>
          <w:i/>
          <w:sz w:val="24"/>
          <w:szCs w:val="24"/>
          <w:lang w:val="es-ES" w:eastAsia="es-ES"/>
        </w:rPr>
        <w:t>anti trámites</w:t>
      </w:r>
      <w:proofErr w:type="gramEnd"/>
      <w:r w:rsidRPr="00E2380A">
        <w:rPr>
          <w:rFonts w:asciiTheme="minorHAnsi" w:eastAsia="Times New Roman" w:hAnsiTheme="minorHAnsi" w:cstheme="minorHAnsi"/>
          <w:i/>
          <w:sz w:val="24"/>
          <w:szCs w:val="24"/>
          <w:lang w:val="es-ES" w:eastAsia="es-ES"/>
        </w:rPr>
        <w:t xml:space="preserve"> y los mecanismos para mejorar la atención al ciudadano.</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i/>
          <w:sz w:val="24"/>
          <w:szCs w:val="24"/>
          <w:lang w:val="es-ES" w:eastAsia="es-ES"/>
        </w:rPr>
        <w:t>El Programa Presidencial de Modernización, Eficiencia, Transparencia y Lucha contra la Corrupción señalará una metodología para diseñar y hacerle seguimiento a la señalada estrategia.</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i/>
          <w:sz w:val="24"/>
          <w:szCs w:val="24"/>
          <w:lang w:val="es-ES" w:eastAsia="es-ES"/>
        </w:rPr>
        <w:t xml:space="preserve">Parágrafo. En aquellas entidades donde se tenga implementado un sistema integral de administración de riesgos, se podrá validar la metodología de este sistema con la definida por el </w:t>
      </w:r>
      <w:r w:rsidRPr="00E2380A">
        <w:rPr>
          <w:rFonts w:asciiTheme="minorHAnsi" w:eastAsia="Times New Roman" w:hAnsiTheme="minorHAnsi" w:cstheme="minorHAnsi"/>
          <w:i/>
          <w:sz w:val="24"/>
          <w:szCs w:val="24"/>
          <w:lang w:val="es-ES" w:eastAsia="es-ES"/>
        </w:rPr>
        <w:lastRenderedPageBreak/>
        <w:t>Programa Presidencial de Modernización, Eficiencia, Transparencia y Lucha contra la Corrupción.</w:t>
      </w:r>
      <w:r w:rsidRPr="00E2380A">
        <w:rPr>
          <w:rFonts w:asciiTheme="minorHAnsi" w:eastAsia="Times New Roman" w:hAnsiTheme="minorHAnsi" w:cstheme="minorHAnsi"/>
          <w:sz w:val="24"/>
          <w:szCs w:val="24"/>
          <w:lang w:val="es-ES" w:eastAsia="es-ES"/>
        </w:rPr>
        <w:t xml:space="preserve"> “, y el artículo 76 </w:t>
      </w:r>
      <w:r w:rsidRPr="00E2380A">
        <w:rPr>
          <w:rFonts w:asciiTheme="minorHAnsi" w:eastAsia="Times New Roman" w:hAnsiTheme="minorHAnsi" w:cstheme="minorHAnsi"/>
          <w:i/>
          <w:sz w:val="24"/>
          <w:szCs w:val="24"/>
          <w:lang w:val="es-ES" w:eastAsia="es-ES"/>
        </w:rPr>
        <w:t>“Oficina de Quejas, Sugerencias y Reclamos. En toda entidad pública, deberá existir por lo menos una dependencia encargada de recibir, tramitar y resolver las quejas, sugerencias y reclamos que los ciudadanos formulen, y que se relacionen con el cumplimiento de la misión de la entidad.</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i/>
          <w:sz w:val="24"/>
          <w:szCs w:val="24"/>
          <w:lang w:val="es-ES" w:eastAsia="es-ES"/>
        </w:rPr>
        <w:t>La oficina de control interno deberá vigilar que la atención se preste de acuerdo con las normas legales vigentes y rendirá a la administración de la entidad un informe semestral sobre el particular. En la página web principal de toda entidad pública deberá existir un link de quejas, sugerencias y reclamos de fácil acceso para que los ciudadanos realicen sus comentarios.</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i/>
          <w:sz w:val="24"/>
          <w:szCs w:val="24"/>
          <w:lang w:val="es-ES" w:eastAsia="es-ES"/>
        </w:rPr>
        <w:t>Todas las entidades públicas deberán contar con un espacio en su página web principal para que los ciudadanos presenten quejas y denuncias de los actos de corrupción realizados por funcionarios de la entidad, y de los cuales tengan conocimiento, así como sugerencias que permitan realizar modificaciones a la manera como se presta el servicio público.</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bookmarkStart w:id="30" w:name="76.4"/>
      <w:r w:rsidRPr="00E2380A">
        <w:rPr>
          <w:rFonts w:asciiTheme="minorHAnsi" w:eastAsia="Times New Roman" w:hAnsiTheme="minorHAnsi" w:cstheme="minorHAnsi"/>
          <w:i/>
          <w:sz w:val="24"/>
          <w:szCs w:val="24"/>
          <w:lang w:val="es-ES" w:eastAsia="es-ES"/>
        </w:rPr>
        <w:t> </w:t>
      </w:r>
      <w:bookmarkEnd w:id="30"/>
      <w:r w:rsidRPr="00E2380A">
        <w:rPr>
          <w:rFonts w:asciiTheme="minorHAnsi" w:eastAsia="Times New Roman" w:hAnsiTheme="minorHAnsi" w:cstheme="minorHAnsi"/>
          <w:i/>
          <w:sz w:val="24"/>
          <w:szCs w:val="24"/>
          <w:lang w:val="es-ES" w:eastAsia="es-ES"/>
        </w:rPr>
        <w:t> Derogado por el art. 237, Decreto Nacional 019 de 2012. La oficina de quejas, sugerencias y reclamos será la encargada de conocer dichas quejas para realizar la investigación correspondiente en coordinación con el operador disciplinario interno, con el fin de iniciar las investigaciones a que hubiere lugar.</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i/>
          <w:sz w:val="24"/>
          <w:szCs w:val="24"/>
          <w:lang w:val="es-ES" w:eastAsia="es-ES"/>
        </w:rPr>
        <w:t>El Programa Presidencial de Modernización, Eficiencia, Transparencia y Lucha contra la Corrupción señalará los estándares que deben cumplir las entidades públicas para dar cumplimiento a la presente norma.</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i/>
          <w:sz w:val="24"/>
          <w:szCs w:val="24"/>
          <w:lang w:val="es-ES" w:eastAsia="es-ES"/>
        </w:rPr>
        <w:t>Parágrafo. En aquellas entidades donde se tenga implementado un proceso de gestión de denuncias, quejas y reclamos, se podrán validar sus características contra los estándares exigidos por el Programa Presidencial de Modernización, Eficiencia, Transparencia y Lucha contra la Corrupción. “</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bCs/>
          <w:i/>
          <w:iCs/>
          <w:sz w:val="24"/>
          <w:szCs w:val="24"/>
          <w:lang w:val="es-ES" w:eastAsia="es-ES"/>
        </w:rPr>
      </w:pPr>
      <w:r w:rsidRPr="00E2380A">
        <w:rPr>
          <w:rFonts w:asciiTheme="minorHAnsi" w:eastAsia="Times New Roman" w:hAnsiTheme="minorHAnsi" w:cstheme="minorHAnsi"/>
          <w:sz w:val="24"/>
          <w:szCs w:val="24"/>
          <w:lang w:val="es-ES" w:eastAsia="es-ES"/>
        </w:rPr>
        <w:t xml:space="preserve"> </w:t>
      </w:r>
      <w:r w:rsidRPr="00E2380A">
        <w:rPr>
          <w:rFonts w:asciiTheme="minorHAnsi" w:eastAsia="Times New Roman" w:hAnsiTheme="minorHAnsi" w:cstheme="minorHAnsi"/>
          <w:sz w:val="24"/>
          <w:szCs w:val="24"/>
          <w:u w:val="single"/>
          <w:lang w:val="es-ES" w:eastAsia="es-ES"/>
        </w:rPr>
        <w:t>Ley 1508 de 2012:</w:t>
      </w:r>
      <w:r w:rsidRPr="00E2380A">
        <w:rPr>
          <w:rFonts w:asciiTheme="minorHAnsi" w:eastAsia="Times New Roman" w:hAnsiTheme="minorHAnsi" w:cstheme="minorHAnsi"/>
          <w:sz w:val="24"/>
          <w:szCs w:val="24"/>
          <w:lang w:val="es-ES" w:eastAsia="es-ES"/>
        </w:rPr>
        <w:t xml:space="preserve"> </w:t>
      </w:r>
      <w:r w:rsidRPr="00E2380A">
        <w:rPr>
          <w:rFonts w:asciiTheme="minorHAnsi" w:eastAsia="Times New Roman" w:hAnsiTheme="minorHAnsi" w:cstheme="minorHAnsi"/>
          <w:bCs/>
          <w:i/>
          <w:iCs/>
          <w:sz w:val="24"/>
          <w:szCs w:val="24"/>
          <w:lang w:val="es-ES" w:eastAsia="es-ES"/>
        </w:rPr>
        <w:t xml:space="preserve">“Por la cual se establece el régimen jurídico de las Asociaciones </w:t>
      </w:r>
      <w:r w:rsidR="00DC7B5D" w:rsidRPr="00E2380A">
        <w:rPr>
          <w:rFonts w:asciiTheme="minorHAnsi" w:eastAsia="Times New Roman" w:hAnsiTheme="minorHAnsi" w:cstheme="minorHAnsi"/>
          <w:bCs/>
          <w:i/>
          <w:iCs/>
          <w:sz w:val="24"/>
          <w:szCs w:val="24"/>
          <w:lang w:val="es-ES" w:eastAsia="es-ES"/>
        </w:rPr>
        <w:t>Público-Privadas</w:t>
      </w:r>
      <w:r w:rsidRPr="00E2380A">
        <w:rPr>
          <w:rFonts w:asciiTheme="minorHAnsi" w:eastAsia="Times New Roman" w:hAnsiTheme="minorHAnsi" w:cstheme="minorHAnsi"/>
          <w:bCs/>
          <w:i/>
          <w:iCs/>
          <w:sz w:val="24"/>
          <w:szCs w:val="24"/>
          <w:lang w:val="es-ES" w:eastAsia="es-ES"/>
        </w:rPr>
        <w:t>, se dictan normas orgánicas de presupuesto y se dictan otras disposiciones.”</w:t>
      </w:r>
    </w:p>
    <w:p w:rsidR="006E6F49" w:rsidRPr="00E2380A" w:rsidRDefault="006E6F49" w:rsidP="006E6F49">
      <w:pPr>
        <w:spacing w:after="0" w:line="240" w:lineRule="auto"/>
        <w:jc w:val="both"/>
        <w:rPr>
          <w:rFonts w:asciiTheme="minorHAnsi" w:eastAsia="Times New Roman" w:hAnsiTheme="minorHAnsi" w:cstheme="minorHAnsi"/>
          <w:bCs/>
          <w:i/>
          <w:iCs/>
          <w:sz w:val="24"/>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u w:val="single"/>
          <w:lang w:val="es-ES" w:eastAsia="es-ES"/>
        </w:rPr>
        <w:t xml:space="preserve">Decreto 1467 de 2012: </w:t>
      </w:r>
      <w:r w:rsidRPr="00E2380A">
        <w:rPr>
          <w:rFonts w:asciiTheme="minorHAnsi" w:eastAsia="Times New Roman" w:hAnsiTheme="minorHAnsi" w:cstheme="minorHAnsi"/>
          <w:bCs/>
          <w:iCs/>
          <w:sz w:val="24"/>
          <w:szCs w:val="24"/>
          <w:lang w:val="es-ES" w:eastAsia="es-ES"/>
        </w:rPr>
        <w:t>“Por el cual se reglamenta la Ley</w:t>
      </w:r>
      <w:r w:rsidRPr="00E2380A">
        <w:rPr>
          <w:rFonts w:asciiTheme="minorHAnsi" w:eastAsia="Times New Roman" w:hAnsiTheme="minorHAnsi" w:cstheme="minorHAnsi"/>
          <w:iCs/>
          <w:sz w:val="24"/>
          <w:szCs w:val="24"/>
          <w:lang w:val="es-ES" w:eastAsia="es-ES"/>
        </w:rPr>
        <w:t> </w:t>
      </w:r>
      <w:hyperlink r:id="rId13" w:anchor="0" w:history="1">
        <w:r w:rsidRPr="00E2380A">
          <w:rPr>
            <w:rFonts w:asciiTheme="minorHAnsi" w:eastAsia="Times New Roman" w:hAnsiTheme="minorHAnsi" w:cstheme="minorHAnsi"/>
            <w:bCs/>
            <w:iCs/>
            <w:sz w:val="24"/>
            <w:szCs w:val="24"/>
            <w:lang w:val="es-ES" w:eastAsia="es-ES"/>
          </w:rPr>
          <w:t>1508</w:t>
        </w:r>
      </w:hyperlink>
      <w:r w:rsidRPr="00E2380A">
        <w:rPr>
          <w:rFonts w:asciiTheme="minorHAnsi" w:eastAsia="Times New Roman" w:hAnsiTheme="minorHAnsi" w:cstheme="minorHAnsi"/>
          <w:iCs/>
          <w:sz w:val="24"/>
          <w:szCs w:val="24"/>
          <w:lang w:val="es-ES" w:eastAsia="es-ES"/>
        </w:rPr>
        <w:t> </w:t>
      </w:r>
      <w:r w:rsidRPr="00E2380A">
        <w:rPr>
          <w:rFonts w:asciiTheme="minorHAnsi" w:eastAsia="Times New Roman" w:hAnsiTheme="minorHAnsi" w:cstheme="minorHAnsi"/>
          <w:bCs/>
          <w:iCs/>
          <w:sz w:val="24"/>
          <w:szCs w:val="24"/>
          <w:lang w:val="es-ES" w:eastAsia="es-ES"/>
        </w:rPr>
        <w:t>de 2012.”</w:t>
      </w:r>
    </w:p>
    <w:p w:rsidR="006E6F49" w:rsidRPr="00E2380A" w:rsidRDefault="006E6F49" w:rsidP="006E6F49">
      <w:pPr>
        <w:spacing w:after="0" w:line="240" w:lineRule="auto"/>
        <w:jc w:val="both"/>
        <w:rPr>
          <w:rFonts w:asciiTheme="minorHAnsi" w:eastAsia="Times New Roman" w:hAnsiTheme="minorHAnsi" w:cstheme="minorHAnsi"/>
          <w:bCs/>
          <w:sz w:val="24"/>
          <w:szCs w:val="24"/>
          <w:u w:val="single"/>
          <w:lang w:val="es-ES" w:eastAsia="es-ES"/>
        </w:rPr>
      </w:pPr>
    </w:p>
    <w:p w:rsidR="006E6F49" w:rsidRPr="00E2380A" w:rsidRDefault="006E6F49" w:rsidP="006E6F49">
      <w:pPr>
        <w:spacing w:after="0" w:line="240" w:lineRule="auto"/>
        <w:jc w:val="both"/>
        <w:rPr>
          <w:rFonts w:asciiTheme="minorHAnsi" w:eastAsia="Times New Roman" w:hAnsiTheme="minorHAnsi" w:cstheme="minorHAnsi"/>
          <w:bCs/>
          <w:i/>
          <w:sz w:val="24"/>
          <w:szCs w:val="24"/>
          <w:lang w:val="es-ES" w:eastAsia="es-ES"/>
        </w:rPr>
      </w:pPr>
      <w:r w:rsidRPr="00E2380A">
        <w:rPr>
          <w:rFonts w:asciiTheme="minorHAnsi" w:eastAsia="Times New Roman" w:hAnsiTheme="minorHAnsi" w:cstheme="minorHAnsi"/>
          <w:bCs/>
          <w:sz w:val="24"/>
          <w:szCs w:val="24"/>
          <w:u w:val="single"/>
          <w:lang w:val="es-ES" w:eastAsia="es-ES"/>
        </w:rPr>
        <w:t>Decreto 2641 de 2012:</w:t>
      </w:r>
      <w:r w:rsidRPr="00E2380A">
        <w:rPr>
          <w:rFonts w:asciiTheme="minorHAnsi" w:eastAsia="Times New Roman" w:hAnsiTheme="minorHAnsi" w:cstheme="minorHAnsi"/>
          <w:bCs/>
          <w:sz w:val="24"/>
          <w:szCs w:val="24"/>
          <w:lang w:val="es-ES" w:eastAsia="es-ES"/>
        </w:rPr>
        <w:t xml:space="preserve"> </w:t>
      </w:r>
      <w:r w:rsidRPr="00E2380A">
        <w:rPr>
          <w:rFonts w:asciiTheme="minorHAnsi" w:eastAsia="Times New Roman" w:hAnsiTheme="minorHAnsi" w:cstheme="minorHAnsi"/>
          <w:bCs/>
          <w:i/>
          <w:sz w:val="24"/>
          <w:szCs w:val="24"/>
          <w:lang w:val="es-ES" w:eastAsia="es-ES"/>
        </w:rPr>
        <w:t>“Por el cual se reglamentan los artículos</w:t>
      </w:r>
      <w:r w:rsidRPr="00E2380A">
        <w:rPr>
          <w:rFonts w:asciiTheme="minorHAnsi" w:eastAsia="Times New Roman" w:hAnsiTheme="minorHAnsi" w:cstheme="minorHAnsi"/>
          <w:i/>
          <w:sz w:val="24"/>
          <w:szCs w:val="24"/>
          <w:lang w:val="es-ES" w:eastAsia="es-ES"/>
        </w:rPr>
        <w:t> </w:t>
      </w:r>
      <w:hyperlink r:id="rId14" w:anchor="73" w:history="1">
        <w:r w:rsidRPr="00E2380A">
          <w:rPr>
            <w:rFonts w:asciiTheme="minorHAnsi" w:eastAsia="Times New Roman" w:hAnsiTheme="minorHAnsi" w:cstheme="minorHAnsi"/>
            <w:i/>
            <w:sz w:val="24"/>
            <w:szCs w:val="24"/>
            <w:lang w:val="es-ES" w:eastAsia="es-ES"/>
          </w:rPr>
          <w:t>73</w:t>
        </w:r>
      </w:hyperlink>
      <w:r w:rsidRPr="00E2380A">
        <w:rPr>
          <w:rFonts w:asciiTheme="minorHAnsi" w:eastAsia="Times New Roman" w:hAnsiTheme="minorHAnsi" w:cstheme="minorHAnsi"/>
          <w:i/>
          <w:sz w:val="24"/>
          <w:szCs w:val="24"/>
          <w:lang w:val="es-ES" w:eastAsia="es-ES"/>
        </w:rPr>
        <w:t> </w:t>
      </w:r>
      <w:r w:rsidRPr="00E2380A">
        <w:rPr>
          <w:rFonts w:asciiTheme="minorHAnsi" w:eastAsia="Times New Roman" w:hAnsiTheme="minorHAnsi" w:cstheme="minorHAnsi"/>
          <w:bCs/>
          <w:i/>
          <w:sz w:val="24"/>
          <w:szCs w:val="24"/>
          <w:lang w:val="es-ES" w:eastAsia="es-ES"/>
        </w:rPr>
        <w:t>y</w:t>
      </w:r>
      <w:r w:rsidRPr="00E2380A">
        <w:rPr>
          <w:rFonts w:asciiTheme="minorHAnsi" w:eastAsia="Times New Roman" w:hAnsiTheme="minorHAnsi" w:cstheme="minorHAnsi"/>
          <w:i/>
          <w:sz w:val="24"/>
          <w:szCs w:val="24"/>
          <w:lang w:val="es-ES" w:eastAsia="es-ES"/>
        </w:rPr>
        <w:t> </w:t>
      </w:r>
      <w:hyperlink r:id="rId15" w:anchor="76" w:history="1">
        <w:r w:rsidRPr="00E2380A">
          <w:rPr>
            <w:rFonts w:asciiTheme="minorHAnsi" w:eastAsia="Times New Roman" w:hAnsiTheme="minorHAnsi" w:cstheme="minorHAnsi"/>
            <w:i/>
            <w:sz w:val="24"/>
            <w:szCs w:val="24"/>
            <w:lang w:val="es-ES" w:eastAsia="es-ES"/>
          </w:rPr>
          <w:t>76</w:t>
        </w:r>
      </w:hyperlink>
      <w:r w:rsidRPr="00E2380A">
        <w:rPr>
          <w:rFonts w:asciiTheme="minorHAnsi" w:eastAsia="Times New Roman" w:hAnsiTheme="minorHAnsi" w:cstheme="minorHAnsi"/>
          <w:i/>
          <w:sz w:val="24"/>
          <w:szCs w:val="24"/>
          <w:lang w:val="es-ES" w:eastAsia="es-ES"/>
        </w:rPr>
        <w:t> </w:t>
      </w:r>
      <w:r w:rsidRPr="00E2380A">
        <w:rPr>
          <w:rFonts w:asciiTheme="minorHAnsi" w:eastAsia="Times New Roman" w:hAnsiTheme="minorHAnsi" w:cstheme="minorHAnsi"/>
          <w:bCs/>
          <w:i/>
          <w:sz w:val="24"/>
          <w:szCs w:val="24"/>
          <w:lang w:val="es-ES" w:eastAsia="es-ES"/>
        </w:rPr>
        <w:t>de la Ley 1474 de 2011.”</w:t>
      </w:r>
    </w:p>
    <w:p w:rsidR="006E6F49" w:rsidRPr="00E2380A" w:rsidRDefault="006E6F49" w:rsidP="006E6F49">
      <w:pPr>
        <w:spacing w:after="0" w:line="240" w:lineRule="auto"/>
        <w:jc w:val="both"/>
        <w:rPr>
          <w:rFonts w:asciiTheme="minorHAnsi" w:eastAsia="Times New Roman" w:hAnsiTheme="minorHAnsi" w:cstheme="minorHAnsi"/>
          <w:bCs/>
          <w:sz w:val="24"/>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bCs/>
          <w:sz w:val="24"/>
          <w:szCs w:val="24"/>
          <w:u w:val="single"/>
          <w:lang w:val="es-ES" w:eastAsia="es-ES"/>
        </w:rPr>
        <w:t>Decreto Ley 019 de 2012:</w:t>
      </w:r>
      <w:r w:rsidRPr="00E2380A">
        <w:rPr>
          <w:rFonts w:asciiTheme="minorHAnsi" w:eastAsia="Times New Roman" w:hAnsiTheme="minorHAnsi" w:cstheme="minorHAnsi"/>
          <w:bCs/>
          <w:sz w:val="24"/>
          <w:szCs w:val="24"/>
          <w:lang w:val="es-ES" w:eastAsia="es-ES"/>
        </w:rPr>
        <w:t xml:space="preserve"> </w:t>
      </w:r>
      <w:r w:rsidRPr="00E2380A">
        <w:rPr>
          <w:rFonts w:asciiTheme="minorHAnsi" w:eastAsia="Times New Roman" w:hAnsiTheme="minorHAnsi" w:cstheme="minorHAnsi"/>
          <w:sz w:val="24"/>
          <w:szCs w:val="24"/>
          <w:lang w:val="es-ES" w:eastAsia="es-ES"/>
        </w:rPr>
        <w:t>“</w:t>
      </w:r>
      <w:r w:rsidRPr="00E2380A">
        <w:rPr>
          <w:rFonts w:asciiTheme="minorHAnsi" w:eastAsia="Times New Roman" w:hAnsiTheme="minorHAnsi" w:cstheme="minorHAnsi"/>
          <w:i/>
          <w:sz w:val="24"/>
          <w:szCs w:val="24"/>
          <w:lang w:val="es-ES" w:eastAsia="es-ES"/>
        </w:rPr>
        <w:t>Por el cual se dictan normas para suprimir o reformar regulaciones, procedimientos y trámites innecesarios existentes en la Administración Pública”.</w:t>
      </w:r>
    </w:p>
    <w:p w:rsidR="006E6F49" w:rsidRPr="00E2380A" w:rsidRDefault="006E6F49" w:rsidP="006E6F49">
      <w:pPr>
        <w:spacing w:after="0" w:line="240" w:lineRule="auto"/>
        <w:jc w:val="both"/>
        <w:rPr>
          <w:rFonts w:asciiTheme="minorHAnsi" w:eastAsia="Times New Roman" w:hAnsiTheme="minorHAnsi" w:cstheme="minorHAnsi"/>
          <w:bCs/>
          <w:i/>
          <w:iCs/>
          <w:sz w:val="24"/>
          <w:szCs w:val="24"/>
          <w:u w:val="single"/>
          <w:lang w:val="es-ES" w:eastAsia="es-ES"/>
        </w:rPr>
      </w:pPr>
      <w:r w:rsidRPr="00E2380A">
        <w:rPr>
          <w:rFonts w:asciiTheme="minorHAnsi" w:eastAsia="Times New Roman" w:hAnsiTheme="minorHAnsi" w:cstheme="minorHAnsi"/>
          <w:b/>
          <w:sz w:val="24"/>
          <w:szCs w:val="24"/>
          <w:lang w:val="es-ES" w:eastAsia="es-ES"/>
        </w:rPr>
        <w:t xml:space="preserve">     </w:t>
      </w:r>
    </w:p>
    <w:p w:rsidR="006E6F49" w:rsidRPr="00E2380A" w:rsidRDefault="006E6F49" w:rsidP="006E6F49">
      <w:pPr>
        <w:keepNext/>
        <w:shd w:val="clear" w:color="auto" w:fill="FFFFFF"/>
        <w:spacing w:after="0" w:line="276" w:lineRule="auto"/>
        <w:outlineLvl w:val="2"/>
        <w:rPr>
          <w:rFonts w:asciiTheme="minorHAnsi" w:eastAsia="Times New Roman" w:hAnsiTheme="minorHAnsi" w:cstheme="minorHAnsi"/>
          <w:color w:val="222222"/>
          <w:sz w:val="27"/>
          <w:szCs w:val="27"/>
          <w:lang w:eastAsia="es-CO"/>
        </w:rPr>
      </w:pPr>
      <w:r w:rsidRPr="00E2380A">
        <w:rPr>
          <w:rFonts w:asciiTheme="minorHAnsi" w:eastAsia="Times New Roman" w:hAnsiTheme="minorHAnsi" w:cstheme="minorHAnsi"/>
          <w:iCs/>
          <w:sz w:val="24"/>
          <w:szCs w:val="24"/>
          <w:u w:val="single"/>
          <w:lang w:val="es-ES" w:eastAsia="es-ES"/>
        </w:rPr>
        <w:lastRenderedPageBreak/>
        <w:t>CONPES 167 de 2013:</w:t>
      </w:r>
      <w:r w:rsidRPr="00E2380A">
        <w:rPr>
          <w:rFonts w:asciiTheme="minorHAnsi" w:eastAsia="Times New Roman" w:hAnsiTheme="minorHAnsi" w:cstheme="minorHAnsi"/>
          <w:bCs/>
          <w:sz w:val="26"/>
          <w:szCs w:val="26"/>
        </w:rPr>
        <w:t xml:space="preserve"> </w:t>
      </w:r>
      <w:r w:rsidRPr="00E2380A">
        <w:rPr>
          <w:rFonts w:asciiTheme="minorHAnsi" w:eastAsia="Times New Roman" w:hAnsiTheme="minorHAnsi" w:cstheme="minorHAnsi"/>
          <w:i/>
          <w:sz w:val="24"/>
          <w:szCs w:val="24"/>
          <w:lang w:val="es-ES" w:eastAsia="es-ES"/>
        </w:rPr>
        <w:t xml:space="preserve">“Política Pública Integral Anticorrupción” </w:t>
      </w:r>
    </w:p>
    <w:p w:rsidR="006E6F49" w:rsidRPr="00E2380A" w:rsidRDefault="006E6F49" w:rsidP="006E6F49">
      <w:pPr>
        <w:spacing w:after="0" w:line="240" w:lineRule="auto"/>
        <w:jc w:val="both"/>
        <w:rPr>
          <w:rFonts w:asciiTheme="minorHAnsi" w:eastAsia="Times New Roman" w:hAnsiTheme="minorHAnsi" w:cstheme="minorHAnsi"/>
          <w:b/>
          <w:sz w:val="24"/>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bCs/>
          <w:i/>
          <w:sz w:val="24"/>
          <w:szCs w:val="24"/>
          <w:lang w:val="es-ES" w:eastAsia="es-ES"/>
        </w:rPr>
      </w:pPr>
      <w:r w:rsidRPr="00E2380A">
        <w:rPr>
          <w:rFonts w:asciiTheme="minorHAnsi" w:eastAsia="Times New Roman" w:hAnsiTheme="minorHAnsi" w:cstheme="minorHAnsi"/>
          <w:bCs/>
          <w:sz w:val="24"/>
          <w:szCs w:val="24"/>
          <w:u w:val="single"/>
          <w:lang w:val="es-ES" w:eastAsia="es-ES"/>
        </w:rPr>
        <w:t>Ley 1712 de 2014</w:t>
      </w:r>
      <w:r w:rsidRPr="00E2380A">
        <w:rPr>
          <w:rFonts w:asciiTheme="minorHAnsi" w:eastAsia="Times New Roman" w:hAnsiTheme="minorHAnsi" w:cstheme="minorHAnsi"/>
          <w:bCs/>
          <w:sz w:val="24"/>
          <w:szCs w:val="24"/>
          <w:lang w:val="es-ES" w:eastAsia="es-ES"/>
        </w:rPr>
        <w:t xml:space="preserve">: </w:t>
      </w:r>
      <w:r w:rsidRPr="00E2380A">
        <w:rPr>
          <w:rFonts w:asciiTheme="minorHAnsi" w:eastAsia="Times New Roman" w:hAnsiTheme="minorHAnsi" w:cstheme="minorHAnsi"/>
          <w:bCs/>
          <w:i/>
          <w:sz w:val="24"/>
          <w:szCs w:val="24"/>
          <w:lang w:val="es-ES" w:eastAsia="es-ES"/>
        </w:rPr>
        <w:t>“Por medio de la cual se crea la Ley de Transparencia y del Derecho de Acceso a la Información Pública Nacional y se dictan otras disposiciones.”</w:t>
      </w:r>
    </w:p>
    <w:p w:rsidR="006E6F49" w:rsidRPr="00E2380A" w:rsidRDefault="006E6F49" w:rsidP="006E6F49">
      <w:pPr>
        <w:spacing w:after="0" w:line="240" w:lineRule="auto"/>
        <w:jc w:val="both"/>
        <w:rPr>
          <w:rFonts w:asciiTheme="minorHAnsi" w:eastAsia="Times New Roman" w:hAnsiTheme="minorHAnsi" w:cstheme="minorHAnsi"/>
          <w:bCs/>
          <w:i/>
          <w:sz w:val="24"/>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bCs/>
          <w:i/>
          <w:sz w:val="24"/>
          <w:szCs w:val="24"/>
          <w:lang w:val="es-ES" w:eastAsia="es-ES"/>
        </w:rPr>
      </w:pPr>
      <w:r w:rsidRPr="00E2380A">
        <w:rPr>
          <w:rFonts w:asciiTheme="minorHAnsi" w:eastAsia="Times New Roman" w:hAnsiTheme="minorHAnsi" w:cstheme="minorHAnsi"/>
          <w:bCs/>
          <w:sz w:val="24"/>
          <w:szCs w:val="24"/>
          <w:u w:val="single"/>
          <w:lang w:val="es-ES" w:eastAsia="es-ES"/>
        </w:rPr>
        <w:t>Decreto 103 de 2015:</w:t>
      </w:r>
      <w:r w:rsidRPr="00E2380A">
        <w:rPr>
          <w:rFonts w:asciiTheme="minorHAnsi" w:eastAsia="Times New Roman" w:hAnsiTheme="minorHAnsi" w:cstheme="minorHAnsi"/>
          <w:bCs/>
          <w:i/>
          <w:sz w:val="24"/>
          <w:szCs w:val="24"/>
          <w:lang w:val="es-ES" w:eastAsia="es-ES"/>
        </w:rPr>
        <w:t xml:space="preserve"> “</w:t>
      </w:r>
      <w:r w:rsidRPr="00E2380A">
        <w:rPr>
          <w:rFonts w:asciiTheme="minorHAnsi" w:eastAsia="Times New Roman" w:hAnsiTheme="minorHAnsi" w:cstheme="minorHAnsi"/>
          <w:i/>
          <w:sz w:val="24"/>
          <w:szCs w:val="24"/>
          <w:lang w:val="es-ES" w:eastAsia="es-ES"/>
        </w:rPr>
        <w:t>Por el cual se reglamenta parcialmente la Ley </w:t>
      </w:r>
      <w:hyperlink r:id="rId16" w:anchor="0" w:history="1">
        <w:r w:rsidRPr="00E2380A">
          <w:rPr>
            <w:rFonts w:asciiTheme="minorHAnsi" w:eastAsia="Times New Roman" w:hAnsiTheme="minorHAnsi" w:cstheme="minorHAnsi"/>
            <w:bCs/>
            <w:i/>
            <w:sz w:val="24"/>
            <w:szCs w:val="24"/>
            <w:lang w:val="es-ES" w:eastAsia="es-ES"/>
          </w:rPr>
          <w:t>1712</w:t>
        </w:r>
      </w:hyperlink>
      <w:r w:rsidRPr="00E2380A">
        <w:rPr>
          <w:rFonts w:asciiTheme="minorHAnsi" w:eastAsia="Times New Roman" w:hAnsiTheme="minorHAnsi" w:cstheme="minorHAnsi"/>
          <w:i/>
          <w:sz w:val="24"/>
          <w:szCs w:val="24"/>
          <w:lang w:val="es-ES" w:eastAsia="es-ES"/>
        </w:rPr>
        <w:t> de 2014 y se dictan otras disposiciones.”</w:t>
      </w:r>
    </w:p>
    <w:p w:rsidR="006E6F49" w:rsidRPr="00E2380A" w:rsidRDefault="006E6F49" w:rsidP="006E6F49">
      <w:pPr>
        <w:spacing w:after="0" w:line="240" w:lineRule="auto"/>
        <w:jc w:val="both"/>
        <w:rPr>
          <w:rFonts w:asciiTheme="minorHAnsi" w:eastAsia="Times New Roman" w:hAnsiTheme="minorHAnsi" w:cstheme="minorHAnsi"/>
          <w:bCs/>
          <w:sz w:val="24"/>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bCs/>
          <w:i/>
          <w:sz w:val="24"/>
          <w:szCs w:val="24"/>
          <w:lang w:val="es-ES" w:eastAsia="es-ES"/>
        </w:rPr>
      </w:pPr>
      <w:r w:rsidRPr="00E2380A">
        <w:rPr>
          <w:rFonts w:asciiTheme="minorHAnsi" w:eastAsia="Times New Roman" w:hAnsiTheme="minorHAnsi" w:cstheme="minorHAnsi"/>
          <w:bCs/>
          <w:sz w:val="24"/>
          <w:szCs w:val="24"/>
          <w:u w:val="single"/>
          <w:lang w:val="es-ES" w:eastAsia="es-ES"/>
        </w:rPr>
        <w:t>Ley 1757 de 2015:</w:t>
      </w:r>
      <w:r w:rsidRPr="00E2380A">
        <w:rPr>
          <w:rFonts w:asciiTheme="minorHAnsi" w:eastAsia="Times New Roman" w:hAnsiTheme="minorHAnsi" w:cstheme="minorHAnsi"/>
          <w:bCs/>
          <w:sz w:val="24"/>
          <w:szCs w:val="24"/>
          <w:lang w:val="es-ES" w:eastAsia="es-ES"/>
        </w:rPr>
        <w:t xml:space="preserve"> </w:t>
      </w:r>
      <w:r w:rsidRPr="00E2380A">
        <w:rPr>
          <w:rFonts w:asciiTheme="minorHAnsi" w:eastAsia="Times New Roman" w:hAnsiTheme="minorHAnsi" w:cstheme="minorHAnsi"/>
          <w:bCs/>
          <w:i/>
          <w:sz w:val="24"/>
          <w:szCs w:val="24"/>
          <w:lang w:val="es-ES" w:eastAsia="es-ES"/>
        </w:rPr>
        <w:t>“</w:t>
      </w:r>
      <w:r w:rsidRPr="00E2380A">
        <w:rPr>
          <w:rFonts w:asciiTheme="minorHAnsi" w:eastAsia="Times New Roman" w:hAnsiTheme="minorHAnsi" w:cstheme="minorHAnsi"/>
          <w:i/>
          <w:sz w:val="24"/>
          <w:szCs w:val="24"/>
          <w:lang w:val="es-ES" w:eastAsia="es-ES"/>
        </w:rPr>
        <w:t>Por la cual se dictan disposiciones en materia de promoción y protección del derecho a la participación democrática.”</w:t>
      </w:r>
    </w:p>
    <w:p w:rsidR="006E6F49" w:rsidRPr="00E2380A" w:rsidRDefault="006E6F49" w:rsidP="006E6F49">
      <w:pPr>
        <w:spacing w:after="0" w:line="240" w:lineRule="auto"/>
        <w:jc w:val="both"/>
        <w:rPr>
          <w:rFonts w:asciiTheme="minorHAnsi" w:eastAsia="Times New Roman" w:hAnsiTheme="minorHAnsi" w:cstheme="minorHAnsi"/>
          <w:bCs/>
          <w:sz w:val="24"/>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bCs/>
          <w:sz w:val="24"/>
          <w:szCs w:val="24"/>
          <w:u w:val="single"/>
          <w:lang w:val="es-ES" w:eastAsia="es-ES"/>
        </w:rPr>
        <w:t>Ley 1755 de 2015:</w:t>
      </w:r>
      <w:r w:rsidRPr="00E2380A">
        <w:rPr>
          <w:rFonts w:asciiTheme="minorHAnsi" w:eastAsia="Times New Roman" w:hAnsiTheme="minorHAnsi" w:cstheme="minorHAnsi"/>
          <w:bCs/>
          <w:sz w:val="24"/>
          <w:szCs w:val="24"/>
          <w:lang w:val="es-ES" w:eastAsia="es-ES"/>
        </w:rPr>
        <w:t xml:space="preserve"> “</w:t>
      </w:r>
      <w:r w:rsidRPr="00E2380A">
        <w:rPr>
          <w:rFonts w:asciiTheme="minorHAnsi" w:eastAsia="Times New Roman" w:hAnsiTheme="minorHAnsi" w:cstheme="minorHAnsi"/>
          <w:i/>
          <w:sz w:val="24"/>
          <w:szCs w:val="24"/>
          <w:lang w:val="es-ES" w:eastAsia="es-ES"/>
        </w:rPr>
        <w:t>Por medio de la cual se regula el Derecho Fundamental de Petición y se sustituye un título del Código de Procedimiento Administrativo y de lo Contencioso Administrativo.”</w:t>
      </w:r>
    </w:p>
    <w:p w:rsidR="006E6F49" w:rsidRPr="00E2380A" w:rsidRDefault="006E6F49" w:rsidP="006E6F49">
      <w:pPr>
        <w:spacing w:after="0" w:line="240" w:lineRule="auto"/>
        <w:jc w:val="both"/>
        <w:rPr>
          <w:rFonts w:asciiTheme="minorHAnsi" w:eastAsia="Times New Roman" w:hAnsiTheme="minorHAnsi" w:cstheme="minorHAnsi"/>
          <w:bCs/>
          <w:sz w:val="24"/>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bCs/>
          <w:i/>
          <w:sz w:val="24"/>
          <w:szCs w:val="24"/>
          <w:lang w:val="es-ES" w:eastAsia="es-ES"/>
        </w:rPr>
      </w:pPr>
      <w:r w:rsidRPr="00E2380A">
        <w:rPr>
          <w:rFonts w:asciiTheme="minorHAnsi" w:eastAsia="Times New Roman" w:hAnsiTheme="minorHAnsi" w:cstheme="minorHAnsi"/>
          <w:bCs/>
          <w:sz w:val="24"/>
          <w:szCs w:val="24"/>
          <w:u w:val="single"/>
          <w:lang w:val="es-ES" w:eastAsia="es-ES"/>
        </w:rPr>
        <w:t>Decreto 1166 de 2016</w:t>
      </w:r>
      <w:r w:rsidRPr="00E2380A">
        <w:rPr>
          <w:rFonts w:asciiTheme="minorHAnsi" w:eastAsia="Times New Roman" w:hAnsiTheme="minorHAnsi" w:cstheme="minorHAnsi"/>
          <w:bCs/>
          <w:sz w:val="24"/>
          <w:szCs w:val="24"/>
          <w:lang w:val="es-ES" w:eastAsia="es-ES"/>
        </w:rPr>
        <w:t xml:space="preserve">: </w:t>
      </w:r>
      <w:r w:rsidRPr="00E2380A">
        <w:rPr>
          <w:rFonts w:asciiTheme="minorHAnsi" w:eastAsia="Times New Roman" w:hAnsiTheme="minorHAnsi" w:cstheme="minorHAnsi"/>
          <w:bCs/>
          <w:i/>
          <w:sz w:val="24"/>
          <w:szCs w:val="24"/>
          <w:lang w:val="es-ES" w:eastAsia="es-ES"/>
        </w:rPr>
        <w:t>“Por el cual se adiciona el capítulo 12 al título 3 de la parte 2 del Libro 2 del decreto 1069 de 2015, Decreto único Reglamentario del sector Justicia y del Derecho, relacionado con la presentación, tratamiento y radicación de las peticiones presentadas verbalmente.”</w:t>
      </w:r>
    </w:p>
    <w:p w:rsidR="006E6F49" w:rsidRPr="00E2380A" w:rsidRDefault="006E6F49" w:rsidP="006E6F49">
      <w:pPr>
        <w:spacing w:after="0" w:line="240" w:lineRule="auto"/>
        <w:jc w:val="both"/>
        <w:rPr>
          <w:rFonts w:asciiTheme="minorHAnsi" w:eastAsia="Times New Roman" w:hAnsiTheme="minorHAnsi" w:cstheme="minorHAnsi"/>
          <w:bCs/>
          <w:sz w:val="24"/>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bCs/>
          <w:i/>
          <w:sz w:val="24"/>
          <w:szCs w:val="24"/>
          <w:lang w:val="es-ES" w:eastAsia="es-ES"/>
        </w:rPr>
      </w:pPr>
      <w:r w:rsidRPr="00E2380A">
        <w:rPr>
          <w:rFonts w:asciiTheme="minorHAnsi" w:eastAsia="Times New Roman" w:hAnsiTheme="minorHAnsi" w:cstheme="minorHAnsi"/>
          <w:bCs/>
          <w:sz w:val="24"/>
          <w:szCs w:val="24"/>
          <w:u w:val="single"/>
          <w:lang w:val="es-ES" w:eastAsia="es-ES"/>
        </w:rPr>
        <w:t>Decreto 124 de 2016</w:t>
      </w:r>
      <w:r w:rsidRPr="00E2380A">
        <w:rPr>
          <w:rFonts w:asciiTheme="minorHAnsi" w:eastAsia="Times New Roman" w:hAnsiTheme="minorHAnsi" w:cstheme="minorHAnsi"/>
          <w:bCs/>
          <w:sz w:val="24"/>
          <w:szCs w:val="24"/>
          <w:lang w:val="es-ES" w:eastAsia="es-ES"/>
        </w:rPr>
        <w:t>: “</w:t>
      </w:r>
      <w:r w:rsidRPr="00E2380A">
        <w:rPr>
          <w:rFonts w:asciiTheme="minorHAnsi" w:eastAsia="Times New Roman" w:hAnsiTheme="minorHAnsi" w:cstheme="minorHAnsi"/>
          <w:bCs/>
          <w:i/>
          <w:iCs/>
          <w:color w:val="000000"/>
          <w:sz w:val="24"/>
          <w:szCs w:val="24"/>
          <w:shd w:val="clear" w:color="auto" w:fill="FFFFFF"/>
          <w:lang w:val="es-ES" w:eastAsia="es-ES"/>
        </w:rPr>
        <w:t>Por el cual se sustituye el Título IV de la Parte 1 del Libro 2 del Decreto</w:t>
      </w:r>
      <w:r w:rsidRPr="00E2380A">
        <w:rPr>
          <w:rFonts w:asciiTheme="minorHAnsi" w:eastAsia="Times New Roman" w:hAnsiTheme="minorHAnsi" w:cstheme="minorHAnsi"/>
          <w:sz w:val="24"/>
          <w:szCs w:val="24"/>
          <w:lang w:val="es-ES" w:eastAsia="es-ES"/>
        </w:rPr>
        <w:t> </w:t>
      </w:r>
      <w:hyperlink r:id="rId17" w:anchor="0" w:history="1">
        <w:r w:rsidRPr="00E2380A">
          <w:rPr>
            <w:rFonts w:asciiTheme="minorHAnsi" w:eastAsia="Times New Roman" w:hAnsiTheme="minorHAnsi" w:cstheme="minorHAnsi"/>
            <w:bCs/>
            <w:color w:val="000000"/>
            <w:sz w:val="24"/>
            <w:szCs w:val="24"/>
            <w:lang w:val="es-ES" w:eastAsia="es-ES"/>
          </w:rPr>
          <w:t>1081</w:t>
        </w:r>
      </w:hyperlink>
      <w:r w:rsidRPr="00E2380A">
        <w:rPr>
          <w:rFonts w:asciiTheme="minorHAnsi" w:eastAsia="Times New Roman" w:hAnsiTheme="minorHAnsi" w:cstheme="minorHAnsi"/>
          <w:b/>
          <w:sz w:val="24"/>
          <w:szCs w:val="24"/>
          <w:lang w:val="es-ES" w:eastAsia="es-ES"/>
        </w:rPr>
        <w:t> </w:t>
      </w:r>
      <w:r w:rsidRPr="00E2380A">
        <w:rPr>
          <w:rFonts w:asciiTheme="minorHAnsi" w:eastAsia="Times New Roman" w:hAnsiTheme="minorHAnsi" w:cstheme="minorHAnsi"/>
          <w:bCs/>
          <w:i/>
          <w:iCs/>
          <w:color w:val="000000"/>
          <w:sz w:val="24"/>
          <w:szCs w:val="24"/>
          <w:shd w:val="clear" w:color="auto" w:fill="FFFFFF"/>
          <w:lang w:val="es-ES" w:eastAsia="es-ES"/>
        </w:rPr>
        <w:t>de 2015, relativo al “Plan Anticorrupción y de Atención al Ciudadano”</w:t>
      </w:r>
      <w:r w:rsidRPr="00E2380A">
        <w:rPr>
          <w:rFonts w:asciiTheme="minorHAnsi" w:eastAsia="Times New Roman" w:hAnsiTheme="minorHAnsi" w:cstheme="minorHAnsi"/>
          <w:bCs/>
          <w:i/>
          <w:sz w:val="24"/>
          <w:szCs w:val="24"/>
          <w:lang w:val="es-ES" w:eastAsia="es-ES"/>
        </w:rPr>
        <w:t xml:space="preserve"> </w:t>
      </w:r>
    </w:p>
    <w:p w:rsidR="00132B23" w:rsidRPr="00E2380A" w:rsidRDefault="00132B23" w:rsidP="006E6F49">
      <w:pPr>
        <w:spacing w:after="0" w:line="240" w:lineRule="auto"/>
        <w:jc w:val="both"/>
        <w:rPr>
          <w:rFonts w:asciiTheme="minorHAnsi" w:eastAsia="Times New Roman" w:hAnsiTheme="minorHAnsi" w:cstheme="minorHAnsi"/>
          <w:bCs/>
          <w:i/>
          <w:sz w:val="24"/>
          <w:szCs w:val="24"/>
          <w:lang w:val="es-ES" w:eastAsia="es-ES"/>
        </w:rPr>
      </w:pPr>
    </w:p>
    <w:p w:rsidR="00132B23" w:rsidRPr="00B55BD6" w:rsidRDefault="00132B23" w:rsidP="00132B23">
      <w:pPr>
        <w:pStyle w:val="Default"/>
        <w:jc w:val="both"/>
        <w:rPr>
          <w:rFonts w:asciiTheme="minorHAnsi" w:hAnsiTheme="minorHAnsi" w:cstheme="minorHAnsi"/>
          <w:bCs/>
          <w:i/>
          <w:iCs/>
          <w:shd w:val="clear" w:color="auto" w:fill="FFFFFF"/>
          <w:lang w:val="es-ES" w:eastAsia="es-ES"/>
        </w:rPr>
      </w:pPr>
      <w:r w:rsidRPr="00B55BD6">
        <w:rPr>
          <w:rFonts w:asciiTheme="minorHAnsi" w:hAnsiTheme="minorHAnsi" w:cstheme="minorHAnsi"/>
          <w:bCs/>
          <w:u w:val="single"/>
          <w:lang w:val="es-ES" w:eastAsia="es-ES"/>
        </w:rPr>
        <w:t>Decreto 1499 de 2017</w:t>
      </w:r>
      <w:r w:rsidRPr="00B55BD6">
        <w:rPr>
          <w:rFonts w:asciiTheme="minorHAnsi" w:hAnsiTheme="minorHAnsi" w:cstheme="minorHAnsi"/>
          <w:bCs/>
          <w:i/>
          <w:lang w:val="es-ES" w:eastAsia="es-ES"/>
        </w:rPr>
        <w:t xml:space="preserve">: </w:t>
      </w:r>
      <w:r w:rsidRPr="00B55BD6">
        <w:rPr>
          <w:rFonts w:asciiTheme="minorHAnsi" w:hAnsiTheme="minorHAnsi" w:cstheme="minorHAnsi"/>
          <w:bCs/>
          <w:i/>
          <w:iCs/>
          <w:shd w:val="clear" w:color="auto" w:fill="FFFFFF"/>
          <w:lang w:val="es-ES" w:eastAsia="es-ES"/>
        </w:rPr>
        <w:t>“Por medio del cual se modifica el Decreto 1083 de 2015, Decreto Único Reglamentario del Sector Función Pública, en lo relacionado con el Sistema de Gestión establecido en el artículo 133 de la Ley 1753 de 2015”</w:t>
      </w:r>
    </w:p>
    <w:p w:rsidR="00BA19F3" w:rsidRPr="00B55BD6" w:rsidRDefault="00BA19F3" w:rsidP="00132B23">
      <w:pPr>
        <w:pStyle w:val="Default"/>
        <w:jc w:val="both"/>
        <w:rPr>
          <w:rFonts w:asciiTheme="minorHAnsi" w:hAnsiTheme="minorHAnsi" w:cstheme="minorHAnsi"/>
          <w:bCs/>
          <w:i/>
          <w:iCs/>
          <w:shd w:val="clear" w:color="auto" w:fill="FFFFFF"/>
          <w:lang w:val="es-ES" w:eastAsia="es-ES"/>
        </w:rPr>
      </w:pPr>
    </w:p>
    <w:p w:rsidR="00BA19F3" w:rsidRPr="00BA19F3" w:rsidRDefault="00BA19F3" w:rsidP="00132B23">
      <w:pPr>
        <w:pStyle w:val="Default"/>
        <w:jc w:val="both"/>
        <w:rPr>
          <w:rFonts w:asciiTheme="minorHAnsi" w:hAnsiTheme="minorHAnsi" w:cstheme="minorHAnsi"/>
          <w:bCs/>
          <w:u w:val="single"/>
          <w:lang w:val="es-ES" w:eastAsia="es-ES"/>
        </w:rPr>
      </w:pPr>
      <w:r w:rsidRPr="00B55BD6">
        <w:rPr>
          <w:rFonts w:asciiTheme="minorHAnsi" w:hAnsiTheme="minorHAnsi" w:cstheme="minorHAnsi"/>
          <w:bCs/>
          <w:u w:val="single"/>
          <w:lang w:val="es-ES" w:eastAsia="es-ES"/>
        </w:rPr>
        <w:t>Decreto 612 de 2018: “</w:t>
      </w:r>
      <w:r w:rsidRPr="00B55BD6">
        <w:rPr>
          <w:rFonts w:asciiTheme="minorHAnsi" w:hAnsiTheme="minorHAnsi" w:cstheme="minorHAnsi"/>
          <w:bCs/>
          <w:i/>
          <w:iCs/>
          <w:shd w:val="clear" w:color="auto" w:fill="FFFFFF"/>
          <w:lang w:val="es-ES" w:eastAsia="es-ES"/>
        </w:rPr>
        <w:t>Por el cual se fijan directrices para la integración de los planes institucionales y estratégicos al Plan de Acción por parte de las entidades del Estado.”</w:t>
      </w:r>
    </w:p>
    <w:p w:rsidR="006E6F49" w:rsidRPr="00E2380A" w:rsidRDefault="006E6F49" w:rsidP="006E6F49">
      <w:pPr>
        <w:spacing w:after="0" w:line="240" w:lineRule="auto"/>
        <w:jc w:val="both"/>
        <w:rPr>
          <w:rFonts w:asciiTheme="minorHAnsi" w:eastAsia="Times New Roman" w:hAnsiTheme="minorHAnsi" w:cstheme="minorHAnsi"/>
          <w:bCs/>
          <w:i/>
          <w:sz w:val="24"/>
          <w:szCs w:val="24"/>
          <w:lang w:val="es-ES" w:eastAsia="es-ES"/>
        </w:rPr>
      </w:pPr>
      <w:r w:rsidRPr="00E2380A">
        <w:rPr>
          <w:rFonts w:asciiTheme="minorHAnsi" w:eastAsia="Times New Roman" w:hAnsiTheme="minorHAnsi" w:cstheme="minorHAnsi"/>
          <w:bCs/>
          <w:i/>
          <w:sz w:val="24"/>
          <w:szCs w:val="24"/>
          <w:lang w:val="es-ES" w:eastAsia="es-ES"/>
        </w:rPr>
        <w:t xml:space="preserve">  </w:t>
      </w:r>
    </w:p>
    <w:p w:rsidR="006E6F49" w:rsidRPr="00E2380A" w:rsidRDefault="006E6F49" w:rsidP="006E6F49">
      <w:pPr>
        <w:spacing w:after="0" w:line="240" w:lineRule="auto"/>
        <w:jc w:val="both"/>
        <w:rPr>
          <w:rFonts w:asciiTheme="minorHAnsi" w:eastAsia="Times New Roman" w:hAnsiTheme="minorHAnsi" w:cstheme="minorHAnsi"/>
          <w:bCs/>
          <w:sz w:val="24"/>
          <w:szCs w:val="24"/>
          <w:lang w:val="es-ES" w:eastAsia="es-ES"/>
        </w:rPr>
      </w:pPr>
      <w:r w:rsidRPr="00E2380A">
        <w:rPr>
          <w:rFonts w:asciiTheme="minorHAnsi" w:eastAsia="Times New Roman" w:hAnsiTheme="minorHAnsi" w:cstheme="minorHAnsi"/>
          <w:bCs/>
          <w:sz w:val="24"/>
          <w:szCs w:val="24"/>
          <w:u w:val="single"/>
          <w:lang w:val="es-ES" w:eastAsia="es-ES"/>
        </w:rPr>
        <w:t>Estrategias para la Construcción del Plan Anticorrupción y de Atención al Ciudadano:</w:t>
      </w:r>
      <w:r w:rsidRPr="00E2380A">
        <w:rPr>
          <w:rFonts w:asciiTheme="minorHAnsi" w:eastAsia="Times New Roman" w:hAnsiTheme="minorHAnsi" w:cstheme="minorHAnsi"/>
          <w:bCs/>
          <w:sz w:val="24"/>
          <w:szCs w:val="24"/>
          <w:lang w:val="es-ES" w:eastAsia="es-ES"/>
        </w:rPr>
        <w:t xml:space="preserve"> Documento que establece los lineamientos y pautas para formular y hacer seguimiento al Plan Anticorrupción, Versión 2, 2015.</w:t>
      </w:r>
    </w:p>
    <w:p w:rsidR="006E6F49" w:rsidRPr="00E2380A" w:rsidRDefault="006E6F49" w:rsidP="006E6F49">
      <w:pPr>
        <w:spacing w:after="0" w:line="240" w:lineRule="auto"/>
        <w:jc w:val="both"/>
        <w:rPr>
          <w:rFonts w:asciiTheme="minorHAnsi" w:eastAsia="Times New Roman" w:hAnsiTheme="minorHAnsi" w:cstheme="minorHAnsi"/>
          <w:bCs/>
          <w:i/>
          <w:sz w:val="24"/>
          <w:szCs w:val="24"/>
          <w:lang w:val="es-ES" w:eastAsia="es-ES"/>
        </w:rPr>
      </w:pPr>
    </w:p>
    <w:p w:rsidR="006E6F49" w:rsidRPr="00E2380A" w:rsidRDefault="006E6F49" w:rsidP="006E6F49">
      <w:pPr>
        <w:numPr>
          <w:ilvl w:val="0"/>
          <w:numId w:val="17"/>
        </w:numPr>
        <w:spacing w:after="0" w:line="240" w:lineRule="auto"/>
        <w:outlineLvl w:val="0"/>
        <w:rPr>
          <w:rFonts w:asciiTheme="minorHAnsi" w:eastAsia="Times New Roman" w:hAnsiTheme="minorHAnsi" w:cstheme="minorHAnsi"/>
          <w:b/>
          <w:sz w:val="24"/>
          <w:szCs w:val="20"/>
          <w:lang w:val="es-ES_tradnl" w:eastAsia="es-ES"/>
        </w:rPr>
      </w:pPr>
      <w:bookmarkStart w:id="31" w:name="_Toc355014816"/>
      <w:bookmarkStart w:id="32" w:name="_Toc355014897"/>
      <w:bookmarkStart w:id="33" w:name="_Toc355014951"/>
      <w:bookmarkStart w:id="34" w:name="_Toc355015013"/>
      <w:bookmarkStart w:id="35" w:name="_Toc355015067"/>
      <w:bookmarkStart w:id="36" w:name="_Toc355015229"/>
      <w:bookmarkStart w:id="37" w:name="_Toc361238712"/>
      <w:bookmarkStart w:id="38" w:name="_Toc378867795"/>
      <w:bookmarkStart w:id="39" w:name="_Toc441487010"/>
      <w:bookmarkStart w:id="40" w:name="_Toc505160443"/>
      <w:bookmarkStart w:id="41" w:name="_Toc353973015"/>
      <w:bookmarkStart w:id="42" w:name="_Toc353973067"/>
      <w:bookmarkEnd w:id="29"/>
      <w:r w:rsidRPr="00E2380A">
        <w:rPr>
          <w:rFonts w:asciiTheme="minorHAnsi" w:eastAsia="Times New Roman" w:hAnsiTheme="minorHAnsi" w:cstheme="minorHAnsi"/>
          <w:b/>
          <w:sz w:val="24"/>
          <w:szCs w:val="20"/>
          <w:lang w:val="es-ES_tradnl" w:eastAsia="es-ES"/>
        </w:rPr>
        <w:t>OBJETIVO</w:t>
      </w:r>
      <w:bookmarkEnd w:id="31"/>
      <w:bookmarkEnd w:id="32"/>
      <w:bookmarkEnd w:id="33"/>
      <w:bookmarkEnd w:id="34"/>
      <w:bookmarkEnd w:id="35"/>
      <w:bookmarkEnd w:id="36"/>
      <w:bookmarkEnd w:id="37"/>
      <w:bookmarkEnd w:id="38"/>
      <w:bookmarkEnd w:id="39"/>
      <w:bookmarkEnd w:id="40"/>
    </w:p>
    <w:p w:rsidR="006E6F49" w:rsidRPr="00E2380A" w:rsidRDefault="006E6F49" w:rsidP="006E6F49">
      <w:pPr>
        <w:spacing w:after="0" w:line="240" w:lineRule="auto"/>
        <w:rPr>
          <w:rFonts w:asciiTheme="minorHAnsi" w:eastAsia="Times New Roman" w:hAnsiTheme="minorHAnsi" w:cstheme="minorHAnsi"/>
          <w:sz w:val="24"/>
          <w:szCs w:val="24"/>
          <w:lang w:val="es-ES_tradnl" w:eastAsia="es-ES"/>
        </w:rPr>
      </w:pPr>
    </w:p>
    <w:p w:rsidR="006E6F49" w:rsidRPr="00E2380A" w:rsidRDefault="006E6F49" w:rsidP="00A47874">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El Plan Anticorrupción y de Atención al Ciudadano, es el documento que contiene la política y mecanismos que la Agencia Nacional de Infraestructura diseñó e implementa con el propósito de contribuir a una adecuada identificación, medición, control y seguimiento de los riesgos asociados a la Agencia, incluidos los riesgos ligados a corrupción, fortalecer la implementación de estrategias que minimicen el nivel de exposición a los mismos y facilitar el proceso de toma de </w:t>
      </w:r>
      <w:r w:rsidRPr="00E2380A">
        <w:rPr>
          <w:rFonts w:asciiTheme="minorHAnsi" w:eastAsia="Times New Roman" w:hAnsiTheme="minorHAnsi" w:cstheme="minorHAnsi"/>
          <w:sz w:val="24"/>
          <w:szCs w:val="24"/>
          <w:lang w:val="es-ES_tradnl" w:eastAsia="es-ES"/>
        </w:rPr>
        <w:lastRenderedPageBreak/>
        <w:t>decisiones para el logro de los objetivos estratégicos, bajo condiciones de eficiencia, eficacia, efectividad , ética y solidez.</w:t>
      </w:r>
    </w:p>
    <w:p w:rsidR="006E6F49" w:rsidRPr="00E2380A" w:rsidRDefault="006E6F49" w:rsidP="006E6F49">
      <w:pPr>
        <w:spacing w:after="0" w:line="240" w:lineRule="auto"/>
        <w:jc w:val="both"/>
        <w:rPr>
          <w:rFonts w:asciiTheme="minorHAnsi" w:eastAsia="Times New Roman" w:hAnsiTheme="minorHAnsi" w:cstheme="minorHAnsi"/>
          <w:sz w:val="24"/>
          <w:szCs w:val="24"/>
          <w:lang w:val="es-ES_tradnl" w:eastAsia="es-ES"/>
        </w:rPr>
      </w:pPr>
      <w:r w:rsidRPr="00E2380A" w:rsidDel="00E57CCD">
        <w:rPr>
          <w:rFonts w:asciiTheme="minorHAnsi" w:eastAsia="Times New Roman" w:hAnsiTheme="minorHAnsi" w:cstheme="minorHAnsi"/>
          <w:sz w:val="24"/>
          <w:szCs w:val="24"/>
          <w:lang w:val="es-ES_tradnl" w:eastAsia="es-ES"/>
        </w:rPr>
        <w:t xml:space="preserve"> </w:t>
      </w:r>
    </w:p>
    <w:p w:rsidR="006E6F49" w:rsidRPr="00E2380A" w:rsidRDefault="006E6F49" w:rsidP="006E6F49">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Entre los elementos que componen el plan se encuentran</w:t>
      </w:r>
      <w:r w:rsidR="00236582" w:rsidRPr="00E2380A">
        <w:rPr>
          <w:rFonts w:asciiTheme="minorHAnsi" w:eastAsia="Times New Roman" w:hAnsiTheme="minorHAnsi" w:cstheme="minorHAnsi"/>
          <w:sz w:val="24"/>
          <w:szCs w:val="24"/>
          <w:lang w:val="es-ES_tradnl" w:eastAsia="es-ES"/>
        </w:rPr>
        <w:t>:</w:t>
      </w:r>
      <w:r w:rsidRPr="00E2380A">
        <w:rPr>
          <w:rFonts w:asciiTheme="minorHAnsi" w:eastAsia="Times New Roman" w:hAnsiTheme="minorHAnsi" w:cstheme="minorHAnsi"/>
          <w:sz w:val="24"/>
          <w:szCs w:val="24"/>
          <w:lang w:val="es-ES_tradnl" w:eastAsia="es-ES"/>
        </w:rPr>
        <w:t xml:space="preserve"> la estrategia de Atención al Ciudadano, la Rendición de Cuentas, la implementación de mecanismos para la transparencia y el acceso a la información y la facilitación de las relaciones con las partes interesadas, reducción en los trámites, y el plan de t</w:t>
      </w:r>
      <w:r w:rsidR="00236582" w:rsidRPr="00E2380A">
        <w:rPr>
          <w:rFonts w:asciiTheme="minorHAnsi" w:eastAsia="Times New Roman" w:hAnsiTheme="minorHAnsi" w:cstheme="minorHAnsi"/>
          <w:sz w:val="24"/>
          <w:szCs w:val="24"/>
          <w:lang w:val="es-ES_tradnl" w:eastAsia="es-ES"/>
        </w:rPr>
        <w:t>ransparencia en la contratación</w:t>
      </w:r>
      <w:r w:rsidRPr="00E2380A">
        <w:rPr>
          <w:rFonts w:asciiTheme="minorHAnsi" w:eastAsia="Times New Roman" w:hAnsiTheme="minorHAnsi" w:cstheme="minorHAnsi"/>
          <w:sz w:val="24"/>
          <w:szCs w:val="24"/>
          <w:lang w:val="es-ES_tradnl" w:eastAsia="es-ES"/>
        </w:rPr>
        <w:t xml:space="preserve">, con el propósito de posicionar a la Agencia como una entidad líder a nivel nacional en procesos de contratación y de gestión transparentes, que faciliten la fiscalización de </w:t>
      </w:r>
      <w:r w:rsidR="00236582" w:rsidRPr="00E2380A">
        <w:rPr>
          <w:rFonts w:asciiTheme="minorHAnsi" w:eastAsia="Times New Roman" w:hAnsiTheme="minorHAnsi" w:cstheme="minorHAnsi"/>
          <w:sz w:val="24"/>
          <w:szCs w:val="24"/>
          <w:lang w:val="es-ES_tradnl" w:eastAsia="es-ES"/>
        </w:rPr>
        <w:t>sus</w:t>
      </w:r>
      <w:r w:rsidRPr="00E2380A">
        <w:rPr>
          <w:rFonts w:asciiTheme="minorHAnsi" w:eastAsia="Times New Roman" w:hAnsiTheme="minorHAnsi" w:cstheme="minorHAnsi"/>
          <w:sz w:val="24"/>
          <w:szCs w:val="24"/>
          <w:lang w:val="es-ES_tradnl" w:eastAsia="es-ES"/>
        </w:rPr>
        <w:t xml:space="preserve"> acciones</w:t>
      </w:r>
      <w:r w:rsidR="00236582" w:rsidRPr="00E2380A">
        <w:rPr>
          <w:rFonts w:asciiTheme="minorHAnsi" w:eastAsia="Times New Roman" w:hAnsiTheme="minorHAnsi" w:cstheme="minorHAnsi"/>
          <w:sz w:val="24"/>
          <w:szCs w:val="24"/>
          <w:lang w:val="es-ES_tradnl" w:eastAsia="es-ES"/>
        </w:rPr>
        <w:t>,</w:t>
      </w:r>
      <w:r w:rsidRPr="00E2380A">
        <w:rPr>
          <w:rFonts w:asciiTheme="minorHAnsi" w:eastAsia="Times New Roman" w:hAnsiTheme="minorHAnsi" w:cstheme="minorHAnsi"/>
          <w:sz w:val="24"/>
          <w:szCs w:val="24"/>
          <w:lang w:val="es-ES_tradnl" w:eastAsia="es-ES"/>
        </w:rPr>
        <w:t xml:space="preserve"> el empoderamiento de la ciudadanía y partes interesadas.</w:t>
      </w:r>
    </w:p>
    <w:p w:rsidR="006E6F49" w:rsidRPr="00E2380A" w:rsidRDefault="006E6F49" w:rsidP="006E6F49">
      <w:pPr>
        <w:spacing w:after="0" w:line="240" w:lineRule="auto"/>
        <w:jc w:val="both"/>
        <w:rPr>
          <w:rFonts w:asciiTheme="minorHAnsi" w:eastAsia="Times New Roman" w:hAnsiTheme="minorHAnsi" w:cstheme="minorHAnsi"/>
          <w:sz w:val="24"/>
          <w:szCs w:val="24"/>
          <w:lang w:val="es-ES_tradnl" w:eastAsia="es-ES"/>
        </w:rPr>
      </w:pPr>
    </w:p>
    <w:p w:rsidR="006E6F49" w:rsidRPr="00E2380A" w:rsidRDefault="006E6F49" w:rsidP="006E6F49">
      <w:pPr>
        <w:numPr>
          <w:ilvl w:val="0"/>
          <w:numId w:val="17"/>
        </w:numPr>
        <w:spacing w:after="0" w:line="240" w:lineRule="auto"/>
        <w:outlineLvl w:val="0"/>
        <w:rPr>
          <w:rFonts w:asciiTheme="minorHAnsi" w:eastAsia="Times New Roman" w:hAnsiTheme="minorHAnsi" w:cstheme="minorHAnsi"/>
          <w:b/>
          <w:sz w:val="24"/>
          <w:szCs w:val="20"/>
          <w:lang w:val="es-ES_tradnl" w:eastAsia="es-ES"/>
        </w:rPr>
      </w:pPr>
      <w:bookmarkStart w:id="43" w:name="_Toc441487011"/>
      <w:bookmarkStart w:id="44" w:name="_Toc505160444"/>
      <w:r w:rsidRPr="00E2380A">
        <w:rPr>
          <w:rFonts w:asciiTheme="minorHAnsi" w:eastAsia="Times New Roman" w:hAnsiTheme="minorHAnsi" w:cstheme="minorHAnsi"/>
          <w:b/>
          <w:sz w:val="24"/>
          <w:szCs w:val="20"/>
          <w:lang w:val="es-ES_tradnl" w:eastAsia="es-ES"/>
        </w:rPr>
        <w:t>OBJETIVOS ESPECÍFICOS</w:t>
      </w:r>
      <w:bookmarkEnd w:id="43"/>
      <w:bookmarkEnd w:id="44"/>
    </w:p>
    <w:p w:rsidR="006E6F49" w:rsidRPr="00E2380A" w:rsidRDefault="006E6F49" w:rsidP="006E6F49">
      <w:pPr>
        <w:spacing w:after="0" w:line="240" w:lineRule="auto"/>
        <w:rPr>
          <w:rFonts w:asciiTheme="minorHAnsi" w:eastAsia="Times New Roman" w:hAnsiTheme="minorHAnsi" w:cstheme="minorHAnsi"/>
          <w:sz w:val="24"/>
          <w:szCs w:val="24"/>
          <w:lang w:val="es-ES_tradnl" w:eastAsia="es-ES"/>
        </w:rPr>
      </w:pPr>
    </w:p>
    <w:p w:rsidR="006E6F49" w:rsidRPr="00E2380A" w:rsidRDefault="006E6F49" w:rsidP="006E6F49">
      <w:pPr>
        <w:numPr>
          <w:ilvl w:val="0"/>
          <w:numId w:val="15"/>
        </w:num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Mejorar los resultados de la ANI a través de los siguientes mec</w:t>
      </w:r>
      <w:r w:rsidR="000E6370" w:rsidRPr="00E2380A">
        <w:rPr>
          <w:rFonts w:asciiTheme="minorHAnsi" w:eastAsia="Times New Roman" w:hAnsiTheme="minorHAnsi" w:cstheme="minorHAnsi"/>
          <w:sz w:val="24"/>
          <w:szCs w:val="24"/>
          <w:lang w:val="es-ES_tradnl" w:eastAsia="es-ES"/>
        </w:rPr>
        <w:t>anismos de medición: FURAG</w:t>
      </w:r>
      <w:r w:rsidRPr="00E2380A">
        <w:rPr>
          <w:rFonts w:asciiTheme="minorHAnsi" w:eastAsia="Times New Roman" w:hAnsiTheme="minorHAnsi" w:cstheme="minorHAnsi"/>
          <w:sz w:val="24"/>
          <w:szCs w:val="24"/>
          <w:lang w:val="es-ES_tradnl" w:eastAsia="es-ES"/>
        </w:rPr>
        <w:t xml:space="preserve"> e ITN.</w:t>
      </w:r>
    </w:p>
    <w:p w:rsidR="006E6F49" w:rsidRPr="00E2380A" w:rsidRDefault="006E6F49" w:rsidP="006E6F49">
      <w:pPr>
        <w:numPr>
          <w:ilvl w:val="0"/>
          <w:numId w:val="15"/>
        </w:num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Desarrollar las actividades previstas en el plan de acción de la Entidad en cuanto a los focos estratégicos No. 3 “Generar confianza en los ciudadanos, Estado, inversionistas, y usuarios de la infraestructura, promoviendo transparencia y participación.” y No. 4 “Fortalecer la gestión y toma de decisiones oportunas, basados en el trabajo en equipo que permita la consolidación de una Agencia competitiva con solidez técnica y ética.”</w:t>
      </w:r>
    </w:p>
    <w:p w:rsidR="00516314" w:rsidRPr="00E2380A" w:rsidRDefault="00516314" w:rsidP="006E6F49">
      <w:pPr>
        <w:numPr>
          <w:ilvl w:val="0"/>
          <w:numId w:val="15"/>
        </w:num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Fortalecer el sistema de gestión de riesgos de la Entidad incorporando controles y medidas anticorrupción que estén acordes al entorno nacional actual</w:t>
      </w:r>
      <w:r w:rsidR="00011C9B">
        <w:rPr>
          <w:rFonts w:asciiTheme="minorHAnsi" w:eastAsia="Times New Roman" w:hAnsiTheme="minorHAnsi" w:cstheme="minorHAnsi"/>
          <w:sz w:val="24"/>
          <w:szCs w:val="24"/>
          <w:lang w:val="es-ES_tradnl" w:eastAsia="es-ES"/>
        </w:rPr>
        <w:t>.</w:t>
      </w:r>
    </w:p>
    <w:p w:rsidR="006E6F49" w:rsidRPr="00E2380A" w:rsidRDefault="006E6F49" w:rsidP="006E6F49">
      <w:pPr>
        <w:numPr>
          <w:ilvl w:val="0"/>
          <w:numId w:val="15"/>
        </w:num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Profundizar el proceso de Rendición de Cuentas, fomentando la participación de grupos de interés y ciudadanos en acciones de diálogo y retroalimentación </w:t>
      </w:r>
      <w:r w:rsidR="00236582" w:rsidRPr="00E2380A">
        <w:rPr>
          <w:rFonts w:asciiTheme="minorHAnsi" w:eastAsia="Times New Roman" w:hAnsiTheme="minorHAnsi" w:cstheme="minorHAnsi"/>
          <w:sz w:val="24"/>
          <w:szCs w:val="24"/>
          <w:lang w:val="es-ES_tradnl" w:eastAsia="es-ES"/>
        </w:rPr>
        <w:t>sobre</w:t>
      </w:r>
      <w:r w:rsidRPr="00E2380A">
        <w:rPr>
          <w:rFonts w:asciiTheme="minorHAnsi" w:eastAsia="Times New Roman" w:hAnsiTheme="minorHAnsi" w:cstheme="minorHAnsi"/>
          <w:sz w:val="24"/>
          <w:szCs w:val="24"/>
          <w:lang w:val="es-ES_tradnl" w:eastAsia="es-ES"/>
        </w:rPr>
        <w:t xml:space="preserve"> la gestión de la ANI</w:t>
      </w:r>
      <w:r w:rsidR="00236582" w:rsidRPr="00E2380A">
        <w:rPr>
          <w:rFonts w:asciiTheme="minorHAnsi" w:eastAsia="Times New Roman" w:hAnsiTheme="minorHAnsi" w:cstheme="minorHAnsi"/>
          <w:sz w:val="24"/>
          <w:szCs w:val="24"/>
          <w:lang w:val="es-ES_tradnl" w:eastAsia="es-ES"/>
        </w:rPr>
        <w:t>.</w:t>
      </w:r>
    </w:p>
    <w:p w:rsidR="006E6F49" w:rsidRPr="00E2380A" w:rsidRDefault="00D27C84" w:rsidP="006E6F49">
      <w:pPr>
        <w:numPr>
          <w:ilvl w:val="0"/>
          <w:numId w:val="15"/>
        </w:num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Hacer seguimiento al cumplimiento de</w:t>
      </w:r>
      <w:r w:rsidR="006E6F49" w:rsidRPr="00E2380A">
        <w:rPr>
          <w:rFonts w:asciiTheme="minorHAnsi" w:eastAsia="Times New Roman" w:hAnsiTheme="minorHAnsi" w:cstheme="minorHAnsi"/>
          <w:sz w:val="24"/>
          <w:szCs w:val="24"/>
          <w:lang w:val="es-ES_tradnl" w:eastAsia="es-ES"/>
        </w:rPr>
        <w:t xml:space="preserve"> los requerimientos de la Ley 1712 de 2014.</w:t>
      </w:r>
    </w:p>
    <w:p w:rsidR="006E6F49" w:rsidRPr="00E2380A" w:rsidRDefault="00D27C84" w:rsidP="006E6F49">
      <w:pPr>
        <w:numPr>
          <w:ilvl w:val="0"/>
          <w:numId w:val="15"/>
        </w:num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Implementar las </w:t>
      </w:r>
      <w:r w:rsidR="006E6F49" w:rsidRPr="00E2380A">
        <w:rPr>
          <w:rFonts w:asciiTheme="minorHAnsi" w:eastAsia="Times New Roman" w:hAnsiTheme="minorHAnsi" w:cstheme="minorHAnsi"/>
          <w:sz w:val="24"/>
          <w:szCs w:val="24"/>
          <w:lang w:val="es-ES_tradnl" w:eastAsia="es-ES"/>
        </w:rPr>
        <w:t>estrategias para motivar la aplicación de la Ley 1712 de 2014 y el Decreto 103 de 2015 por parte de concesionarios e interventorías.</w:t>
      </w:r>
    </w:p>
    <w:p w:rsidR="006E6F49" w:rsidRPr="00E2380A" w:rsidRDefault="006E6F49" w:rsidP="006E6F49">
      <w:pPr>
        <w:numPr>
          <w:ilvl w:val="0"/>
          <w:numId w:val="15"/>
        </w:num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Mantener el primer lugar en el ranking de la </w:t>
      </w:r>
      <w:r w:rsidRPr="00E2380A">
        <w:rPr>
          <w:rFonts w:asciiTheme="minorHAnsi" w:eastAsia="Times New Roman" w:hAnsiTheme="minorHAnsi" w:cstheme="minorHAnsi"/>
          <w:sz w:val="24"/>
          <w:szCs w:val="24"/>
          <w:lang w:val="es-ES" w:eastAsia="x-none"/>
        </w:rPr>
        <w:t>medición del ISDIN-</w:t>
      </w:r>
      <w:r w:rsidR="00236582" w:rsidRPr="00E2380A">
        <w:rPr>
          <w:rFonts w:asciiTheme="minorHAnsi" w:eastAsia="Times New Roman" w:hAnsiTheme="minorHAnsi" w:cstheme="minorHAnsi"/>
          <w:sz w:val="24"/>
          <w:szCs w:val="24"/>
          <w:lang w:val="es-ES" w:eastAsia="x-none"/>
        </w:rPr>
        <w:t xml:space="preserve"> </w:t>
      </w:r>
      <w:r w:rsidRPr="00E2380A">
        <w:rPr>
          <w:rFonts w:asciiTheme="minorHAnsi" w:eastAsia="Times New Roman" w:hAnsiTheme="minorHAnsi" w:cstheme="minorHAnsi"/>
          <w:sz w:val="24"/>
          <w:szCs w:val="24"/>
          <w:lang w:val="es-ES" w:eastAsia="x-none"/>
        </w:rPr>
        <w:t>Índice Sintético de Desempeño Institucional Nacional para la vigencia 201</w:t>
      </w:r>
      <w:r w:rsidR="000E6370" w:rsidRPr="00E2380A">
        <w:rPr>
          <w:rFonts w:asciiTheme="minorHAnsi" w:eastAsia="Times New Roman" w:hAnsiTheme="minorHAnsi" w:cstheme="minorHAnsi"/>
          <w:sz w:val="24"/>
          <w:szCs w:val="24"/>
          <w:lang w:val="es-ES" w:eastAsia="x-none"/>
        </w:rPr>
        <w:t>7</w:t>
      </w:r>
      <w:r w:rsidRPr="00E2380A">
        <w:rPr>
          <w:rFonts w:asciiTheme="minorHAnsi" w:eastAsia="Times New Roman" w:hAnsiTheme="minorHAnsi" w:cstheme="minorHAnsi"/>
          <w:sz w:val="24"/>
          <w:szCs w:val="24"/>
          <w:lang w:val="es-ES" w:eastAsia="x-none"/>
        </w:rPr>
        <w:t>-201</w:t>
      </w:r>
      <w:r w:rsidR="000E6370" w:rsidRPr="00E2380A">
        <w:rPr>
          <w:rFonts w:asciiTheme="minorHAnsi" w:eastAsia="Times New Roman" w:hAnsiTheme="minorHAnsi" w:cstheme="minorHAnsi"/>
          <w:sz w:val="24"/>
          <w:szCs w:val="24"/>
          <w:lang w:val="es-ES" w:eastAsia="x-none"/>
        </w:rPr>
        <w:t>8</w:t>
      </w:r>
      <w:r w:rsidRPr="00E2380A">
        <w:rPr>
          <w:rFonts w:asciiTheme="minorHAnsi" w:eastAsia="Times New Roman" w:hAnsiTheme="minorHAnsi" w:cstheme="minorHAnsi"/>
          <w:sz w:val="24"/>
          <w:szCs w:val="24"/>
          <w:lang w:val="es-ES" w:eastAsia="x-none"/>
        </w:rPr>
        <w:t xml:space="preserve"> en el sector transporte.</w:t>
      </w:r>
    </w:p>
    <w:p w:rsidR="006E6F49" w:rsidRPr="00E2380A" w:rsidRDefault="000E6370" w:rsidP="006E6F49">
      <w:pPr>
        <w:numPr>
          <w:ilvl w:val="0"/>
          <w:numId w:val="15"/>
        </w:num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E</w:t>
      </w:r>
      <w:r w:rsidR="006E6F49" w:rsidRPr="00E2380A">
        <w:rPr>
          <w:rFonts w:asciiTheme="minorHAnsi" w:eastAsia="Times New Roman" w:hAnsiTheme="minorHAnsi" w:cstheme="minorHAnsi"/>
          <w:sz w:val="24"/>
          <w:szCs w:val="24"/>
          <w:lang w:val="es-ES_tradnl" w:eastAsia="es-ES"/>
        </w:rPr>
        <w:t xml:space="preserve">star en los primeros 5 puestos en el ranking de la </w:t>
      </w:r>
      <w:r w:rsidR="006E6F49" w:rsidRPr="00E2380A">
        <w:rPr>
          <w:rFonts w:asciiTheme="minorHAnsi" w:eastAsia="Times New Roman" w:hAnsiTheme="minorHAnsi" w:cstheme="minorHAnsi"/>
          <w:sz w:val="24"/>
          <w:szCs w:val="24"/>
          <w:lang w:val="es-ES" w:eastAsia="x-none"/>
        </w:rPr>
        <w:t>medición del ISDIN-Índice Sintético de Desempeño Institucional Nacional para la vigencia 201</w:t>
      </w:r>
      <w:r w:rsidRPr="00E2380A">
        <w:rPr>
          <w:rFonts w:asciiTheme="minorHAnsi" w:eastAsia="Times New Roman" w:hAnsiTheme="minorHAnsi" w:cstheme="minorHAnsi"/>
          <w:sz w:val="24"/>
          <w:szCs w:val="24"/>
          <w:lang w:val="es-ES" w:eastAsia="x-none"/>
        </w:rPr>
        <w:t>7</w:t>
      </w:r>
      <w:r w:rsidR="006E6F49" w:rsidRPr="00E2380A">
        <w:rPr>
          <w:rFonts w:asciiTheme="minorHAnsi" w:eastAsia="Times New Roman" w:hAnsiTheme="minorHAnsi" w:cstheme="minorHAnsi"/>
          <w:sz w:val="24"/>
          <w:szCs w:val="24"/>
          <w:lang w:val="es-ES" w:eastAsia="x-none"/>
        </w:rPr>
        <w:t>-201</w:t>
      </w:r>
      <w:r w:rsidRPr="00E2380A">
        <w:rPr>
          <w:rFonts w:asciiTheme="minorHAnsi" w:eastAsia="Times New Roman" w:hAnsiTheme="minorHAnsi" w:cstheme="minorHAnsi"/>
          <w:sz w:val="24"/>
          <w:szCs w:val="24"/>
          <w:lang w:val="es-ES" w:eastAsia="x-none"/>
        </w:rPr>
        <w:t>8</w:t>
      </w:r>
      <w:r w:rsidR="006E6F49" w:rsidRPr="00E2380A">
        <w:rPr>
          <w:rFonts w:asciiTheme="minorHAnsi" w:eastAsia="Times New Roman" w:hAnsiTheme="minorHAnsi" w:cstheme="minorHAnsi"/>
          <w:sz w:val="24"/>
          <w:szCs w:val="24"/>
          <w:lang w:val="es-ES" w:eastAsia="x-none"/>
        </w:rPr>
        <w:t xml:space="preserve"> a nivel nacional.</w:t>
      </w:r>
    </w:p>
    <w:p w:rsidR="006E6F49" w:rsidRPr="00E2380A" w:rsidRDefault="000E6370" w:rsidP="006E6F49">
      <w:pPr>
        <w:numPr>
          <w:ilvl w:val="0"/>
          <w:numId w:val="15"/>
        </w:numPr>
        <w:spacing w:after="0" w:line="240" w:lineRule="auto"/>
        <w:jc w:val="both"/>
        <w:rPr>
          <w:rFonts w:asciiTheme="minorHAnsi" w:eastAsia="Times New Roman" w:hAnsiTheme="minorHAnsi" w:cstheme="minorHAnsi"/>
          <w:sz w:val="24"/>
          <w:szCs w:val="24"/>
          <w:lang w:val="es-ES"/>
        </w:rPr>
      </w:pPr>
      <w:r w:rsidRPr="00E2380A">
        <w:rPr>
          <w:rFonts w:asciiTheme="minorHAnsi" w:eastAsia="Times New Roman" w:hAnsiTheme="minorHAnsi" w:cstheme="minorHAnsi"/>
          <w:sz w:val="24"/>
          <w:szCs w:val="24"/>
          <w:lang w:val="es-ES"/>
        </w:rPr>
        <w:t>Continuar con la i</w:t>
      </w:r>
      <w:r w:rsidR="006E6F49" w:rsidRPr="00E2380A">
        <w:rPr>
          <w:rFonts w:asciiTheme="minorHAnsi" w:eastAsia="Times New Roman" w:hAnsiTheme="minorHAnsi" w:cstheme="minorHAnsi"/>
          <w:sz w:val="24"/>
          <w:szCs w:val="24"/>
          <w:lang w:val="es-ES"/>
        </w:rPr>
        <w:t>mplementa</w:t>
      </w:r>
      <w:r w:rsidRPr="00E2380A">
        <w:rPr>
          <w:rFonts w:asciiTheme="minorHAnsi" w:eastAsia="Times New Roman" w:hAnsiTheme="minorHAnsi" w:cstheme="minorHAnsi"/>
          <w:sz w:val="24"/>
          <w:szCs w:val="24"/>
          <w:lang w:val="es-ES"/>
        </w:rPr>
        <w:t xml:space="preserve">ción de las </w:t>
      </w:r>
      <w:r w:rsidR="006E6F49" w:rsidRPr="00E2380A">
        <w:rPr>
          <w:rFonts w:asciiTheme="minorHAnsi" w:eastAsia="Times New Roman" w:hAnsiTheme="minorHAnsi" w:cstheme="minorHAnsi"/>
          <w:sz w:val="24"/>
          <w:szCs w:val="24"/>
          <w:lang w:val="es-ES"/>
        </w:rPr>
        <w:t>buenas prácticas de seguridad de la información, basados en la norma ISO 27001 “Seguridad informática” al interior de la ANI.</w:t>
      </w:r>
    </w:p>
    <w:p w:rsidR="006E6F49" w:rsidRPr="00E2380A" w:rsidRDefault="006E6F49" w:rsidP="006E6F49">
      <w:pPr>
        <w:spacing w:after="0" w:line="240" w:lineRule="auto"/>
        <w:ind w:left="720"/>
        <w:rPr>
          <w:rFonts w:asciiTheme="minorHAnsi" w:eastAsia="Times New Roman" w:hAnsiTheme="minorHAnsi" w:cstheme="minorHAnsi"/>
          <w:sz w:val="24"/>
          <w:szCs w:val="24"/>
          <w:lang w:val="es-ES_tradnl" w:eastAsia="es-ES"/>
        </w:rPr>
      </w:pPr>
    </w:p>
    <w:p w:rsidR="006E6F49" w:rsidRPr="00E2380A" w:rsidRDefault="006E6F49" w:rsidP="006E6F49">
      <w:pPr>
        <w:numPr>
          <w:ilvl w:val="0"/>
          <w:numId w:val="17"/>
        </w:numPr>
        <w:spacing w:after="0" w:line="240" w:lineRule="auto"/>
        <w:outlineLvl w:val="0"/>
        <w:rPr>
          <w:rFonts w:asciiTheme="minorHAnsi" w:eastAsia="Times New Roman" w:hAnsiTheme="minorHAnsi" w:cstheme="minorHAnsi"/>
          <w:b/>
          <w:sz w:val="24"/>
          <w:szCs w:val="20"/>
          <w:lang w:val="es-ES_tradnl" w:eastAsia="es-ES"/>
        </w:rPr>
      </w:pPr>
      <w:bookmarkStart w:id="45" w:name="_Toc355014817"/>
      <w:bookmarkStart w:id="46" w:name="_Toc355014898"/>
      <w:bookmarkStart w:id="47" w:name="_Toc355014952"/>
      <w:bookmarkStart w:id="48" w:name="_Toc355015014"/>
      <w:bookmarkStart w:id="49" w:name="_Toc355015068"/>
      <w:bookmarkStart w:id="50" w:name="_Toc355015230"/>
      <w:bookmarkStart w:id="51" w:name="_Toc361238713"/>
      <w:bookmarkStart w:id="52" w:name="_Toc378867796"/>
      <w:bookmarkStart w:id="53" w:name="_Toc441487012"/>
      <w:bookmarkStart w:id="54" w:name="_Toc505160445"/>
      <w:r w:rsidRPr="00E2380A">
        <w:rPr>
          <w:rFonts w:asciiTheme="minorHAnsi" w:eastAsia="Times New Roman" w:hAnsiTheme="minorHAnsi" w:cstheme="minorHAnsi"/>
          <w:b/>
          <w:sz w:val="24"/>
          <w:szCs w:val="20"/>
          <w:lang w:val="es-ES_tradnl" w:eastAsia="es-ES"/>
        </w:rPr>
        <w:t>ALCANCE</w:t>
      </w:r>
      <w:bookmarkEnd w:id="45"/>
      <w:bookmarkEnd w:id="46"/>
      <w:bookmarkEnd w:id="47"/>
      <w:bookmarkEnd w:id="48"/>
      <w:bookmarkEnd w:id="49"/>
      <w:bookmarkEnd w:id="50"/>
      <w:bookmarkEnd w:id="51"/>
      <w:bookmarkEnd w:id="52"/>
      <w:bookmarkEnd w:id="53"/>
      <w:bookmarkEnd w:id="54"/>
    </w:p>
    <w:p w:rsidR="006E6F49" w:rsidRPr="00E2380A" w:rsidRDefault="006E6F49" w:rsidP="006E6F49">
      <w:pPr>
        <w:spacing w:after="0" w:line="240" w:lineRule="auto"/>
        <w:jc w:val="both"/>
        <w:rPr>
          <w:rFonts w:asciiTheme="minorHAnsi" w:eastAsia="Times New Roman" w:hAnsiTheme="minorHAnsi" w:cstheme="minorHAnsi"/>
          <w:sz w:val="24"/>
          <w:szCs w:val="24"/>
          <w:lang w:val="es-ES_tradnl" w:eastAsia="es-ES"/>
        </w:rPr>
      </w:pPr>
    </w:p>
    <w:p w:rsidR="006E6F49" w:rsidRPr="00E2380A" w:rsidRDefault="004C56D6" w:rsidP="006E6F49">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El presente documento contiene</w:t>
      </w:r>
      <w:r w:rsidR="006E6F49" w:rsidRPr="00E2380A">
        <w:rPr>
          <w:rFonts w:asciiTheme="minorHAnsi" w:eastAsia="Times New Roman" w:hAnsiTheme="minorHAnsi" w:cstheme="minorHAnsi"/>
          <w:sz w:val="24"/>
          <w:szCs w:val="24"/>
          <w:lang w:val="es-ES_tradnl" w:eastAsia="es-ES"/>
        </w:rPr>
        <w:t xml:space="preserve"> el Mapa de Riesgos de Corrupción y las medidas para mitigarlos, la estrategia de rendición de cuentas, de atención al ciudadano</w:t>
      </w:r>
      <w:r w:rsidRPr="00E2380A">
        <w:rPr>
          <w:rFonts w:asciiTheme="minorHAnsi" w:eastAsia="Times New Roman" w:hAnsiTheme="minorHAnsi" w:cstheme="minorHAnsi"/>
          <w:sz w:val="24"/>
          <w:szCs w:val="24"/>
          <w:lang w:val="es-ES_tradnl" w:eastAsia="es-ES"/>
        </w:rPr>
        <w:t>,</w:t>
      </w:r>
      <w:r w:rsidR="006E6F49" w:rsidRPr="00E2380A">
        <w:rPr>
          <w:rFonts w:asciiTheme="minorHAnsi" w:eastAsia="Times New Roman" w:hAnsiTheme="minorHAnsi" w:cstheme="minorHAnsi"/>
          <w:sz w:val="24"/>
          <w:szCs w:val="24"/>
          <w:lang w:val="es-ES_tradnl" w:eastAsia="es-ES"/>
        </w:rPr>
        <w:t xml:space="preserve"> el plan anti</w:t>
      </w:r>
      <w:r w:rsidR="00945D16" w:rsidRPr="00E2380A">
        <w:rPr>
          <w:rFonts w:asciiTheme="minorHAnsi" w:eastAsia="Times New Roman" w:hAnsiTheme="minorHAnsi" w:cstheme="minorHAnsi"/>
          <w:sz w:val="24"/>
          <w:szCs w:val="24"/>
          <w:lang w:val="es-ES_tradnl" w:eastAsia="es-ES"/>
        </w:rPr>
        <w:t>-</w:t>
      </w:r>
      <w:r w:rsidRPr="00E2380A">
        <w:rPr>
          <w:rFonts w:asciiTheme="minorHAnsi" w:eastAsia="Times New Roman" w:hAnsiTheme="minorHAnsi" w:cstheme="minorHAnsi"/>
          <w:sz w:val="24"/>
          <w:szCs w:val="24"/>
          <w:lang w:val="es-ES_tradnl" w:eastAsia="es-ES"/>
        </w:rPr>
        <w:t>trámites;</w:t>
      </w:r>
      <w:r w:rsidR="006E6F49" w:rsidRPr="00E2380A">
        <w:rPr>
          <w:rFonts w:asciiTheme="minorHAnsi" w:eastAsia="Times New Roman" w:hAnsiTheme="minorHAnsi" w:cstheme="minorHAnsi"/>
          <w:sz w:val="24"/>
          <w:szCs w:val="24"/>
          <w:lang w:val="es-ES_tradnl" w:eastAsia="es-ES"/>
        </w:rPr>
        <w:t xml:space="preserve"> los mecanismos para facilitar el acceso a la información, así como la publicidad de la misma, </w:t>
      </w:r>
      <w:r w:rsidRPr="00E2380A">
        <w:rPr>
          <w:rFonts w:asciiTheme="minorHAnsi" w:eastAsia="Times New Roman" w:hAnsiTheme="minorHAnsi" w:cstheme="minorHAnsi"/>
          <w:sz w:val="24"/>
          <w:szCs w:val="24"/>
          <w:lang w:val="es-ES_tradnl" w:eastAsia="es-ES"/>
        </w:rPr>
        <w:t>y su i</w:t>
      </w:r>
      <w:r w:rsidR="006E6F49" w:rsidRPr="00E2380A">
        <w:rPr>
          <w:rFonts w:asciiTheme="minorHAnsi" w:eastAsia="Times New Roman" w:hAnsiTheme="minorHAnsi" w:cstheme="minorHAnsi"/>
          <w:sz w:val="24"/>
          <w:szCs w:val="24"/>
          <w:lang w:val="es-ES_tradnl" w:eastAsia="es-ES"/>
        </w:rPr>
        <w:t xml:space="preserve">mplementación </w:t>
      </w:r>
      <w:r w:rsidRPr="00E2380A">
        <w:rPr>
          <w:rFonts w:asciiTheme="minorHAnsi" w:eastAsia="Times New Roman" w:hAnsiTheme="minorHAnsi" w:cstheme="minorHAnsi"/>
          <w:sz w:val="24"/>
          <w:szCs w:val="24"/>
          <w:lang w:val="es-ES_tradnl" w:eastAsia="es-ES"/>
        </w:rPr>
        <w:t xml:space="preserve">permitirá a la </w:t>
      </w:r>
      <w:r w:rsidR="006E6F49" w:rsidRPr="00E2380A">
        <w:rPr>
          <w:rFonts w:asciiTheme="minorHAnsi" w:eastAsia="Times New Roman" w:hAnsiTheme="minorHAnsi" w:cstheme="minorHAnsi"/>
          <w:sz w:val="24"/>
          <w:szCs w:val="24"/>
          <w:lang w:val="es-ES_tradnl" w:eastAsia="es-ES"/>
        </w:rPr>
        <w:t>Agencia contar con una herramienta</w:t>
      </w:r>
      <w:r w:rsidRPr="00E2380A">
        <w:rPr>
          <w:rFonts w:asciiTheme="minorHAnsi" w:eastAsia="Times New Roman" w:hAnsiTheme="minorHAnsi" w:cstheme="minorHAnsi"/>
          <w:sz w:val="24"/>
          <w:szCs w:val="24"/>
          <w:lang w:val="es-ES_tradnl" w:eastAsia="es-ES"/>
        </w:rPr>
        <w:t xml:space="preserve"> adicional que la llevará a dar continuidad al ejercicio de gestión </w:t>
      </w:r>
      <w:r w:rsidR="006E6F49" w:rsidRPr="00E2380A">
        <w:rPr>
          <w:rFonts w:asciiTheme="minorHAnsi" w:eastAsia="Times New Roman" w:hAnsiTheme="minorHAnsi" w:cstheme="minorHAnsi"/>
          <w:sz w:val="24"/>
          <w:szCs w:val="24"/>
          <w:lang w:val="es-ES_tradnl" w:eastAsia="es-ES"/>
        </w:rPr>
        <w:t xml:space="preserve">transparente </w:t>
      </w:r>
      <w:r w:rsidRPr="00E2380A">
        <w:rPr>
          <w:rFonts w:asciiTheme="minorHAnsi" w:eastAsia="Times New Roman" w:hAnsiTheme="minorHAnsi" w:cstheme="minorHAnsi"/>
          <w:sz w:val="24"/>
          <w:szCs w:val="24"/>
          <w:lang w:val="es-ES_tradnl" w:eastAsia="es-ES"/>
        </w:rPr>
        <w:t xml:space="preserve">en todas las dinámicas confiadas a la entidad, </w:t>
      </w:r>
      <w:r w:rsidRPr="00E2380A">
        <w:rPr>
          <w:rFonts w:asciiTheme="minorHAnsi" w:eastAsia="Times New Roman" w:hAnsiTheme="minorHAnsi" w:cstheme="minorHAnsi"/>
          <w:sz w:val="24"/>
          <w:szCs w:val="24"/>
          <w:lang w:val="es-ES_tradnl" w:eastAsia="es-ES"/>
        </w:rPr>
        <w:lastRenderedPageBreak/>
        <w:t xml:space="preserve">especialmente a </w:t>
      </w:r>
      <w:r w:rsidR="006E6F49" w:rsidRPr="00E2380A">
        <w:rPr>
          <w:rFonts w:asciiTheme="minorHAnsi" w:eastAsia="Times New Roman" w:hAnsiTheme="minorHAnsi" w:cstheme="minorHAnsi"/>
          <w:sz w:val="24"/>
          <w:szCs w:val="24"/>
          <w:lang w:val="es-ES_tradnl" w:eastAsia="es-ES"/>
        </w:rPr>
        <w:t>la contratación que realizará en la presente vigencia, la cual incluye la continuación de la contratación de los proyectos de la denominada Cuarta Generación de Concesiones, así como las Iniciativas Privadas (IP).</w:t>
      </w:r>
    </w:p>
    <w:p w:rsidR="005C368D" w:rsidRPr="00E2380A" w:rsidRDefault="005C368D" w:rsidP="006E6F49">
      <w:pPr>
        <w:spacing w:after="0" w:line="240" w:lineRule="auto"/>
        <w:jc w:val="both"/>
        <w:rPr>
          <w:rFonts w:asciiTheme="minorHAnsi" w:eastAsia="Times New Roman" w:hAnsiTheme="minorHAnsi" w:cstheme="minorHAnsi"/>
          <w:sz w:val="24"/>
          <w:szCs w:val="24"/>
          <w:lang w:val="es-ES_tradnl" w:eastAsia="es-ES"/>
        </w:rPr>
      </w:pPr>
    </w:p>
    <w:p w:rsidR="006E6F49" w:rsidRPr="00E2380A" w:rsidRDefault="006E6F49" w:rsidP="00367F63">
      <w:pPr>
        <w:numPr>
          <w:ilvl w:val="0"/>
          <w:numId w:val="17"/>
        </w:numPr>
        <w:spacing w:after="0" w:line="240" w:lineRule="auto"/>
        <w:outlineLvl w:val="0"/>
        <w:rPr>
          <w:rFonts w:asciiTheme="minorHAnsi" w:eastAsia="Times New Roman" w:hAnsiTheme="minorHAnsi" w:cstheme="minorHAnsi"/>
          <w:b/>
          <w:sz w:val="24"/>
          <w:szCs w:val="20"/>
          <w:lang w:val="es-ES_tradnl" w:eastAsia="es-ES"/>
        </w:rPr>
      </w:pPr>
      <w:bookmarkStart w:id="55" w:name="_Toc441487013"/>
      <w:bookmarkStart w:id="56" w:name="_Toc505160446"/>
      <w:r w:rsidRPr="00E2380A">
        <w:rPr>
          <w:rFonts w:asciiTheme="minorHAnsi" w:eastAsia="Times New Roman" w:hAnsiTheme="minorHAnsi" w:cstheme="minorHAnsi"/>
          <w:b/>
          <w:sz w:val="24"/>
          <w:szCs w:val="20"/>
          <w:lang w:val="es-ES_tradnl" w:eastAsia="es-ES"/>
        </w:rPr>
        <w:t>COMPONENTES</w:t>
      </w:r>
      <w:bookmarkEnd w:id="55"/>
      <w:bookmarkEnd w:id="56"/>
    </w:p>
    <w:p w:rsidR="006E6F49" w:rsidRPr="00E2380A" w:rsidRDefault="006E6F49" w:rsidP="006E6F49">
      <w:pPr>
        <w:keepNext/>
        <w:spacing w:before="240" w:after="60" w:line="240" w:lineRule="auto"/>
        <w:outlineLvl w:val="1"/>
        <w:rPr>
          <w:rFonts w:asciiTheme="minorHAnsi" w:eastAsia="Times New Roman" w:hAnsiTheme="minorHAnsi" w:cstheme="minorHAnsi"/>
          <w:bCs/>
          <w:i/>
          <w:iCs/>
          <w:sz w:val="24"/>
          <w:szCs w:val="24"/>
          <w:lang w:eastAsia="es-ES"/>
        </w:rPr>
      </w:pPr>
      <w:bookmarkStart w:id="57" w:name="_Toc355014819"/>
      <w:bookmarkStart w:id="58" w:name="_Toc355014900"/>
      <w:bookmarkStart w:id="59" w:name="_Toc355015016"/>
      <w:bookmarkStart w:id="60" w:name="_Toc355015070"/>
      <w:bookmarkStart w:id="61" w:name="_Toc355015232"/>
      <w:bookmarkStart w:id="62" w:name="_Toc361238715"/>
      <w:bookmarkStart w:id="63" w:name="_Toc378867798"/>
      <w:bookmarkStart w:id="64" w:name="_Toc441487014"/>
      <w:bookmarkStart w:id="65" w:name="_Toc505160447"/>
      <w:r w:rsidRPr="00E2380A">
        <w:rPr>
          <w:rFonts w:asciiTheme="minorHAnsi" w:eastAsia="Times New Roman" w:hAnsiTheme="minorHAnsi" w:cstheme="minorHAnsi"/>
          <w:b/>
          <w:bCs/>
          <w:i/>
          <w:iCs/>
          <w:sz w:val="24"/>
          <w:szCs w:val="24"/>
          <w:lang w:val="es-ES" w:eastAsia="es-ES"/>
        </w:rPr>
        <w:t xml:space="preserve">6.1 </w:t>
      </w:r>
      <w:bookmarkEnd w:id="57"/>
      <w:bookmarkEnd w:id="58"/>
      <w:bookmarkEnd w:id="59"/>
      <w:bookmarkEnd w:id="60"/>
      <w:bookmarkEnd w:id="61"/>
      <w:bookmarkEnd w:id="62"/>
      <w:bookmarkEnd w:id="63"/>
      <w:r w:rsidRPr="00E2380A">
        <w:rPr>
          <w:rFonts w:asciiTheme="minorHAnsi" w:eastAsia="Times New Roman" w:hAnsiTheme="minorHAnsi" w:cstheme="minorHAnsi"/>
          <w:b/>
          <w:i/>
          <w:sz w:val="24"/>
          <w:szCs w:val="24"/>
          <w:lang w:val="es-ES_tradnl" w:eastAsia="es-ES"/>
        </w:rPr>
        <w:t>GESTIÓN DEL RIESGO DE CORRUPCIÓN - MAPA DE RIESGOS DE CORRUPCIÓN</w:t>
      </w:r>
      <w:bookmarkEnd w:id="64"/>
      <w:bookmarkEnd w:id="65"/>
    </w:p>
    <w:p w:rsidR="006E6F49" w:rsidRPr="00E2380A" w:rsidRDefault="006E6F49" w:rsidP="006E6F49">
      <w:pPr>
        <w:keepNext/>
        <w:spacing w:before="240" w:after="60" w:line="240" w:lineRule="auto"/>
        <w:outlineLvl w:val="1"/>
        <w:rPr>
          <w:rFonts w:asciiTheme="minorHAnsi" w:eastAsia="Times New Roman" w:hAnsiTheme="minorHAnsi" w:cstheme="minorHAnsi"/>
          <w:b/>
          <w:bCs/>
          <w:i/>
          <w:iCs/>
          <w:sz w:val="24"/>
          <w:szCs w:val="24"/>
          <w:lang w:val="es-ES" w:eastAsia="es-ES"/>
        </w:rPr>
      </w:pPr>
      <w:bookmarkStart w:id="66" w:name="_Toc378867799"/>
      <w:bookmarkStart w:id="67" w:name="_Toc441487015"/>
      <w:bookmarkStart w:id="68" w:name="_Toc505160448"/>
      <w:r w:rsidRPr="00E2380A">
        <w:rPr>
          <w:rFonts w:asciiTheme="minorHAnsi" w:eastAsia="Times New Roman" w:hAnsiTheme="minorHAnsi" w:cstheme="minorHAnsi"/>
          <w:b/>
          <w:bCs/>
          <w:i/>
          <w:iCs/>
          <w:sz w:val="24"/>
          <w:szCs w:val="24"/>
          <w:lang w:val="es-ES" w:eastAsia="es-ES"/>
        </w:rPr>
        <w:t>6.1.1 Mapa de Riesgos de Corrupción</w:t>
      </w:r>
      <w:bookmarkEnd w:id="66"/>
      <w:bookmarkEnd w:id="67"/>
      <w:bookmarkEnd w:id="68"/>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es-ES"/>
        </w:rPr>
      </w:pPr>
    </w:p>
    <w:p w:rsidR="001F48FE" w:rsidRPr="00E2380A" w:rsidRDefault="001F48FE" w:rsidP="001F48FE">
      <w:pPr>
        <w:autoSpaceDE w:val="0"/>
        <w:autoSpaceDN w:val="0"/>
        <w:adjustRightInd w:val="0"/>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En cumplimiento de la Ley 1474/11 y el Decreto 2641/12, la Agencia Nacional de Infraestructura ANI inició desde el año 2013 la identificación de los riesgos de corrupción, para lo cual de forma previa realizó un diagnóstico de las áreas que se pudieran considerar como áreas vulnerables ante posibles actos de corrupción, teniendo en cuenta sus funciones, los procedimientos en que participan, sus usuarios internos y externos, y/o el esquema de trabajo que deben manejar. Los equipos de trabajo de las áreas identificaron sus riesgos, controles y propusieron las primeras acciones de mitigación. Posteriormente, con el fin de fortalecer la administración de riesgos en la entidad y coadyuvar a los líderes en el seguimiento y en la corrección de posibles desviaciones o materialización de riesgos, se desarrollaron herramientas institucionales que facilitaron la administración, tales como: manuales</w:t>
      </w:r>
      <w:r w:rsidRPr="00E2380A">
        <w:rPr>
          <w:rFonts w:asciiTheme="minorHAnsi" w:eastAsia="Times New Roman" w:hAnsiTheme="minorHAnsi" w:cstheme="minorHAnsi"/>
          <w:color w:val="000000"/>
          <w:sz w:val="24"/>
          <w:szCs w:val="24"/>
          <w:vertAlign w:val="superscript"/>
          <w:lang w:val="es-ES_tradnl" w:eastAsia="es-ES"/>
        </w:rPr>
        <w:footnoteReference w:id="1"/>
      </w:r>
      <w:r w:rsidRPr="00E2380A">
        <w:rPr>
          <w:rFonts w:asciiTheme="minorHAnsi" w:eastAsia="Times New Roman" w:hAnsiTheme="minorHAnsi" w:cstheme="minorHAnsi"/>
          <w:sz w:val="24"/>
          <w:szCs w:val="24"/>
          <w:vertAlign w:val="superscript"/>
          <w:lang w:val="es-ES_tradnl" w:eastAsia="es-ES"/>
        </w:rPr>
        <w:t>,</w:t>
      </w:r>
      <w:r w:rsidRPr="00E2380A">
        <w:rPr>
          <w:rFonts w:asciiTheme="minorHAnsi" w:eastAsia="Times New Roman" w:hAnsiTheme="minorHAnsi" w:cstheme="minorHAnsi"/>
          <w:sz w:val="24"/>
          <w:szCs w:val="24"/>
          <w:lang w:val="es-ES_tradnl" w:eastAsia="es-ES"/>
        </w:rPr>
        <w:t xml:space="preserve"> lineamientos y sugerencias de política, recomendaciones para la gestión y administración de riesgos, así como formatos de monitoreo y seguimiento, al igual que se empezó el fortalecimiento de la cultura organizacional en la administración de riesgos a través de capacitaciones, socializaciones y divulgación de los mapas de riesgos tanto institucionales como anticorrupción. </w:t>
      </w:r>
    </w:p>
    <w:p w:rsidR="001F48FE" w:rsidRPr="00E2380A" w:rsidRDefault="001F48FE" w:rsidP="001F48FE">
      <w:pPr>
        <w:autoSpaceDE w:val="0"/>
        <w:autoSpaceDN w:val="0"/>
        <w:adjustRightInd w:val="0"/>
        <w:spacing w:after="0" w:line="240" w:lineRule="auto"/>
        <w:jc w:val="both"/>
        <w:rPr>
          <w:rFonts w:asciiTheme="minorHAnsi" w:eastAsia="Times New Roman" w:hAnsiTheme="minorHAnsi" w:cstheme="minorHAnsi"/>
          <w:sz w:val="24"/>
          <w:szCs w:val="24"/>
          <w:lang w:val="es-ES_tradnl" w:eastAsia="es-ES"/>
        </w:rPr>
      </w:pPr>
    </w:p>
    <w:p w:rsidR="001F48FE" w:rsidRPr="00E2380A" w:rsidRDefault="001F48FE" w:rsidP="001F48FE">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Desde marzo de 2016 en cumplimiento del Decreto 124 de 2016, se ajustaron los Mapas de Riesgos y Medidas Anticorrupción de acuerdo con la metodología indicada por la Presidencia de la Republica</w:t>
      </w:r>
      <w:r w:rsidRPr="00E2380A">
        <w:rPr>
          <w:rFonts w:asciiTheme="minorHAnsi" w:eastAsia="Times New Roman" w:hAnsiTheme="minorHAnsi" w:cstheme="minorHAnsi"/>
          <w:sz w:val="24"/>
          <w:szCs w:val="24"/>
          <w:vertAlign w:val="superscript"/>
          <w:lang w:val="es-ES_tradnl" w:eastAsia="es-ES"/>
        </w:rPr>
        <w:footnoteReference w:id="2"/>
      </w:r>
      <w:r w:rsidRPr="00E2380A">
        <w:rPr>
          <w:rFonts w:asciiTheme="minorHAnsi" w:eastAsia="Times New Roman" w:hAnsiTheme="minorHAnsi" w:cstheme="minorHAnsi"/>
          <w:sz w:val="24"/>
          <w:szCs w:val="24"/>
          <w:lang w:val="es-ES_tradnl" w:eastAsia="es-ES"/>
        </w:rPr>
        <w:t>, alineando así los mapas anticorrupción de las áreas vulnerables con los procesos de calidad a los que pertenece cada una de ellas. Igualmente se analizaron y valoraron los riesgos teniendo en cuenta las nuevas calificaciones de impacto y probabilidad que permitieron la creación de la Matriz de Riesgos de Corrupción, la cual facilita la ubicación de los riesgos residuales en zonas de riesgo clasificadas (zona riesgo bajo, moderado, alto y extremo), de forma similar a la metodología usada para los mapas de riesgo institucionales. Esta nueva clasificación del riesgo permitirá optimizar la forma de medir los resultados de los controles y acciones de mitigación a desarrollarse en el 2018.</w:t>
      </w:r>
    </w:p>
    <w:p w:rsidR="001F48FE" w:rsidRPr="00E2380A" w:rsidRDefault="001F48FE" w:rsidP="001F48FE">
      <w:pPr>
        <w:spacing w:after="0" w:line="240" w:lineRule="auto"/>
        <w:jc w:val="both"/>
        <w:rPr>
          <w:rFonts w:asciiTheme="minorHAnsi" w:eastAsia="Times New Roman" w:hAnsiTheme="minorHAnsi" w:cstheme="minorHAnsi"/>
          <w:sz w:val="24"/>
          <w:szCs w:val="24"/>
          <w:lang w:val="es-ES_tradnl" w:eastAsia="es-ES"/>
        </w:rPr>
      </w:pPr>
    </w:p>
    <w:p w:rsidR="001F48FE" w:rsidRPr="00E2380A" w:rsidRDefault="001F48FE" w:rsidP="001F48FE">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Para el año 2018 se continuarán realizando los ajustes a las políticas, metodología, manuales, formatos, mapa y matriz de riesgos de corrupción, en cumplimiento con las nuevas directrices </w:t>
      </w:r>
      <w:r w:rsidRPr="00E2380A">
        <w:rPr>
          <w:rFonts w:asciiTheme="minorHAnsi" w:eastAsia="Times New Roman" w:hAnsiTheme="minorHAnsi" w:cstheme="minorHAnsi"/>
          <w:sz w:val="24"/>
          <w:szCs w:val="24"/>
          <w:lang w:val="es-ES_tradnl" w:eastAsia="es-ES"/>
        </w:rPr>
        <w:lastRenderedPageBreak/>
        <w:t xml:space="preserve">nacionales. Sin embargo para este año tendremos una matriz de riesgos ajustada a los procesos misionales, estratégicos y de apoyo de la Entidad, esto con el fin de no dejar de lado ningún área ni proceso ya que luego de una validación de diferentes fuentes tales como:  Guía de la secretaria de transparencia, Política de transparencia y anticorrupción de transparencia por Colombia, Modelo </w:t>
      </w:r>
      <w:proofErr w:type="spellStart"/>
      <w:r w:rsidRPr="00E2380A">
        <w:rPr>
          <w:rFonts w:asciiTheme="minorHAnsi" w:eastAsia="Times New Roman" w:hAnsiTheme="minorHAnsi" w:cstheme="minorHAnsi"/>
          <w:sz w:val="24"/>
          <w:szCs w:val="24"/>
          <w:lang w:val="es-ES_tradnl" w:eastAsia="es-ES"/>
        </w:rPr>
        <w:t>Cost</w:t>
      </w:r>
      <w:proofErr w:type="spellEnd"/>
      <w:r w:rsidRPr="00E2380A">
        <w:rPr>
          <w:rFonts w:asciiTheme="minorHAnsi" w:eastAsia="Times New Roman" w:hAnsiTheme="minorHAnsi" w:cstheme="minorHAnsi"/>
          <w:sz w:val="24"/>
          <w:szCs w:val="24"/>
          <w:lang w:val="es-ES_tradnl" w:eastAsia="es-ES"/>
        </w:rPr>
        <w:t xml:space="preserve">, DOFA Entidad y Probidad Entidad; se encontraron riesgos que a la fecha la Entidad no tenía identificados y en algunos casos se repetían de área a área lo cual no generaba mayor impacto durante la definición de controles, planes de acción e indicadores.  De otra parte, a fin de optimizar esfuerzos de planeación, se continuará insistiendo para que las áreas armonicen los planes de mitigación propuestos para el 2018 con los planes de acción y los objetivos de la Entidad. </w:t>
      </w:r>
    </w:p>
    <w:p w:rsidR="001F48FE" w:rsidRPr="00E2380A" w:rsidRDefault="001F48FE" w:rsidP="001F48FE">
      <w:pPr>
        <w:spacing w:after="0" w:line="240" w:lineRule="auto"/>
        <w:jc w:val="both"/>
        <w:rPr>
          <w:rFonts w:asciiTheme="minorHAnsi" w:eastAsia="Times New Roman" w:hAnsiTheme="minorHAnsi" w:cstheme="minorHAnsi"/>
          <w:sz w:val="24"/>
          <w:szCs w:val="24"/>
          <w:lang w:val="es-ES_tradnl" w:eastAsia="es-ES"/>
        </w:rPr>
      </w:pPr>
    </w:p>
    <w:p w:rsidR="001F48FE" w:rsidRPr="00E2380A" w:rsidRDefault="001F48FE" w:rsidP="001F48FE">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Finalmente se realizarán seguimientos trimestrales y un monitoreo anual con base en los factores de riesgo o hechos significativos relacionados con corrupción (riesgos materializados, investigaciones relacionadas con corrupción, cambios importantes en el entorno que puedan generar riesgo), a fin de tomar las medidas necesarias y ajustar oportunamente lo pertinente.</w:t>
      </w:r>
    </w:p>
    <w:p w:rsidR="005C368D" w:rsidRPr="00E2380A" w:rsidRDefault="005C368D" w:rsidP="006E6F49">
      <w:pPr>
        <w:spacing w:after="0" w:line="240" w:lineRule="auto"/>
        <w:jc w:val="both"/>
        <w:rPr>
          <w:rFonts w:asciiTheme="minorHAnsi" w:eastAsia="Times New Roman" w:hAnsiTheme="minorHAnsi" w:cstheme="minorHAnsi"/>
          <w:sz w:val="24"/>
          <w:szCs w:val="24"/>
          <w:lang w:val="es-ES_tradnl" w:eastAsia="es-ES"/>
        </w:rPr>
      </w:pPr>
    </w:p>
    <w:p w:rsidR="006E6F49" w:rsidRPr="00E2380A" w:rsidRDefault="004B3D05" w:rsidP="00CA55BA">
      <w:pPr>
        <w:keepNext/>
        <w:spacing w:before="240" w:after="60" w:line="240" w:lineRule="auto"/>
        <w:outlineLvl w:val="1"/>
        <w:rPr>
          <w:rFonts w:asciiTheme="minorHAnsi" w:eastAsia="Times New Roman" w:hAnsiTheme="minorHAnsi" w:cstheme="minorHAnsi"/>
          <w:b/>
          <w:bCs/>
          <w:i/>
          <w:iCs/>
          <w:sz w:val="24"/>
          <w:szCs w:val="24"/>
          <w:lang w:val="es-ES" w:eastAsia="es-ES"/>
        </w:rPr>
      </w:pPr>
      <w:bookmarkStart w:id="69" w:name="_Toc355014824"/>
      <w:bookmarkStart w:id="70" w:name="_Toc355014905"/>
      <w:bookmarkStart w:id="71" w:name="_Toc355015021"/>
      <w:bookmarkStart w:id="72" w:name="_Toc355015075"/>
      <w:bookmarkStart w:id="73" w:name="_Toc355015237"/>
      <w:bookmarkStart w:id="74" w:name="_Toc361238720"/>
      <w:bookmarkStart w:id="75" w:name="_Toc378867802"/>
      <w:bookmarkStart w:id="76" w:name="_Toc441487017"/>
      <w:bookmarkStart w:id="77" w:name="_Toc505160449"/>
      <w:r w:rsidRPr="00E2380A">
        <w:rPr>
          <w:rFonts w:asciiTheme="minorHAnsi" w:eastAsia="Times New Roman" w:hAnsiTheme="minorHAnsi" w:cstheme="minorHAnsi"/>
          <w:b/>
          <w:bCs/>
          <w:i/>
          <w:iCs/>
          <w:sz w:val="24"/>
          <w:szCs w:val="24"/>
          <w:lang w:val="es-ES" w:eastAsia="es-ES"/>
        </w:rPr>
        <w:t xml:space="preserve">6.2 </w:t>
      </w:r>
      <w:r w:rsidR="006E6F49" w:rsidRPr="00E2380A">
        <w:rPr>
          <w:rFonts w:asciiTheme="minorHAnsi" w:eastAsia="Times New Roman" w:hAnsiTheme="minorHAnsi" w:cstheme="minorHAnsi"/>
          <w:b/>
          <w:bCs/>
          <w:i/>
          <w:iCs/>
          <w:sz w:val="24"/>
          <w:szCs w:val="24"/>
          <w:lang w:val="es-ES" w:eastAsia="es-ES"/>
        </w:rPr>
        <w:t>RACIONALIZACIÓN DE TRÁMITES:</w:t>
      </w:r>
      <w:bookmarkEnd w:id="69"/>
      <w:bookmarkEnd w:id="70"/>
      <w:bookmarkEnd w:id="71"/>
      <w:bookmarkEnd w:id="72"/>
      <w:bookmarkEnd w:id="73"/>
      <w:bookmarkEnd w:id="74"/>
      <w:bookmarkEnd w:id="75"/>
      <w:bookmarkEnd w:id="76"/>
      <w:bookmarkEnd w:id="77"/>
    </w:p>
    <w:p w:rsidR="00420A29" w:rsidRPr="00E2380A" w:rsidRDefault="00420A29" w:rsidP="00420A29">
      <w:pPr>
        <w:keepNext/>
        <w:spacing w:before="240" w:after="60" w:line="240" w:lineRule="auto"/>
        <w:outlineLvl w:val="1"/>
        <w:rPr>
          <w:rFonts w:asciiTheme="minorHAnsi" w:eastAsia="Times New Roman" w:hAnsiTheme="minorHAnsi" w:cstheme="minorHAnsi"/>
          <w:b/>
          <w:bCs/>
          <w:i/>
          <w:iCs/>
          <w:sz w:val="24"/>
          <w:szCs w:val="24"/>
          <w:lang w:val="es-ES" w:eastAsia="es-ES"/>
        </w:rPr>
      </w:pPr>
      <w:bookmarkStart w:id="78" w:name="_Toc473643924"/>
      <w:bookmarkStart w:id="79" w:name="_Toc505160450"/>
      <w:r w:rsidRPr="00E2380A">
        <w:rPr>
          <w:rFonts w:asciiTheme="minorHAnsi" w:eastAsia="Times New Roman" w:hAnsiTheme="minorHAnsi" w:cstheme="minorHAnsi"/>
          <w:b/>
          <w:bCs/>
          <w:i/>
          <w:iCs/>
          <w:sz w:val="24"/>
          <w:szCs w:val="24"/>
          <w:lang w:val="es-ES" w:eastAsia="es-ES"/>
        </w:rPr>
        <w:t>6.2.1 Identificación de Trámites</w:t>
      </w:r>
      <w:bookmarkEnd w:id="78"/>
      <w:bookmarkEnd w:id="79"/>
    </w:p>
    <w:p w:rsidR="00420A29" w:rsidRPr="00E2380A" w:rsidRDefault="00420A29" w:rsidP="00420A29">
      <w:pPr>
        <w:spacing w:after="0" w:line="240" w:lineRule="auto"/>
        <w:rPr>
          <w:rFonts w:asciiTheme="minorHAnsi" w:eastAsia="Times New Roman" w:hAnsiTheme="minorHAnsi" w:cstheme="minorHAnsi"/>
          <w:sz w:val="24"/>
          <w:szCs w:val="24"/>
          <w:lang w:val="es-ES_tradnl" w:eastAsia="es-ES"/>
        </w:rPr>
      </w:pPr>
    </w:p>
    <w:p w:rsidR="00420A29" w:rsidRPr="00E2380A" w:rsidRDefault="00420A29" w:rsidP="00420A29">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eastAsia="es-ES"/>
        </w:rPr>
        <w:t xml:space="preserve">La Agencia Nacional de Infraestructura </w:t>
      </w:r>
      <w:r w:rsidRPr="00E2380A">
        <w:rPr>
          <w:rFonts w:asciiTheme="minorHAnsi" w:eastAsia="Times New Roman" w:hAnsiTheme="minorHAnsi" w:cstheme="minorHAnsi"/>
          <w:sz w:val="24"/>
          <w:szCs w:val="24"/>
          <w:lang w:val="es-ES_tradnl" w:eastAsia="es-ES"/>
        </w:rPr>
        <w:t>cuenta con el siguiente inventario de trámites (</w:t>
      </w:r>
      <w:hyperlink r:id="rId18" w:history="1">
        <w:r w:rsidRPr="00E2380A">
          <w:rPr>
            <w:rFonts w:asciiTheme="minorHAnsi" w:eastAsia="Times New Roman" w:hAnsiTheme="minorHAnsi" w:cstheme="minorHAnsi"/>
            <w:color w:val="0000FF"/>
            <w:sz w:val="24"/>
            <w:szCs w:val="24"/>
            <w:u w:val="single"/>
            <w:lang w:val="es-ES_tradnl" w:eastAsia="es-ES"/>
          </w:rPr>
          <w:t>http://www.ani.gov.co/servicios-de-informacion-al-ciudadano/tramites</w:t>
        </w:r>
      </w:hyperlink>
      <w:r w:rsidRPr="00E2380A">
        <w:rPr>
          <w:rFonts w:asciiTheme="minorHAnsi" w:eastAsia="Times New Roman" w:hAnsiTheme="minorHAnsi" w:cstheme="minorHAnsi"/>
          <w:sz w:val="24"/>
          <w:szCs w:val="24"/>
          <w:lang w:val="es-ES_tradnl" w:eastAsia="es-ES"/>
        </w:rPr>
        <w:t>):</w:t>
      </w:r>
    </w:p>
    <w:p w:rsidR="00420A29" w:rsidRPr="00E2380A" w:rsidRDefault="00420A29" w:rsidP="00420A29">
      <w:pPr>
        <w:spacing w:after="0" w:line="240" w:lineRule="auto"/>
        <w:rPr>
          <w:rFonts w:asciiTheme="minorHAnsi" w:eastAsia="Times New Roman" w:hAnsiTheme="minorHAnsi" w:cstheme="minorHAnsi"/>
          <w:sz w:val="24"/>
          <w:szCs w:val="24"/>
          <w:lang w:val="es-ES_tradnl" w:eastAsia="es-ES"/>
        </w:rPr>
      </w:pPr>
    </w:p>
    <w:p w:rsidR="00420A29" w:rsidRPr="00E2380A" w:rsidRDefault="00420A29" w:rsidP="00420A29">
      <w:pPr>
        <w:numPr>
          <w:ilvl w:val="0"/>
          <w:numId w:val="1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Permiso para el uso, la ocupación y la intervención temporal de la infraestructura vial carretera concesionada y férrea.</w:t>
      </w:r>
    </w:p>
    <w:p w:rsidR="00420A29" w:rsidRPr="00E2380A" w:rsidRDefault="00420A29" w:rsidP="00420A29">
      <w:pPr>
        <w:numPr>
          <w:ilvl w:val="0"/>
          <w:numId w:val="1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Concesión Portuaria</w:t>
      </w:r>
    </w:p>
    <w:p w:rsidR="00420A29" w:rsidRPr="00E2380A" w:rsidRDefault="00420A29" w:rsidP="00420A29">
      <w:pPr>
        <w:numPr>
          <w:ilvl w:val="0"/>
          <w:numId w:val="1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Concesiones para Embarcaderos</w:t>
      </w:r>
    </w:p>
    <w:p w:rsidR="00420A29" w:rsidRPr="00E2380A" w:rsidRDefault="00420A29" w:rsidP="00420A29">
      <w:pPr>
        <w:numPr>
          <w:ilvl w:val="0"/>
          <w:numId w:val="1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Autorización Temporal Portuaria</w:t>
      </w:r>
    </w:p>
    <w:p w:rsidR="00420A29" w:rsidRPr="00E2380A" w:rsidRDefault="00420A29" w:rsidP="00420A29">
      <w:pPr>
        <w:spacing w:after="0" w:line="240" w:lineRule="auto"/>
        <w:rPr>
          <w:rFonts w:asciiTheme="minorHAnsi" w:eastAsia="Times New Roman" w:hAnsiTheme="minorHAnsi" w:cstheme="minorHAnsi"/>
          <w:sz w:val="24"/>
          <w:szCs w:val="24"/>
          <w:lang w:val="es-ES_tradnl" w:eastAsia="es-ES"/>
        </w:rPr>
      </w:pPr>
    </w:p>
    <w:p w:rsidR="00420A29" w:rsidRPr="00E2380A" w:rsidRDefault="00420A29" w:rsidP="00420A29">
      <w:p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En cadena de trámites:</w:t>
      </w:r>
    </w:p>
    <w:p w:rsidR="00420A29" w:rsidRPr="00E2380A" w:rsidRDefault="00420A29" w:rsidP="00420A29">
      <w:pPr>
        <w:spacing w:after="0" w:line="240" w:lineRule="auto"/>
        <w:rPr>
          <w:rFonts w:asciiTheme="minorHAnsi" w:eastAsia="Times New Roman" w:hAnsiTheme="minorHAnsi" w:cstheme="minorHAnsi"/>
          <w:sz w:val="24"/>
          <w:szCs w:val="24"/>
          <w:lang w:val="es-ES_tradnl" w:eastAsia="es-ES"/>
        </w:rPr>
      </w:pPr>
    </w:p>
    <w:p w:rsidR="00420A29" w:rsidRPr="00E2380A" w:rsidRDefault="00420A29" w:rsidP="00420A29">
      <w:pPr>
        <w:numPr>
          <w:ilvl w:val="0"/>
          <w:numId w:val="1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Concepto de viabilidad técnica para ubicación de estaciones de servicio en vías nacionales concesionadas.</w:t>
      </w:r>
    </w:p>
    <w:p w:rsidR="00420A29" w:rsidRPr="00E2380A" w:rsidRDefault="00420A29" w:rsidP="00420A29">
      <w:pPr>
        <w:numPr>
          <w:ilvl w:val="0"/>
          <w:numId w:val="1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Concepto de viabilidad técnica para transporte de carga indivisible extra dimensionada y </w:t>
      </w:r>
      <w:proofErr w:type="gramStart"/>
      <w:r w:rsidRPr="00E2380A">
        <w:rPr>
          <w:rFonts w:asciiTheme="minorHAnsi" w:eastAsia="Times New Roman" w:hAnsiTheme="minorHAnsi" w:cstheme="minorHAnsi"/>
          <w:sz w:val="24"/>
          <w:szCs w:val="24"/>
          <w:lang w:val="es-ES_tradnl" w:eastAsia="es-ES"/>
        </w:rPr>
        <w:t>extra pesada</w:t>
      </w:r>
      <w:proofErr w:type="gramEnd"/>
    </w:p>
    <w:p w:rsidR="00420A29" w:rsidRPr="00E2380A" w:rsidRDefault="00420A29" w:rsidP="00420A29">
      <w:pPr>
        <w:keepNext/>
        <w:spacing w:before="240" w:after="60" w:line="240" w:lineRule="auto"/>
        <w:outlineLvl w:val="1"/>
        <w:rPr>
          <w:rFonts w:asciiTheme="minorHAnsi" w:eastAsia="Times New Roman" w:hAnsiTheme="minorHAnsi" w:cstheme="minorHAnsi"/>
          <w:b/>
          <w:bCs/>
          <w:i/>
          <w:iCs/>
          <w:sz w:val="24"/>
          <w:szCs w:val="24"/>
          <w:lang w:val="es-ES" w:eastAsia="es-ES"/>
        </w:rPr>
      </w:pPr>
      <w:bookmarkStart w:id="80" w:name="_Toc473643925"/>
      <w:bookmarkStart w:id="81" w:name="_Toc505160451"/>
      <w:r w:rsidRPr="00E2380A">
        <w:rPr>
          <w:rFonts w:asciiTheme="minorHAnsi" w:eastAsia="Times New Roman" w:hAnsiTheme="minorHAnsi" w:cstheme="minorHAnsi"/>
          <w:b/>
          <w:bCs/>
          <w:i/>
          <w:iCs/>
          <w:sz w:val="24"/>
          <w:szCs w:val="24"/>
          <w:lang w:val="es-ES" w:eastAsia="es-ES"/>
        </w:rPr>
        <w:t>6.2.2 Priorización de Trámites</w:t>
      </w:r>
      <w:bookmarkEnd w:id="80"/>
      <w:bookmarkEnd w:id="81"/>
    </w:p>
    <w:p w:rsidR="00420A29" w:rsidRPr="00E2380A" w:rsidRDefault="00420A29" w:rsidP="00420A29">
      <w:pPr>
        <w:spacing w:after="0" w:line="240" w:lineRule="auto"/>
        <w:rPr>
          <w:rFonts w:asciiTheme="minorHAnsi" w:eastAsia="Times New Roman" w:hAnsiTheme="minorHAnsi" w:cstheme="minorHAnsi"/>
          <w:sz w:val="24"/>
          <w:szCs w:val="24"/>
          <w:lang w:val="es-ES_tradnl" w:eastAsia="es-ES"/>
        </w:rPr>
      </w:pPr>
    </w:p>
    <w:p w:rsidR="00420A29" w:rsidRPr="00E2380A" w:rsidRDefault="00420A29" w:rsidP="00420A29">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Estos trámites fueron identificados y racionalizados en vigencias anteriores y para su caracterización se identificó la pertinencia de la existencia del trámite, los hallazgos de las </w:t>
      </w:r>
      <w:r w:rsidRPr="00E2380A">
        <w:rPr>
          <w:rFonts w:asciiTheme="minorHAnsi" w:eastAsia="Times New Roman" w:hAnsiTheme="minorHAnsi" w:cstheme="minorHAnsi"/>
          <w:sz w:val="24"/>
          <w:szCs w:val="24"/>
          <w:lang w:val="es-ES_tradnl" w:eastAsia="es-ES"/>
        </w:rPr>
        <w:lastRenderedPageBreak/>
        <w:t>auditorías internas, la complejidad de los trámites, los costos asociados, los tiempos de ejecución; adicionalmente, en los mismos se encuentran incorporados los acuerdos de niveles de servicio.</w:t>
      </w:r>
    </w:p>
    <w:p w:rsidR="00420A29" w:rsidRPr="00E2380A" w:rsidRDefault="00420A29" w:rsidP="00420A29">
      <w:pPr>
        <w:spacing w:after="0" w:line="240" w:lineRule="auto"/>
        <w:jc w:val="both"/>
        <w:rPr>
          <w:rFonts w:asciiTheme="minorHAnsi" w:eastAsia="Times New Roman" w:hAnsiTheme="minorHAnsi" w:cstheme="minorHAnsi"/>
          <w:sz w:val="24"/>
          <w:szCs w:val="24"/>
          <w:lang w:val="es-ES_tradnl" w:eastAsia="es-ES"/>
        </w:rPr>
      </w:pPr>
    </w:p>
    <w:p w:rsidR="00420A29" w:rsidRPr="00E2380A" w:rsidRDefault="00420A29" w:rsidP="00420A29">
      <w:pPr>
        <w:keepNext/>
        <w:spacing w:before="240" w:after="60" w:line="240" w:lineRule="auto"/>
        <w:outlineLvl w:val="1"/>
        <w:rPr>
          <w:rFonts w:asciiTheme="minorHAnsi" w:eastAsia="Times New Roman" w:hAnsiTheme="minorHAnsi" w:cstheme="minorHAnsi"/>
          <w:b/>
          <w:bCs/>
          <w:i/>
          <w:iCs/>
          <w:sz w:val="24"/>
          <w:szCs w:val="24"/>
          <w:lang w:val="es-ES" w:eastAsia="es-ES"/>
        </w:rPr>
      </w:pPr>
      <w:bookmarkStart w:id="82" w:name="_Toc473643926"/>
      <w:bookmarkStart w:id="83" w:name="_Toc505160452"/>
      <w:r w:rsidRPr="00E2380A">
        <w:rPr>
          <w:rFonts w:asciiTheme="minorHAnsi" w:eastAsia="Times New Roman" w:hAnsiTheme="minorHAnsi" w:cstheme="minorHAnsi"/>
          <w:b/>
          <w:bCs/>
          <w:i/>
          <w:iCs/>
          <w:sz w:val="24"/>
          <w:szCs w:val="24"/>
          <w:lang w:val="es-ES" w:eastAsia="es-ES"/>
        </w:rPr>
        <w:t>6.2.3 Racionalización de Trámites</w:t>
      </w:r>
      <w:bookmarkEnd w:id="82"/>
      <w:bookmarkEnd w:id="83"/>
    </w:p>
    <w:p w:rsidR="00420A29" w:rsidRPr="00E2380A" w:rsidRDefault="00420A29" w:rsidP="00420A29">
      <w:pPr>
        <w:spacing w:after="0" w:line="240" w:lineRule="auto"/>
        <w:rPr>
          <w:rFonts w:asciiTheme="minorHAnsi" w:eastAsia="Times New Roman" w:hAnsiTheme="minorHAnsi" w:cstheme="minorHAnsi"/>
          <w:b/>
          <w:sz w:val="24"/>
          <w:szCs w:val="24"/>
          <w:lang w:val="es-ES" w:eastAsia="es-ES"/>
        </w:rPr>
      </w:pPr>
    </w:p>
    <w:p w:rsidR="00420A29" w:rsidRPr="00E2380A" w:rsidRDefault="00420A29" w:rsidP="00420A29">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La totalidad de nuestros trámites </w:t>
      </w:r>
      <w:r w:rsidR="00585057">
        <w:rPr>
          <w:rFonts w:asciiTheme="minorHAnsi" w:eastAsia="Times New Roman" w:hAnsiTheme="minorHAnsi" w:cstheme="minorHAnsi"/>
          <w:sz w:val="24"/>
          <w:szCs w:val="24"/>
          <w:lang w:val="es-ES_tradnl" w:eastAsia="es-ES"/>
        </w:rPr>
        <w:t xml:space="preserve">( Concesión Portuaria – Autorización temporal portuaria – autorización para embarcaderos – permiso de intervención, ocupación o uso temporal en </w:t>
      </w:r>
      <w:r w:rsidR="00867D92">
        <w:rPr>
          <w:rFonts w:asciiTheme="minorHAnsi" w:eastAsia="Times New Roman" w:hAnsiTheme="minorHAnsi" w:cstheme="minorHAnsi"/>
          <w:sz w:val="24"/>
          <w:szCs w:val="24"/>
          <w:lang w:val="es-ES_tradnl" w:eastAsia="es-ES"/>
        </w:rPr>
        <w:t>vía</w:t>
      </w:r>
      <w:r w:rsidR="00585057">
        <w:rPr>
          <w:rFonts w:asciiTheme="minorHAnsi" w:eastAsia="Times New Roman" w:hAnsiTheme="minorHAnsi" w:cstheme="minorHAnsi"/>
          <w:sz w:val="24"/>
          <w:szCs w:val="24"/>
          <w:lang w:val="es-ES_tradnl" w:eastAsia="es-ES"/>
        </w:rPr>
        <w:t xml:space="preserve"> nacional concesionada carretero o férreo – concepto de viabilidad para ubicación de estaciones de servicio en vía nacional concesionada – concepto de viabilidad para movilización de carga extra dimensionada y extra pesada ) </w:t>
      </w:r>
      <w:r w:rsidRPr="00E2380A">
        <w:rPr>
          <w:rFonts w:asciiTheme="minorHAnsi" w:eastAsia="Times New Roman" w:hAnsiTheme="minorHAnsi" w:cstheme="minorHAnsi"/>
          <w:sz w:val="24"/>
          <w:szCs w:val="24"/>
          <w:lang w:val="es-ES_tradnl" w:eastAsia="es-ES"/>
        </w:rPr>
        <w:t xml:space="preserve">se encuentran avalados en el </w:t>
      </w:r>
      <w:r w:rsidR="00585057">
        <w:rPr>
          <w:rFonts w:asciiTheme="minorHAnsi" w:eastAsia="Times New Roman" w:hAnsiTheme="minorHAnsi" w:cstheme="minorHAnsi"/>
          <w:sz w:val="24"/>
          <w:szCs w:val="24"/>
          <w:lang w:val="es-ES_tradnl" w:eastAsia="es-ES"/>
        </w:rPr>
        <w:t>Sistema Único de Información de Trámites -</w:t>
      </w:r>
      <w:r w:rsidRPr="00E2380A">
        <w:rPr>
          <w:rFonts w:asciiTheme="minorHAnsi" w:eastAsia="Times New Roman" w:hAnsiTheme="minorHAnsi" w:cstheme="minorHAnsi"/>
          <w:sz w:val="24"/>
          <w:szCs w:val="24"/>
          <w:lang w:val="es-ES_tradnl" w:eastAsia="es-ES"/>
        </w:rPr>
        <w:t>SUIT</w:t>
      </w:r>
      <w:r w:rsidR="00585057">
        <w:rPr>
          <w:rFonts w:asciiTheme="minorHAnsi" w:eastAsia="Times New Roman" w:hAnsiTheme="minorHAnsi" w:cstheme="minorHAnsi"/>
          <w:sz w:val="24"/>
          <w:szCs w:val="24"/>
          <w:lang w:val="es-ES_tradnl" w:eastAsia="es-ES"/>
        </w:rPr>
        <w:t>-</w:t>
      </w:r>
      <w:r w:rsidRPr="00E2380A">
        <w:rPr>
          <w:rFonts w:asciiTheme="minorHAnsi" w:eastAsia="Times New Roman" w:hAnsiTheme="minorHAnsi" w:cstheme="minorHAnsi"/>
          <w:sz w:val="24"/>
          <w:szCs w:val="24"/>
          <w:lang w:val="es-ES_tradnl" w:eastAsia="es-ES"/>
        </w:rPr>
        <w:t xml:space="preserve"> e incluidos en la plataforma </w:t>
      </w:r>
      <w:hyperlink r:id="rId19" w:history="1">
        <w:proofErr w:type="spellStart"/>
        <w:r w:rsidR="00585057">
          <w:rPr>
            <w:rFonts w:asciiTheme="minorHAnsi" w:eastAsia="Times New Roman" w:hAnsiTheme="minorHAnsi" w:cstheme="minorHAnsi"/>
            <w:color w:val="0000FF"/>
            <w:sz w:val="24"/>
            <w:szCs w:val="24"/>
            <w:u w:val="single"/>
            <w:lang w:val="es-ES_tradnl" w:eastAsia="es-ES"/>
          </w:rPr>
          <w:t>No+filas</w:t>
        </w:r>
        <w:proofErr w:type="spellEnd"/>
      </w:hyperlink>
      <w:r w:rsidRPr="00E2380A">
        <w:rPr>
          <w:rFonts w:asciiTheme="minorHAnsi" w:eastAsia="Times New Roman" w:hAnsiTheme="minorHAnsi" w:cstheme="minorHAnsi"/>
          <w:sz w:val="24"/>
          <w:szCs w:val="24"/>
          <w:lang w:val="es-ES_tradnl" w:eastAsia="es-ES"/>
        </w:rPr>
        <w:t>.</w:t>
      </w:r>
    </w:p>
    <w:p w:rsidR="00420A29" w:rsidRPr="00E2380A" w:rsidRDefault="00420A29" w:rsidP="00420A29">
      <w:pPr>
        <w:keepNext/>
        <w:spacing w:before="240" w:after="60" w:line="240" w:lineRule="auto"/>
        <w:outlineLvl w:val="1"/>
        <w:rPr>
          <w:rFonts w:asciiTheme="minorHAnsi" w:eastAsia="Times New Roman" w:hAnsiTheme="minorHAnsi" w:cstheme="minorHAnsi"/>
          <w:b/>
          <w:bCs/>
          <w:i/>
          <w:iCs/>
          <w:sz w:val="24"/>
          <w:szCs w:val="24"/>
          <w:lang w:val="es-ES" w:eastAsia="es-ES"/>
        </w:rPr>
      </w:pPr>
      <w:bookmarkStart w:id="84" w:name="_Toc355014825"/>
      <w:bookmarkStart w:id="85" w:name="_Toc355014906"/>
      <w:bookmarkStart w:id="86" w:name="_Toc355015022"/>
      <w:bookmarkStart w:id="87" w:name="_Toc355015076"/>
      <w:bookmarkStart w:id="88" w:name="_Toc355015238"/>
      <w:bookmarkStart w:id="89" w:name="_Toc361238721"/>
      <w:bookmarkStart w:id="90" w:name="_Toc378867803"/>
      <w:bookmarkStart w:id="91" w:name="_Toc441487018"/>
      <w:bookmarkStart w:id="92" w:name="_Toc473643927"/>
      <w:bookmarkStart w:id="93" w:name="_Toc505160453"/>
      <w:r w:rsidRPr="00E2380A">
        <w:rPr>
          <w:rFonts w:asciiTheme="minorHAnsi" w:eastAsia="Times New Roman" w:hAnsiTheme="minorHAnsi" w:cstheme="minorHAnsi"/>
          <w:b/>
          <w:bCs/>
          <w:i/>
          <w:iCs/>
          <w:sz w:val="24"/>
          <w:szCs w:val="24"/>
          <w:lang w:val="es-ES" w:eastAsia="es-ES"/>
        </w:rPr>
        <w:t xml:space="preserve">6.2.4 </w:t>
      </w:r>
      <w:bookmarkEnd w:id="84"/>
      <w:bookmarkEnd w:id="85"/>
      <w:bookmarkEnd w:id="86"/>
      <w:bookmarkEnd w:id="87"/>
      <w:bookmarkEnd w:id="88"/>
      <w:bookmarkEnd w:id="89"/>
      <w:bookmarkEnd w:id="90"/>
      <w:bookmarkEnd w:id="91"/>
      <w:r w:rsidRPr="00E2380A">
        <w:rPr>
          <w:rFonts w:asciiTheme="minorHAnsi" w:eastAsia="Times New Roman" w:hAnsiTheme="minorHAnsi" w:cstheme="minorHAnsi"/>
          <w:b/>
          <w:bCs/>
          <w:i/>
          <w:iCs/>
          <w:sz w:val="24"/>
          <w:szCs w:val="24"/>
          <w:lang w:val="es-ES" w:eastAsia="es-ES"/>
        </w:rPr>
        <w:t>Interoperabilidad</w:t>
      </w:r>
      <w:bookmarkEnd w:id="92"/>
      <w:bookmarkEnd w:id="93"/>
    </w:p>
    <w:p w:rsidR="00420A29" w:rsidRPr="00E2380A" w:rsidRDefault="00420A29" w:rsidP="00420A29">
      <w:pPr>
        <w:spacing w:after="0" w:line="240" w:lineRule="auto"/>
        <w:jc w:val="both"/>
        <w:rPr>
          <w:rFonts w:asciiTheme="minorHAnsi" w:eastAsia="Times New Roman" w:hAnsiTheme="minorHAnsi" w:cstheme="minorHAnsi"/>
          <w:sz w:val="24"/>
          <w:szCs w:val="24"/>
          <w:lang w:eastAsia="es-ES"/>
        </w:rPr>
      </w:pPr>
      <w:r w:rsidRPr="00585057">
        <w:rPr>
          <w:rFonts w:asciiTheme="minorHAnsi" w:eastAsia="Times New Roman" w:hAnsiTheme="minorHAnsi" w:cstheme="minorHAnsi"/>
          <w:sz w:val="24"/>
          <w:szCs w:val="24"/>
          <w:lang w:eastAsia="es-ES"/>
        </w:rPr>
        <w:t>Atención al Ciudadano durante la presente vigencia liderará la continuidad del proceso para la identificación de nuevas cadenas de trámites, y análisis de la viabilidad de su inclusión en el sistema único de información de trámites –SUIT- o su posibilidad de unificación con otro existente.</w:t>
      </w:r>
    </w:p>
    <w:p w:rsidR="006E6F49" w:rsidRPr="00E2380A" w:rsidRDefault="006E6F49" w:rsidP="006E6F49">
      <w:pPr>
        <w:spacing w:after="0" w:line="240" w:lineRule="auto"/>
        <w:jc w:val="both"/>
        <w:rPr>
          <w:rFonts w:asciiTheme="minorHAnsi" w:eastAsia="Times New Roman" w:hAnsiTheme="minorHAnsi" w:cstheme="minorHAnsi"/>
          <w:b/>
          <w:bCs/>
          <w:sz w:val="24"/>
          <w:szCs w:val="24"/>
          <w:lang w:val="es-ES" w:eastAsia="es-ES"/>
        </w:rPr>
      </w:pPr>
    </w:p>
    <w:p w:rsidR="006E6F49" w:rsidRPr="00E2380A" w:rsidRDefault="004B3D05" w:rsidP="004B3D05">
      <w:pPr>
        <w:keepNext/>
        <w:spacing w:before="240" w:after="60" w:line="240" w:lineRule="auto"/>
        <w:outlineLvl w:val="1"/>
        <w:rPr>
          <w:rFonts w:asciiTheme="minorHAnsi" w:eastAsia="Times New Roman" w:hAnsiTheme="minorHAnsi" w:cstheme="minorHAnsi"/>
          <w:b/>
          <w:bCs/>
          <w:i/>
          <w:iCs/>
          <w:sz w:val="24"/>
          <w:szCs w:val="24"/>
          <w:lang w:val="es-ES" w:eastAsia="es-ES"/>
        </w:rPr>
      </w:pPr>
      <w:bookmarkStart w:id="94" w:name="_Toc355014828"/>
      <w:bookmarkStart w:id="95" w:name="_Toc355014909"/>
      <w:bookmarkStart w:id="96" w:name="_Toc355015025"/>
      <w:bookmarkStart w:id="97" w:name="_Toc355015079"/>
      <w:bookmarkStart w:id="98" w:name="_Toc355015241"/>
      <w:bookmarkStart w:id="99" w:name="_Toc361238724"/>
      <w:bookmarkStart w:id="100" w:name="_Toc378867806"/>
      <w:bookmarkStart w:id="101" w:name="_Toc441487020"/>
      <w:bookmarkStart w:id="102" w:name="_Toc505160454"/>
      <w:r w:rsidRPr="00E2380A">
        <w:rPr>
          <w:rFonts w:asciiTheme="minorHAnsi" w:eastAsia="Times New Roman" w:hAnsiTheme="minorHAnsi" w:cstheme="minorHAnsi"/>
          <w:b/>
          <w:bCs/>
          <w:i/>
          <w:iCs/>
          <w:sz w:val="24"/>
          <w:szCs w:val="24"/>
          <w:lang w:val="es-ES" w:eastAsia="es-ES"/>
        </w:rPr>
        <w:t>6.3 RENDICIÓN DE CUENTAS:</w:t>
      </w:r>
      <w:bookmarkEnd w:id="94"/>
      <w:bookmarkEnd w:id="95"/>
      <w:bookmarkEnd w:id="96"/>
      <w:bookmarkEnd w:id="97"/>
      <w:bookmarkEnd w:id="98"/>
      <w:bookmarkEnd w:id="99"/>
      <w:bookmarkEnd w:id="100"/>
      <w:bookmarkEnd w:id="101"/>
      <w:bookmarkEnd w:id="102"/>
    </w:p>
    <w:p w:rsidR="006E6F49" w:rsidRPr="00E2380A" w:rsidRDefault="006E6F49" w:rsidP="006E6F49">
      <w:pPr>
        <w:keepNext/>
        <w:numPr>
          <w:ilvl w:val="2"/>
          <w:numId w:val="20"/>
        </w:numPr>
        <w:spacing w:before="240" w:after="60" w:line="240" w:lineRule="auto"/>
        <w:outlineLvl w:val="1"/>
        <w:rPr>
          <w:rFonts w:asciiTheme="minorHAnsi" w:eastAsia="Times New Roman" w:hAnsiTheme="minorHAnsi" w:cstheme="minorHAnsi"/>
          <w:b/>
          <w:bCs/>
          <w:i/>
          <w:iCs/>
          <w:sz w:val="24"/>
          <w:szCs w:val="24"/>
          <w:lang w:val="es-ES" w:eastAsia="es-ES"/>
        </w:rPr>
      </w:pPr>
      <w:bookmarkStart w:id="103" w:name="_Toc441487021"/>
      <w:bookmarkStart w:id="104" w:name="_Toc505160455"/>
      <w:bookmarkStart w:id="105" w:name="_Toc355014829"/>
      <w:bookmarkStart w:id="106" w:name="_Toc355014910"/>
      <w:bookmarkStart w:id="107" w:name="_Toc355015026"/>
      <w:bookmarkStart w:id="108" w:name="_Toc355015080"/>
      <w:bookmarkStart w:id="109" w:name="_Toc355015242"/>
      <w:bookmarkStart w:id="110" w:name="_Toc361238725"/>
      <w:bookmarkEnd w:id="28"/>
      <w:bookmarkEnd w:id="41"/>
      <w:bookmarkEnd w:id="42"/>
      <w:r w:rsidRPr="00E2380A">
        <w:rPr>
          <w:rFonts w:asciiTheme="minorHAnsi" w:eastAsia="Times New Roman" w:hAnsiTheme="minorHAnsi" w:cstheme="minorHAnsi"/>
          <w:b/>
          <w:bCs/>
          <w:i/>
          <w:iCs/>
          <w:sz w:val="24"/>
          <w:szCs w:val="24"/>
          <w:lang w:val="es-ES" w:eastAsia="es-ES"/>
        </w:rPr>
        <w:t>Objetivo</w:t>
      </w:r>
      <w:bookmarkEnd w:id="103"/>
      <w:bookmarkEnd w:id="104"/>
    </w:p>
    <w:p w:rsidR="006E6F49" w:rsidRPr="00E2380A" w:rsidRDefault="006E6F49" w:rsidP="006E6F49">
      <w:pPr>
        <w:spacing w:after="0" w:line="240" w:lineRule="auto"/>
        <w:rPr>
          <w:rFonts w:asciiTheme="minorHAnsi" w:eastAsia="Times New Roman" w:hAnsiTheme="minorHAnsi" w:cstheme="minorHAnsi"/>
          <w:sz w:val="24"/>
          <w:szCs w:val="24"/>
          <w:lang w:val="es-ES" w:eastAsia="es-ES"/>
        </w:rPr>
      </w:pPr>
    </w:p>
    <w:p w:rsidR="00CC0BF3" w:rsidRPr="00E2380A" w:rsidRDefault="00CC0BF3" w:rsidP="00CC0BF3">
      <w:pPr>
        <w:spacing w:after="0" w:line="240" w:lineRule="auto"/>
        <w:jc w:val="both"/>
        <w:rPr>
          <w:rFonts w:asciiTheme="minorHAnsi" w:eastAsia="Times New Roman" w:hAnsiTheme="minorHAnsi" w:cstheme="minorHAnsi"/>
          <w:sz w:val="24"/>
          <w:szCs w:val="24"/>
        </w:rPr>
      </w:pPr>
      <w:bookmarkStart w:id="111" w:name="_Toc353973020"/>
      <w:bookmarkStart w:id="112" w:name="_Toc353973071"/>
      <w:bookmarkStart w:id="113" w:name="_Toc355014833"/>
      <w:bookmarkStart w:id="114" w:name="_Toc355014914"/>
      <w:bookmarkStart w:id="115" w:name="_Toc355014957"/>
      <w:bookmarkStart w:id="116" w:name="_Toc355015030"/>
      <w:bookmarkStart w:id="117" w:name="_Toc355015084"/>
      <w:bookmarkStart w:id="118" w:name="_Toc355015246"/>
      <w:bookmarkStart w:id="119" w:name="_Toc361238729"/>
      <w:bookmarkEnd w:id="105"/>
      <w:bookmarkEnd w:id="106"/>
      <w:bookmarkEnd w:id="107"/>
      <w:bookmarkEnd w:id="108"/>
      <w:bookmarkEnd w:id="109"/>
      <w:bookmarkEnd w:id="110"/>
      <w:r w:rsidRPr="00E2380A">
        <w:rPr>
          <w:rFonts w:asciiTheme="minorHAnsi" w:eastAsia="Times New Roman" w:hAnsiTheme="minorHAnsi" w:cstheme="minorHAnsi"/>
          <w:sz w:val="24"/>
          <w:szCs w:val="24"/>
        </w:rPr>
        <w:t xml:space="preserve">La estrategia de rendición de cuentas de la Agencia, tiene como objetivo fomentar y fortalecer la participación de la ciudadanía y grupos de interés; para ello continuará realizando eventos en los cuales se vigorice la interlocución con las comunidades y partes interesadas, para ampliar y robustecer el conocimiento de los proyectos a su cargo, vincular a las partes interesadas en el proceso de formulación y seguimiento de los planes, profundizar en la generación de estrategias para enriquecer el proceso de circulación y acceso de la información de la Agencia y consolidar el control ciudadano.  </w:t>
      </w:r>
    </w:p>
    <w:p w:rsidR="00CC0BF3" w:rsidRPr="00E2380A" w:rsidRDefault="00CC0BF3" w:rsidP="00CC0BF3">
      <w:pPr>
        <w:spacing w:after="0" w:line="240" w:lineRule="auto"/>
        <w:jc w:val="both"/>
        <w:rPr>
          <w:rFonts w:asciiTheme="minorHAnsi" w:eastAsia="Times New Roman" w:hAnsiTheme="minorHAnsi" w:cstheme="minorHAnsi"/>
          <w:sz w:val="24"/>
          <w:szCs w:val="24"/>
        </w:rPr>
      </w:pPr>
    </w:p>
    <w:p w:rsidR="00CC0BF3" w:rsidRPr="00E2380A" w:rsidRDefault="00CC0BF3" w:rsidP="00CC0BF3">
      <w:pPr>
        <w:spacing w:after="0" w:line="240" w:lineRule="auto"/>
        <w:jc w:val="both"/>
        <w:rPr>
          <w:rFonts w:asciiTheme="minorHAnsi" w:eastAsia="Times New Roman" w:hAnsiTheme="minorHAnsi" w:cstheme="minorHAnsi"/>
          <w:sz w:val="24"/>
          <w:szCs w:val="24"/>
        </w:rPr>
      </w:pPr>
      <w:r w:rsidRPr="00E2380A">
        <w:rPr>
          <w:rFonts w:asciiTheme="minorHAnsi" w:eastAsia="Times New Roman" w:hAnsiTheme="minorHAnsi" w:cstheme="minorHAnsi"/>
          <w:sz w:val="24"/>
          <w:szCs w:val="24"/>
        </w:rPr>
        <w:t xml:space="preserve">En la vigencia 2017, la entidad desarrolló su estrategia en tres (3) aspectos fundamentales: el primero de ellos corresponde a las acciones de publicidad de la información relevante de la Entidad; para tal fin, elaboró una matriz en la cual identificó los elementos de información y los responsables de su publicación en la Página WEB. Consolidada esta información, llevó a cabo una revisión a la mencionada página y procedió mensualmente a la actualización de </w:t>
      </w:r>
      <w:proofErr w:type="gramStart"/>
      <w:r w:rsidRPr="00E2380A">
        <w:rPr>
          <w:rFonts w:asciiTheme="minorHAnsi" w:eastAsia="Times New Roman" w:hAnsiTheme="minorHAnsi" w:cstheme="minorHAnsi"/>
          <w:sz w:val="24"/>
          <w:szCs w:val="24"/>
        </w:rPr>
        <w:t>la misma</w:t>
      </w:r>
      <w:proofErr w:type="gramEnd"/>
      <w:r w:rsidRPr="00E2380A">
        <w:rPr>
          <w:rFonts w:asciiTheme="minorHAnsi" w:eastAsia="Times New Roman" w:hAnsiTheme="minorHAnsi" w:cstheme="minorHAnsi"/>
          <w:sz w:val="24"/>
          <w:szCs w:val="24"/>
        </w:rPr>
        <w:t xml:space="preserve"> para garantizar a la ciudadanía el acceso a información veraz, oportuna y vigente. Con el apoyo del equipo de tecnologías de la información y de Archivo y Correspondencia, se continuo el proceso de revisión de la información producida en la Agencia con el fin de identificar aquellos sets de datos susceptibles de ser publicados.</w:t>
      </w:r>
    </w:p>
    <w:p w:rsidR="00CC0BF3" w:rsidRPr="00E2380A" w:rsidRDefault="00CC0BF3" w:rsidP="00CC0BF3">
      <w:pPr>
        <w:spacing w:after="0" w:line="240" w:lineRule="auto"/>
        <w:jc w:val="both"/>
        <w:rPr>
          <w:rFonts w:asciiTheme="minorHAnsi" w:eastAsia="Times New Roman" w:hAnsiTheme="minorHAnsi" w:cstheme="minorHAnsi"/>
          <w:sz w:val="24"/>
          <w:szCs w:val="24"/>
        </w:rPr>
      </w:pPr>
    </w:p>
    <w:p w:rsidR="00CC0BF3" w:rsidRPr="00E2380A" w:rsidRDefault="00CC0BF3" w:rsidP="00CC0BF3">
      <w:pPr>
        <w:spacing w:after="0" w:line="240" w:lineRule="auto"/>
        <w:jc w:val="both"/>
        <w:rPr>
          <w:rFonts w:asciiTheme="minorHAnsi" w:eastAsia="Times New Roman" w:hAnsiTheme="minorHAnsi" w:cstheme="minorHAnsi"/>
          <w:sz w:val="24"/>
          <w:szCs w:val="24"/>
        </w:rPr>
      </w:pPr>
      <w:r w:rsidRPr="00E2380A">
        <w:rPr>
          <w:rFonts w:asciiTheme="minorHAnsi" w:eastAsia="Times New Roman" w:hAnsiTheme="minorHAnsi" w:cstheme="minorHAnsi"/>
          <w:sz w:val="24"/>
          <w:szCs w:val="24"/>
        </w:rPr>
        <w:t xml:space="preserve">El segundo aspecto incluido en la estrategia de Rendición de </w:t>
      </w:r>
      <w:proofErr w:type="gramStart"/>
      <w:r w:rsidRPr="00E2380A">
        <w:rPr>
          <w:rFonts w:asciiTheme="minorHAnsi" w:eastAsia="Times New Roman" w:hAnsiTheme="minorHAnsi" w:cstheme="minorHAnsi"/>
          <w:sz w:val="24"/>
          <w:szCs w:val="24"/>
        </w:rPr>
        <w:t>Cuentas,</w:t>
      </w:r>
      <w:proofErr w:type="gramEnd"/>
      <w:r w:rsidRPr="00E2380A">
        <w:rPr>
          <w:rFonts w:asciiTheme="minorHAnsi" w:eastAsia="Times New Roman" w:hAnsiTheme="minorHAnsi" w:cstheme="minorHAnsi"/>
          <w:sz w:val="24"/>
          <w:szCs w:val="24"/>
        </w:rPr>
        <w:t xml:space="preserve"> corresponde al desarrollo de las Audiencias Públicas, las cuales fueron 2, en la primera de ellas realizada en el mes de septiembre el presidente saliente de la Agencia pudo realizar un balance de su gestión, presentado los principales logros y retos a futuro, a continuación, el presidente entrante, realizó un balance de los principales retos y perspectivas de la entidad. El segundo evento corresponde a la Audiencia Pública Sectorial, evento en el evento de presentaron los avances en la gestión 2017 y las proyecciones para 2018.</w:t>
      </w:r>
    </w:p>
    <w:p w:rsidR="00CC0BF3" w:rsidRPr="00E2380A" w:rsidRDefault="00CC0BF3" w:rsidP="00CC0BF3">
      <w:pPr>
        <w:spacing w:after="0" w:line="240" w:lineRule="auto"/>
        <w:jc w:val="both"/>
        <w:rPr>
          <w:rFonts w:asciiTheme="minorHAnsi" w:eastAsia="Times New Roman" w:hAnsiTheme="minorHAnsi" w:cstheme="minorHAnsi"/>
          <w:sz w:val="24"/>
          <w:szCs w:val="24"/>
        </w:rPr>
      </w:pPr>
    </w:p>
    <w:p w:rsidR="00CC0BF3" w:rsidRPr="00E2380A" w:rsidRDefault="00CC0BF3" w:rsidP="00CC0BF3">
      <w:pPr>
        <w:spacing w:after="0" w:line="240" w:lineRule="auto"/>
        <w:jc w:val="both"/>
        <w:rPr>
          <w:rFonts w:asciiTheme="minorHAnsi" w:eastAsia="Times New Roman" w:hAnsiTheme="minorHAnsi" w:cstheme="minorHAnsi"/>
          <w:sz w:val="24"/>
          <w:szCs w:val="24"/>
        </w:rPr>
      </w:pPr>
      <w:r w:rsidRPr="00E2380A">
        <w:rPr>
          <w:rFonts w:asciiTheme="minorHAnsi" w:eastAsia="Times New Roman" w:hAnsiTheme="minorHAnsi" w:cstheme="minorHAnsi"/>
          <w:sz w:val="24"/>
          <w:szCs w:val="24"/>
        </w:rPr>
        <w:t xml:space="preserve">De igual manera, la Agencia implementó otros espacios de rendición de cuentas, se desarrollaron actividades de socialización en algunos proyectos de cuarta generación, de igual manera se realizó la socialización de peajes. </w:t>
      </w:r>
    </w:p>
    <w:p w:rsidR="00CC0BF3" w:rsidRPr="00E2380A" w:rsidRDefault="00CC0BF3" w:rsidP="00CC0BF3">
      <w:pPr>
        <w:spacing w:after="0" w:line="240" w:lineRule="auto"/>
        <w:jc w:val="both"/>
        <w:rPr>
          <w:rFonts w:asciiTheme="minorHAnsi" w:eastAsia="Times New Roman" w:hAnsiTheme="minorHAnsi" w:cstheme="minorHAnsi"/>
          <w:sz w:val="24"/>
          <w:szCs w:val="24"/>
        </w:rPr>
      </w:pPr>
    </w:p>
    <w:p w:rsidR="00CC0BF3" w:rsidRPr="00E2380A" w:rsidRDefault="00CC0BF3" w:rsidP="00CC0BF3">
      <w:pPr>
        <w:spacing w:after="0" w:line="240" w:lineRule="auto"/>
        <w:jc w:val="both"/>
        <w:rPr>
          <w:rFonts w:asciiTheme="minorHAnsi" w:eastAsia="Times New Roman" w:hAnsiTheme="minorHAnsi" w:cstheme="minorHAnsi"/>
          <w:sz w:val="24"/>
          <w:szCs w:val="24"/>
        </w:rPr>
      </w:pPr>
      <w:r w:rsidRPr="00E2380A">
        <w:rPr>
          <w:rFonts w:asciiTheme="minorHAnsi" w:eastAsia="Times New Roman" w:hAnsiTheme="minorHAnsi" w:cstheme="minorHAnsi"/>
          <w:sz w:val="24"/>
          <w:szCs w:val="24"/>
        </w:rPr>
        <w:t xml:space="preserve">Por otra parte, y en desarrollo de la estrategia, la entidad se pronunció en distintos eventos presenciales y virtuales, entre los que se destacan: Congreso Nacional de Infraestructura, la participación en foros virtuales tales como eventos organizados por el Diario la República y Portafolio, durante los cuales la Agencia tuvo la oportunidad de mostrar a la ciudadanía y partes interesadas sus proyectos y avances en la </w:t>
      </w:r>
      <w:proofErr w:type="gramStart"/>
      <w:r w:rsidRPr="00E2380A">
        <w:rPr>
          <w:rFonts w:asciiTheme="minorHAnsi" w:eastAsia="Times New Roman" w:hAnsiTheme="minorHAnsi" w:cstheme="minorHAnsi"/>
          <w:sz w:val="24"/>
          <w:szCs w:val="24"/>
        </w:rPr>
        <w:t>gestión</w:t>
      </w:r>
      <w:proofErr w:type="gramEnd"/>
      <w:r w:rsidRPr="00E2380A">
        <w:rPr>
          <w:rFonts w:asciiTheme="minorHAnsi" w:eastAsia="Times New Roman" w:hAnsiTheme="minorHAnsi" w:cstheme="minorHAnsi"/>
          <w:sz w:val="24"/>
          <w:szCs w:val="24"/>
        </w:rPr>
        <w:t xml:space="preserve"> así como recibir inquietudes.</w:t>
      </w:r>
    </w:p>
    <w:p w:rsidR="00CC0BF3" w:rsidRPr="00E2380A" w:rsidRDefault="00CC0BF3" w:rsidP="00CC0BF3">
      <w:pPr>
        <w:spacing w:after="0" w:line="240" w:lineRule="auto"/>
        <w:jc w:val="both"/>
        <w:rPr>
          <w:rFonts w:asciiTheme="minorHAnsi" w:eastAsia="Times New Roman" w:hAnsiTheme="minorHAnsi" w:cstheme="minorHAnsi"/>
          <w:sz w:val="24"/>
          <w:szCs w:val="24"/>
        </w:rPr>
      </w:pPr>
    </w:p>
    <w:p w:rsidR="00CC0BF3" w:rsidRPr="00E2380A" w:rsidRDefault="00CC0BF3" w:rsidP="00CC0BF3">
      <w:pPr>
        <w:spacing w:after="0" w:line="240" w:lineRule="auto"/>
        <w:jc w:val="both"/>
        <w:rPr>
          <w:rFonts w:asciiTheme="minorHAnsi" w:eastAsia="Times New Roman" w:hAnsiTheme="minorHAnsi" w:cstheme="minorHAnsi"/>
          <w:sz w:val="24"/>
          <w:szCs w:val="24"/>
        </w:rPr>
      </w:pPr>
      <w:r w:rsidRPr="00E2380A">
        <w:rPr>
          <w:rFonts w:asciiTheme="minorHAnsi" w:eastAsia="Times New Roman" w:hAnsiTheme="minorHAnsi" w:cstheme="minorHAnsi"/>
          <w:sz w:val="24"/>
          <w:szCs w:val="24"/>
        </w:rPr>
        <w:t>Para el desarrollo de la estrategia, en 2018 la Agencia ha programado llevar a cabo dos (3) Audiencias Públicas de Rendición de Cuentas, en la primera de ellas, la cual se realizará en el primer trimestre de 2018, se mostrarán los logros obtenidos en la vigencia 2017, así como, las metas para el cierre del actual gobierno. La segunda Audiencia se ha programado para el mes de julio, evento en el cual se realizará una evaluación de los 4 años de gobierno, y las perspectivas de la Agencia para el nuevo periodo de gobierno. Finalmente, en el mes de diciembre se participará en la Audiencia Pública Sectorial, la cual en conjunto con el Ministerio de Transporte se mostrarán los logros obtenidos por el sector.</w:t>
      </w:r>
    </w:p>
    <w:p w:rsidR="00CC0BF3" w:rsidRPr="00E2380A" w:rsidRDefault="00CC0BF3" w:rsidP="00CC0BF3">
      <w:pPr>
        <w:spacing w:after="0" w:line="240" w:lineRule="auto"/>
        <w:jc w:val="both"/>
        <w:rPr>
          <w:rFonts w:asciiTheme="minorHAnsi" w:eastAsia="Times New Roman" w:hAnsiTheme="minorHAnsi" w:cstheme="minorHAnsi"/>
          <w:sz w:val="24"/>
          <w:szCs w:val="24"/>
        </w:rPr>
      </w:pPr>
    </w:p>
    <w:p w:rsidR="00CC0BF3" w:rsidRPr="00E2380A" w:rsidRDefault="00CC0BF3" w:rsidP="00CC0BF3">
      <w:pPr>
        <w:spacing w:after="0" w:line="240" w:lineRule="auto"/>
        <w:jc w:val="both"/>
        <w:rPr>
          <w:rFonts w:asciiTheme="minorHAnsi" w:eastAsia="Times New Roman" w:hAnsiTheme="minorHAnsi" w:cstheme="minorHAnsi"/>
          <w:sz w:val="24"/>
          <w:szCs w:val="24"/>
        </w:rPr>
      </w:pPr>
      <w:r w:rsidRPr="00E2380A">
        <w:rPr>
          <w:rFonts w:asciiTheme="minorHAnsi" w:eastAsia="Times New Roman" w:hAnsiTheme="minorHAnsi" w:cstheme="minorHAnsi"/>
          <w:sz w:val="24"/>
          <w:szCs w:val="24"/>
        </w:rPr>
        <w:t>En cuanto a los incentivos, se continuará realizando el reconocimiento a los ciudadanos que participen en nuestros eventos y para los servidores de la entidad se adelantarán concursos en los cuales se premie el conocimiento de la gestión de la entidad y de la estrategia.</w:t>
      </w:r>
    </w:p>
    <w:p w:rsidR="00CC0BF3" w:rsidRPr="00E2380A" w:rsidRDefault="00CC0BF3" w:rsidP="00CC0BF3">
      <w:pPr>
        <w:keepNext/>
        <w:numPr>
          <w:ilvl w:val="2"/>
          <w:numId w:val="20"/>
        </w:numPr>
        <w:spacing w:before="240" w:after="60" w:line="240" w:lineRule="auto"/>
        <w:outlineLvl w:val="1"/>
        <w:rPr>
          <w:rFonts w:asciiTheme="minorHAnsi" w:eastAsia="Times New Roman" w:hAnsiTheme="minorHAnsi" w:cstheme="minorHAnsi"/>
          <w:b/>
          <w:bCs/>
          <w:i/>
          <w:iCs/>
          <w:sz w:val="24"/>
          <w:szCs w:val="24"/>
          <w:lang w:val="es-ES" w:eastAsia="es-ES"/>
        </w:rPr>
      </w:pPr>
      <w:bookmarkStart w:id="120" w:name="_Toc378867808"/>
      <w:bookmarkStart w:id="121" w:name="_Toc441487022"/>
      <w:bookmarkStart w:id="122" w:name="_Toc505160456"/>
      <w:r w:rsidRPr="00E2380A">
        <w:rPr>
          <w:rFonts w:asciiTheme="minorHAnsi" w:eastAsia="Times New Roman" w:hAnsiTheme="minorHAnsi" w:cstheme="minorHAnsi"/>
          <w:b/>
          <w:bCs/>
          <w:i/>
          <w:iCs/>
          <w:sz w:val="24"/>
          <w:szCs w:val="24"/>
          <w:lang w:val="es-ES" w:eastAsia="es-ES"/>
        </w:rPr>
        <w:t>Alcances</w:t>
      </w:r>
      <w:bookmarkEnd w:id="120"/>
      <w:bookmarkEnd w:id="121"/>
      <w:bookmarkEnd w:id="122"/>
    </w:p>
    <w:p w:rsidR="00CC0BF3" w:rsidRPr="00E2380A" w:rsidRDefault="00CC0BF3" w:rsidP="00CC0BF3">
      <w:pPr>
        <w:spacing w:after="0" w:line="240" w:lineRule="auto"/>
        <w:jc w:val="both"/>
        <w:rPr>
          <w:rFonts w:asciiTheme="minorHAnsi" w:eastAsia="Times New Roman" w:hAnsiTheme="minorHAnsi" w:cstheme="minorHAnsi"/>
          <w:sz w:val="24"/>
          <w:szCs w:val="24"/>
        </w:rPr>
      </w:pPr>
      <w:r w:rsidRPr="00E2380A">
        <w:rPr>
          <w:rFonts w:asciiTheme="minorHAnsi" w:eastAsia="Times New Roman" w:hAnsiTheme="minorHAnsi" w:cstheme="minorHAnsi"/>
          <w:sz w:val="24"/>
          <w:szCs w:val="24"/>
        </w:rPr>
        <w:t xml:space="preserve">La Agencia centrará los esfuerzos de la estrategia en el fortalecimiento de la cultura de seguimiento y autocontrol, y afianzar los espacios de rendición de cuentas ya implementados; desarrollará nuevos espacios presenciales, así como la evaluación de </w:t>
      </w:r>
      <w:proofErr w:type="gramStart"/>
      <w:r w:rsidRPr="00E2380A">
        <w:rPr>
          <w:rFonts w:asciiTheme="minorHAnsi" w:eastAsia="Times New Roman" w:hAnsiTheme="minorHAnsi" w:cstheme="minorHAnsi"/>
          <w:sz w:val="24"/>
          <w:szCs w:val="24"/>
        </w:rPr>
        <w:t>los mismos</w:t>
      </w:r>
      <w:proofErr w:type="gramEnd"/>
      <w:r w:rsidRPr="00E2380A">
        <w:rPr>
          <w:rFonts w:asciiTheme="minorHAnsi" w:eastAsia="Times New Roman" w:hAnsiTheme="minorHAnsi" w:cstheme="minorHAnsi"/>
          <w:sz w:val="24"/>
          <w:szCs w:val="24"/>
        </w:rPr>
        <w:t xml:space="preserve"> y el acercamiento al ciudadano con la elaboración de piezas comunicativas que contengan lenguaje apropiado y cercano a éste.</w:t>
      </w:r>
    </w:p>
    <w:p w:rsidR="00CC0BF3" w:rsidRPr="00E2380A" w:rsidRDefault="00CC0BF3" w:rsidP="00CC0BF3">
      <w:pPr>
        <w:keepNext/>
        <w:numPr>
          <w:ilvl w:val="2"/>
          <w:numId w:val="20"/>
        </w:numPr>
        <w:spacing w:before="240" w:after="60" w:line="240" w:lineRule="auto"/>
        <w:outlineLvl w:val="1"/>
        <w:rPr>
          <w:rFonts w:asciiTheme="minorHAnsi" w:eastAsia="Times New Roman" w:hAnsiTheme="minorHAnsi" w:cstheme="minorHAnsi"/>
          <w:b/>
          <w:bCs/>
          <w:i/>
          <w:iCs/>
          <w:sz w:val="24"/>
          <w:szCs w:val="24"/>
          <w:lang w:val="es-ES" w:eastAsia="es-ES"/>
        </w:rPr>
      </w:pPr>
      <w:bookmarkStart w:id="123" w:name="_Toc378867809"/>
      <w:bookmarkStart w:id="124" w:name="_Toc441487023"/>
      <w:bookmarkStart w:id="125" w:name="_Toc505160457"/>
      <w:r w:rsidRPr="00E2380A">
        <w:rPr>
          <w:rFonts w:asciiTheme="minorHAnsi" w:eastAsia="Times New Roman" w:hAnsiTheme="minorHAnsi" w:cstheme="minorHAnsi"/>
          <w:b/>
          <w:bCs/>
          <w:i/>
          <w:iCs/>
          <w:sz w:val="24"/>
          <w:szCs w:val="24"/>
          <w:lang w:val="es-ES" w:eastAsia="es-ES"/>
        </w:rPr>
        <w:lastRenderedPageBreak/>
        <w:t>Temas que incluye la rendición de cuentas</w:t>
      </w:r>
      <w:bookmarkStart w:id="126" w:name="_Toc353973018"/>
      <w:bookmarkStart w:id="127" w:name="_Toc353973070"/>
      <w:bookmarkEnd w:id="123"/>
      <w:bookmarkEnd w:id="124"/>
      <w:bookmarkEnd w:id="125"/>
    </w:p>
    <w:bookmarkEnd w:id="126"/>
    <w:bookmarkEnd w:id="127"/>
    <w:p w:rsidR="00CC0BF3" w:rsidRPr="00E2380A" w:rsidRDefault="00CC0BF3" w:rsidP="00CC0BF3">
      <w:pPr>
        <w:autoSpaceDE w:val="0"/>
        <w:autoSpaceDN w:val="0"/>
        <w:adjustRightInd w:val="0"/>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De acuerdo con los lineamientos establecidos en la cartilla de Audiencias Públicas de la Contraloría General de la República, el Manual Único de Rendición de Cuentas del DAFP y en la Guía de “Estrategias para la Construcción del Plan Anticorrupción y de Atención Al Ciudadano” versión 2, los temas que se incluirán en el proceso de rendición de cuentas </w:t>
      </w:r>
      <w:r w:rsidRPr="00E2380A">
        <w:rPr>
          <w:rFonts w:asciiTheme="minorHAnsi" w:eastAsia="Times New Roman" w:hAnsiTheme="minorHAnsi" w:cstheme="minorHAnsi"/>
          <w:sz w:val="24"/>
          <w:szCs w:val="24"/>
          <w:lang w:val="es-ES" w:eastAsia="es-ES"/>
        </w:rPr>
        <w:t xml:space="preserve">con el fin de mostrar públicamente su gestión y manejo ganando transparencia y por consiguiente legitimidad institucional, capitalizando la retroalimentación de las posturas de la ciudadanía para incorporarlas a la gestión institucional, </w:t>
      </w:r>
      <w:r w:rsidRPr="00E2380A">
        <w:rPr>
          <w:rFonts w:asciiTheme="minorHAnsi" w:eastAsia="Times New Roman" w:hAnsiTheme="minorHAnsi" w:cstheme="minorHAnsi"/>
          <w:sz w:val="24"/>
          <w:szCs w:val="24"/>
          <w:lang w:val="es-ES_tradnl" w:eastAsia="es-ES"/>
        </w:rPr>
        <w:t>serán:</w:t>
      </w:r>
    </w:p>
    <w:p w:rsidR="00CC0BF3" w:rsidRPr="00E2380A" w:rsidRDefault="00CC0BF3" w:rsidP="00CC0BF3">
      <w:pPr>
        <w:spacing w:after="0" w:line="240" w:lineRule="auto"/>
        <w:jc w:val="both"/>
        <w:rPr>
          <w:rFonts w:asciiTheme="minorHAnsi" w:eastAsia="Times New Roman" w:hAnsiTheme="minorHAnsi" w:cstheme="minorHAnsi"/>
          <w:sz w:val="24"/>
          <w:szCs w:val="24"/>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2777"/>
        <w:gridCol w:w="4555"/>
      </w:tblGrid>
      <w:tr w:rsidR="00CC0BF3" w:rsidRPr="00E2380A" w:rsidTr="001041D7">
        <w:tc>
          <w:tcPr>
            <w:tcW w:w="2093" w:type="dxa"/>
            <w:shd w:val="clear" w:color="auto" w:fill="BFBFBF"/>
          </w:tcPr>
          <w:p w:rsidR="00CC0BF3" w:rsidRPr="00E2380A" w:rsidRDefault="00CC0BF3" w:rsidP="001041D7">
            <w:pPr>
              <w:spacing w:after="0" w:line="240" w:lineRule="auto"/>
              <w:jc w:val="center"/>
              <w:rPr>
                <w:rFonts w:asciiTheme="minorHAnsi" w:eastAsia="Times New Roman" w:hAnsiTheme="minorHAnsi" w:cstheme="minorHAnsi"/>
                <w:b/>
                <w:sz w:val="24"/>
                <w:szCs w:val="24"/>
                <w:lang w:val="es-ES_tradnl" w:eastAsia="es-ES"/>
              </w:rPr>
            </w:pPr>
            <w:r w:rsidRPr="00E2380A">
              <w:rPr>
                <w:rFonts w:asciiTheme="minorHAnsi" w:eastAsia="Times New Roman" w:hAnsiTheme="minorHAnsi" w:cstheme="minorHAnsi"/>
                <w:b/>
                <w:sz w:val="24"/>
                <w:szCs w:val="24"/>
                <w:lang w:val="es-ES_tradnl" w:eastAsia="es-ES"/>
              </w:rPr>
              <w:t>Contenidos Básicos</w:t>
            </w:r>
          </w:p>
        </w:tc>
        <w:tc>
          <w:tcPr>
            <w:tcW w:w="2835" w:type="dxa"/>
            <w:shd w:val="clear" w:color="auto" w:fill="BFBFBF"/>
          </w:tcPr>
          <w:p w:rsidR="00CC0BF3" w:rsidRPr="00E2380A" w:rsidRDefault="00CC0BF3" w:rsidP="001041D7">
            <w:pPr>
              <w:spacing w:after="0" w:line="240" w:lineRule="auto"/>
              <w:jc w:val="center"/>
              <w:rPr>
                <w:rFonts w:asciiTheme="minorHAnsi" w:eastAsia="Times New Roman" w:hAnsiTheme="minorHAnsi" w:cstheme="minorHAnsi"/>
                <w:b/>
                <w:sz w:val="24"/>
                <w:szCs w:val="24"/>
                <w:lang w:val="es-ES_tradnl" w:eastAsia="es-ES"/>
              </w:rPr>
            </w:pPr>
            <w:r w:rsidRPr="00E2380A">
              <w:rPr>
                <w:rFonts w:asciiTheme="minorHAnsi" w:eastAsia="Times New Roman" w:hAnsiTheme="minorHAnsi" w:cstheme="minorHAnsi"/>
                <w:b/>
                <w:sz w:val="24"/>
                <w:szCs w:val="24"/>
                <w:lang w:val="es-ES_tradnl" w:eastAsia="es-ES"/>
              </w:rPr>
              <w:t>Sub-clasificación</w:t>
            </w:r>
          </w:p>
        </w:tc>
        <w:tc>
          <w:tcPr>
            <w:tcW w:w="4694" w:type="dxa"/>
            <w:shd w:val="clear" w:color="auto" w:fill="BFBFBF"/>
          </w:tcPr>
          <w:p w:rsidR="00CC0BF3" w:rsidRPr="00E2380A" w:rsidRDefault="00CC0BF3" w:rsidP="001041D7">
            <w:pPr>
              <w:spacing w:after="0" w:line="240" w:lineRule="auto"/>
              <w:jc w:val="center"/>
              <w:rPr>
                <w:rFonts w:asciiTheme="minorHAnsi" w:eastAsia="Times New Roman" w:hAnsiTheme="minorHAnsi" w:cstheme="minorHAnsi"/>
                <w:b/>
                <w:sz w:val="24"/>
                <w:szCs w:val="24"/>
                <w:lang w:val="es-ES_tradnl" w:eastAsia="es-ES"/>
              </w:rPr>
            </w:pPr>
            <w:r w:rsidRPr="00E2380A">
              <w:rPr>
                <w:rFonts w:asciiTheme="minorHAnsi" w:eastAsia="Times New Roman" w:hAnsiTheme="minorHAnsi" w:cstheme="minorHAnsi"/>
                <w:b/>
                <w:sz w:val="24"/>
                <w:szCs w:val="24"/>
                <w:lang w:val="es-ES_tradnl" w:eastAsia="es-ES"/>
              </w:rPr>
              <w:t>Temas</w:t>
            </w:r>
          </w:p>
        </w:tc>
      </w:tr>
      <w:tr w:rsidR="00CC0BF3" w:rsidRPr="00E2380A" w:rsidTr="001041D7">
        <w:tc>
          <w:tcPr>
            <w:tcW w:w="2093" w:type="dxa"/>
            <w:vMerge w:val="restart"/>
          </w:tcPr>
          <w:p w:rsidR="00CC0BF3" w:rsidRPr="00E2380A" w:rsidRDefault="00CC0BF3" w:rsidP="001041D7">
            <w:p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Mínimos Institucionales Obligatorios</w:t>
            </w:r>
          </w:p>
        </w:tc>
        <w:tc>
          <w:tcPr>
            <w:tcW w:w="2835" w:type="dxa"/>
          </w:tcPr>
          <w:p w:rsidR="00CC0BF3" w:rsidRPr="00E2380A" w:rsidRDefault="00CC0BF3" w:rsidP="001041D7">
            <w:pPr>
              <w:spacing w:after="0" w:line="240" w:lineRule="auto"/>
              <w:ind w:left="176"/>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Metas del plan de desarrollo bajo responsabilidad de la entidad</w:t>
            </w:r>
          </w:p>
        </w:tc>
        <w:tc>
          <w:tcPr>
            <w:tcW w:w="4694" w:type="dxa"/>
          </w:tcPr>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Objeto de la entidad y derechos ciudadanos que atiende la entidad</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Situación que se encontró al inicio del periodo (línea base)</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Metas del plan nacional de desarrollo que debe ejecutar la entidad y población beneficiaria</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Metas del plan de acción institucional</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Avances y resultados en el cumplimiento del plan de acción</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Inversiones y presupuesto asociados a las metas y resultados de la gestión</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Acciones para garantizar la transparencia en la contratación</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Principales dificultades en la ejecución y explicación de </w:t>
            </w:r>
            <w:proofErr w:type="gramStart"/>
            <w:r w:rsidRPr="00E2380A">
              <w:rPr>
                <w:rFonts w:asciiTheme="minorHAnsi" w:eastAsia="Times New Roman" w:hAnsiTheme="minorHAnsi" w:cstheme="minorHAnsi"/>
                <w:sz w:val="24"/>
                <w:szCs w:val="24"/>
                <w:lang w:val="es-ES_tradnl" w:eastAsia="es-ES"/>
              </w:rPr>
              <w:t>las mismas</w:t>
            </w:r>
            <w:proofErr w:type="gramEnd"/>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Proyecciones para la siguiente vigencia</w:t>
            </w:r>
          </w:p>
        </w:tc>
      </w:tr>
      <w:tr w:rsidR="00CC0BF3" w:rsidRPr="00E2380A" w:rsidTr="001041D7">
        <w:tc>
          <w:tcPr>
            <w:tcW w:w="2093" w:type="dxa"/>
            <w:vMerge/>
          </w:tcPr>
          <w:p w:rsidR="00CC0BF3" w:rsidRPr="00E2380A" w:rsidRDefault="00CC0BF3" w:rsidP="001041D7">
            <w:pPr>
              <w:spacing w:after="0" w:line="240" w:lineRule="auto"/>
              <w:rPr>
                <w:rFonts w:asciiTheme="minorHAnsi" w:eastAsia="Times New Roman" w:hAnsiTheme="minorHAnsi" w:cstheme="minorHAnsi"/>
                <w:sz w:val="24"/>
                <w:szCs w:val="24"/>
                <w:lang w:val="es-ES_tradnl" w:eastAsia="es-ES"/>
              </w:rPr>
            </w:pPr>
          </w:p>
        </w:tc>
        <w:tc>
          <w:tcPr>
            <w:tcW w:w="2835" w:type="dxa"/>
          </w:tcPr>
          <w:p w:rsidR="00CC0BF3" w:rsidRPr="00E2380A" w:rsidRDefault="00CC0BF3" w:rsidP="001041D7">
            <w:pPr>
              <w:spacing w:after="0" w:line="240" w:lineRule="auto"/>
              <w:ind w:left="44"/>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Acciones para el fortalecimiento Institucional</w:t>
            </w:r>
          </w:p>
        </w:tc>
        <w:tc>
          <w:tcPr>
            <w:tcW w:w="4694" w:type="dxa"/>
          </w:tcPr>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Plan de Mejoramiento Institucional</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Estado de implementación del MECI y acciones de mejoramiento</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Evaluación de la implementación del Sistema de Gestión de Calidad</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Mejoramiento de trámites institucionales</w:t>
            </w:r>
          </w:p>
          <w:p w:rsidR="00CC0BF3" w:rsidRPr="00E2380A" w:rsidRDefault="00CC0BF3" w:rsidP="001041D7">
            <w:pPr>
              <w:spacing w:after="0" w:line="240" w:lineRule="auto"/>
              <w:ind w:left="360"/>
              <w:rPr>
                <w:rFonts w:asciiTheme="minorHAnsi" w:eastAsia="Times New Roman" w:hAnsiTheme="minorHAnsi" w:cstheme="minorHAnsi"/>
                <w:sz w:val="24"/>
                <w:szCs w:val="24"/>
                <w:lang w:val="es-ES_tradnl" w:eastAsia="es-ES"/>
              </w:rPr>
            </w:pPr>
          </w:p>
        </w:tc>
      </w:tr>
      <w:tr w:rsidR="00CC0BF3" w:rsidRPr="00E2380A" w:rsidTr="001041D7">
        <w:tc>
          <w:tcPr>
            <w:tcW w:w="2093" w:type="dxa"/>
            <w:vMerge w:val="restart"/>
          </w:tcPr>
          <w:p w:rsidR="00CC0BF3" w:rsidRPr="00E2380A" w:rsidRDefault="00CC0BF3" w:rsidP="001041D7">
            <w:p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lastRenderedPageBreak/>
              <w:t>Temas de Interés Ciudadano</w:t>
            </w:r>
          </w:p>
        </w:tc>
        <w:tc>
          <w:tcPr>
            <w:tcW w:w="2835" w:type="dxa"/>
          </w:tcPr>
          <w:p w:rsidR="00CC0BF3" w:rsidRPr="00E2380A" w:rsidRDefault="00CC0BF3" w:rsidP="001041D7">
            <w:pPr>
              <w:spacing w:after="0" w:line="240" w:lineRule="auto"/>
              <w:ind w:left="176"/>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Clasificación de quejas y reclamos</w:t>
            </w:r>
          </w:p>
        </w:tc>
        <w:tc>
          <w:tcPr>
            <w:tcW w:w="4694" w:type="dxa"/>
          </w:tcPr>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Quejas y peticiones frecuentes por áreas o servicios institucionales</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Peticiones de interés general </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Servicios frente a los cuales hay mayor demanda o queja</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Cantidad de usuarios y ciudadanos inconformes por servicio o proceso de la entidad</w:t>
            </w:r>
          </w:p>
        </w:tc>
      </w:tr>
      <w:tr w:rsidR="00CC0BF3" w:rsidRPr="00E2380A" w:rsidTr="001041D7">
        <w:tc>
          <w:tcPr>
            <w:tcW w:w="2093" w:type="dxa"/>
            <w:vMerge/>
          </w:tcPr>
          <w:p w:rsidR="00CC0BF3" w:rsidRPr="00E2380A" w:rsidRDefault="00CC0BF3" w:rsidP="001041D7">
            <w:pPr>
              <w:spacing w:after="0" w:line="240" w:lineRule="auto"/>
              <w:rPr>
                <w:rFonts w:asciiTheme="minorHAnsi" w:eastAsia="Times New Roman" w:hAnsiTheme="minorHAnsi" w:cstheme="minorHAnsi"/>
                <w:sz w:val="24"/>
                <w:szCs w:val="24"/>
                <w:lang w:val="es-ES_tradnl" w:eastAsia="es-ES"/>
              </w:rPr>
            </w:pPr>
          </w:p>
        </w:tc>
        <w:tc>
          <w:tcPr>
            <w:tcW w:w="2835" w:type="dxa"/>
          </w:tcPr>
          <w:p w:rsidR="00CC0BF3" w:rsidRPr="00E2380A" w:rsidRDefault="00CC0BF3" w:rsidP="001041D7">
            <w:pPr>
              <w:spacing w:after="0" w:line="240" w:lineRule="auto"/>
              <w:ind w:left="94"/>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Promoción de los Derechos Humanos</w:t>
            </w:r>
          </w:p>
        </w:tc>
        <w:tc>
          <w:tcPr>
            <w:tcW w:w="4694" w:type="dxa"/>
          </w:tcPr>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En cada una de las Audiencia Públicas (Virtuales y Presenciales) se incluirá una presentación en la cual se resalten los principales logros que en este tema se hayan obtenido en los diferentes proyectos a cargo de la Agencia</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A través de la Página WEB se presentarán notas de prensa resaltando los avances en este tema</w:t>
            </w:r>
          </w:p>
        </w:tc>
      </w:tr>
      <w:tr w:rsidR="00CC0BF3" w:rsidRPr="00E2380A" w:rsidTr="001041D7">
        <w:trPr>
          <w:trHeight w:val="780"/>
        </w:trPr>
        <w:tc>
          <w:tcPr>
            <w:tcW w:w="2093" w:type="dxa"/>
            <w:vMerge/>
          </w:tcPr>
          <w:p w:rsidR="00CC0BF3" w:rsidRPr="00E2380A" w:rsidRDefault="00CC0BF3" w:rsidP="001041D7">
            <w:pPr>
              <w:spacing w:after="0" w:line="240" w:lineRule="auto"/>
              <w:rPr>
                <w:rFonts w:asciiTheme="minorHAnsi" w:eastAsia="Times New Roman" w:hAnsiTheme="minorHAnsi" w:cstheme="minorHAnsi"/>
                <w:sz w:val="24"/>
                <w:szCs w:val="24"/>
                <w:lang w:val="es-ES_tradnl" w:eastAsia="es-ES"/>
              </w:rPr>
            </w:pPr>
          </w:p>
        </w:tc>
        <w:tc>
          <w:tcPr>
            <w:tcW w:w="2835" w:type="dxa"/>
          </w:tcPr>
          <w:p w:rsidR="00CC0BF3" w:rsidRPr="00E2380A" w:rsidRDefault="00CC0BF3" w:rsidP="001041D7">
            <w:pPr>
              <w:spacing w:after="0" w:line="240" w:lineRule="auto"/>
              <w:ind w:left="94"/>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Consulta de temas específicos de interés ciudadano</w:t>
            </w:r>
          </w:p>
        </w:tc>
        <w:tc>
          <w:tcPr>
            <w:tcW w:w="4694" w:type="dxa"/>
          </w:tcPr>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Principales necesidades o temas propuestos por los diversos grupos de interés clasificados por regiones de acuerdo con plan de acción y metas definidas para 2017</w:t>
            </w:r>
          </w:p>
        </w:tc>
      </w:tr>
    </w:tbl>
    <w:p w:rsidR="00CC0BF3" w:rsidRPr="00E2380A" w:rsidRDefault="00CC0BF3" w:rsidP="00CC0BF3">
      <w:pPr>
        <w:spacing w:after="0" w:line="240" w:lineRule="auto"/>
        <w:rPr>
          <w:rFonts w:asciiTheme="minorHAnsi" w:eastAsia="Times New Roman" w:hAnsiTheme="minorHAnsi" w:cstheme="minorHAnsi"/>
          <w:sz w:val="24"/>
          <w:szCs w:val="24"/>
          <w:lang w:val="es-ES_tradnl" w:eastAsia="es-ES"/>
        </w:rPr>
      </w:pPr>
    </w:p>
    <w:p w:rsidR="00CC0BF3" w:rsidRPr="00E2380A" w:rsidRDefault="00CC0BF3" w:rsidP="00CC0BF3">
      <w:pPr>
        <w:keepNext/>
        <w:numPr>
          <w:ilvl w:val="2"/>
          <w:numId w:val="20"/>
        </w:numPr>
        <w:spacing w:before="240" w:after="60" w:line="240" w:lineRule="auto"/>
        <w:outlineLvl w:val="1"/>
        <w:rPr>
          <w:rFonts w:asciiTheme="minorHAnsi" w:eastAsia="Times New Roman" w:hAnsiTheme="minorHAnsi" w:cstheme="minorHAnsi"/>
          <w:b/>
          <w:bCs/>
          <w:i/>
          <w:iCs/>
          <w:sz w:val="24"/>
          <w:szCs w:val="24"/>
          <w:lang w:val="es-ES" w:eastAsia="es-ES"/>
        </w:rPr>
      </w:pPr>
      <w:bookmarkStart w:id="128" w:name="_Toc353973016"/>
      <w:bookmarkStart w:id="129" w:name="_Toc353973068"/>
      <w:bookmarkStart w:id="130" w:name="_Toc355014830"/>
      <w:bookmarkStart w:id="131" w:name="_Toc355014911"/>
      <w:bookmarkStart w:id="132" w:name="_Toc355015027"/>
      <w:bookmarkStart w:id="133" w:name="_Toc355015081"/>
      <w:bookmarkStart w:id="134" w:name="_Toc355015243"/>
      <w:bookmarkStart w:id="135" w:name="_Toc361238726"/>
      <w:bookmarkStart w:id="136" w:name="_Toc378867810"/>
      <w:bookmarkStart w:id="137" w:name="_Toc441487024"/>
      <w:bookmarkStart w:id="138" w:name="_Toc505160458"/>
      <w:bookmarkStart w:id="139" w:name="_Toc346013786"/>
      <w:bookmarkEnd w:id="128"/>
      <w:bookmarkEnd w:id="129"/>
      <w:r w:rsidRPr="00E2380A">
        <w:rPr>
          <w:rFonts w:asciiTheme="minorHAnsi" w:eastAsia="Times New Roman" w:hAnsiTheme="minorHAnsi" w:cstheme="minorHAnsi"/>
          <w:b/>
          <w:bCs/>
          <w:i/>
          <w:iCs/>
          <w:sz w:val="24"/>
          <w:szCs w:val="24"/>
          <w:lang w:val="es-ES" w:eastAsia="es-ES"/>
        </w:rPr>
        <w:t>Estrategia</w:t>
      </w:r>
      <w:bookmarkEnd w:id="130"/>
      <w:bookmarkEnd w:id="131"/>
      <w:bookmarkEnd w:id="132"/>
      <w:bookmarkEnd w:id="133"/>
      <w:bookmarkEnd w:id="134"/>
      <w:bookmarkEnd w:id="135"/>
      <w:bookmarkEnd w:id="136"/>
      <w:bookmarkEnd w:id="137"/>
      <w:bookmarkEnd w:id="138"/>
    </w:p>
    <w:p w:rsidR="00CC0BF3" w:rsidRPr="00E2380A" w:rsidRDefault="00CC0BF3" w:rsidP="00CC0BF3">
      <w:pPr>
        <w:keepNext/>
        <w:numPr>
          <w:ilvl w:val="0"/>
          <w:numId w:val="9"/>
        </w:numPr>
        <w:spacing w:before="240" w:after="60" w:line="240" w:lineRule="auto"/>
        <w:jc w:val="both"/>
        <w:outlineLvl w:val="1"/>
        <w:rPr>
          <w:rFonts w:asciiTheme="minorHAnsi" w:eastAsia="Times New Roman" w:hAnsiTheme="minorHAnsi" w:cstheme="minorHAnsi"/>
          <w:b/>
          <w:vanish/>
          <w:color w:val="4F81BD"/>
          <w:sz w:val="24"/>
          <w:szCs w:val="24"/>
          <w:lang w:val="x-none" w:eastAsia="x-none"/>
        </w:rPr>
      </w:pPr>
      <w:bookmarkStart w:id="140" w:name="_Toc355014831"/>
      <w:bookmarkStart w:id="141" w:name="_Toc355014912"/>
      <w:bookmarkStart w:id="142" w:name="_Toc355014955"/>
      <w:bookmarkStart w:id="143" w:name="_Toc355015028"/>
      <w:bookmarkStart w:id="144" w:name="_Toc355015082"/>
      <w:bookmarkStart w:id="145" w:name="_Toc355015244"/>
      <w:bookmarkStart w:id="146" w:name="_Toc361238727"/>
      <w:bookmarkStart w:id="147" w:name="_Toc361238802"/>
      <w:bookmarkStart w:id="148" w:name="_Toc362876230"/>
      <w:bookmarkStart w:id="149" w:name="_Toc362876441"/>
      <w:bookmarkStart w:id="150" w:name="_Toc363112020"/>
      <w:bookmarkStart w:id="151" w:name="_Toc378867811"/>
      <w:bookmarkStart w:id="152" w:name="_Toc441487025"/>
      <w:bookmarkStart w:id="153" w:name="_Toc441487057"/>
      <w:bookmarkStart w:id="154" w:name="_Toc473643934"/>
      <w:bookmarkStart w:id="155" w:name="_Toc480982082"/>
      <w:bookmarkStart w:id="156" w:name="_Toc480982399"/>
      <w:bookmarkStart w:id="157" w:name="_Toc505159780"/>
      <w:bookmarkStart w:id="158" w:name="_Toc505160151"/>
      <w:bookmarkStart w:id="159" w:name="_Toc505160204"/>
      <w:bookmarkStart w:id="160" w:name="_Toc50516045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CC0BF3" w:rsidRPr="00E2380A" w:rsidRDefault="00CC0BF3" w:rsidP="00CC0BF3">
      <w:pPr>
        <w:keepNext/>
        <w:numPr>
          <w:ilvl w:val="0"/>
          <w:numId w:val="9"/>
        </w:numPr>
        <w:spacing w:before="240" w:after="60" w:line="240" w:lineRule="auto"/>
        <w:jc w:val="both"/>
        <w:outlineLvl w:val="1"/>
        <w:rPr>
          <w:rFonts w:asciiTheme="minorHAnsi" w:eastAsia="Times New Roman" w:hAnsiTheme="minorHAnsi" w:cstheme="minorHAnsi"/>
          <w:b/>
          <w:vanish/>
          <w:color w:val="4F81BD"/>
          <w:sz w:val="24"/>
          <w:szCs w:val="24"/>
          <w:lang w:val="x-none" w:eastAsia="x-none"/>
        </w:rPr>
      </w:pPr>
      <w:bookmarkStart w:id="161" w:name="_Toc353973017"/>
      <w:bookmarkStart w:id="162" w:name="_Toc353973069"/>
      <w:bookmarkStart w:id="163" w:name="_Toc355014832"/>
      <w:bookmarkStart w:id="164" w:name="_Toc355014913"/>
      <w:bookmarkStart w:id="165" w:name="_Toc355014956"/>
      <w:bookmarkStart w:id="166" w:name="_Toc355015029"/>
      <w:bookmarkStart w:id="167" w:name="_Toc355015083"/>
      <w:bookmarkStart w:id="168" w:name="_Toc355015245"/>
      <w:bookmarkStart w:id="169" w:name="_Toc361238728"/>
      <w:bookmarkStart w:id="170" w:name="_Toc361238803"/>
      <w:bookmarkStart w:id="171" w:name="_Toc362876231"/>
      <w:bookmarkStart w:id="172" w:name="_Toc362876442"/>
      <w:bookmarkStart w:id="173" w:name="_Toc363112021"/>
      <w:bookmarkStart w:id="174" w:name="_Toc378867812"/>
      <w:bookmarkStart w:id="175" w:name="_Toc441487026"/>
      <w:bookmarkStart w:id="176" w:name="_Toc441487058"/>
      <w:bookmarkStart w:id="177" w:name="_Toc473643935"/>
      <w:bookmarkStart w:id="178" w:name="_Toc480982083"/>
      <w:bookmarkStart w:id="179" w:name="_Toc480982400"/>
      <w:bookmarkStart w:id="180" w:name="_Toc505159781"/>
      <w:bookmarkStart w:id="181" w:name="_Toc505160152"/>
      <w:bookmarkStart w:id="182" w:name="_Toc505160205"/>
      <w:bookmarkStart w:id="183" w:name="_Toc5051604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CC0BF3" w:rsidRPr="00E2380A" w:rsidRDefault="00CC0BF3" w:rsidP="00CC0BF3">
      <w:pPr>
        <w:spacing w:after="0" w:line="240" w:lineRule="auto"/>
        <w:jc w:val="both"/>
        <w:rPr>
          <w:rFonts w:asciiTheme="minorHAnsi" w:eastAsia="Times New Roman" w:hAnsiTheme="minorHAnsi" w:cstheme="minorHAnsi"/>
          <w:sz w:val="24"/>
          <w:szCs w:val="24"/>
          <w:lang w:val="es-ES_tradnl" w:eastAsia="es-ES"/>
        </w:rPr>
      </w:pPr>
      <w:bookmarkStart w:id="184" w:name="_Toc353973019"/>
      <w:bookmarkStart w:id="185" w:name="_Toc346013795"/>
      <w:bookmarkEnd w:id="139"/>
      <w:r w:rsidRPr="00E2380A">
        <w:rPr>
          <w:rFonts w:asciiTheme="minorHAnsi" w:eastAsia="Times New Roman" w:hAnsiTheme="minorHAnsi" w:cstheme="minorHAnsi"/>
          <w:sz w:val="24"/>
          <w:szCs w:val="24"/>
          <w:lang w:val="es-ES_tradnl" w:eastAsia="es-ES"/>
        </w:rPr>
        <w:t>Con el ánimo de adelantar el proceso de rendición de cuentas a la ciudadanía, la Agencia desarrollará la estrategia que en adelante se expone y que está compuesta por 4 elementos principales a saber:</w:t>
      </w:r>
      <w:bookmarkEnd w:id="184"/>
    </w:p>
    <w:p w:rsidR="00CC0BF3" w:rsidRPr="00E2380A" w:rsidRDefault="00CC0BF3" w:rsidP="00CC0BF3">
      <w:pPr>
        <w:spacing w:after="0" w:line="240" w:lineRule="auto"/>
        <w:rPr>
          <w:rFonts w:asciiTheme="minorHAnsi" w:eastAsia="Times New Roman" w:hAnsiTheme="minorHAnsi" w:cstheme="minorHAnsi"/>
          <w:sz w:val="24"/>
          <w:szCs w:val="24"/>
          <w:lang w:val="es-ES_tradnl" w:eastAsia="es-ES"/>
        </w:rPr>
      </w:pPr>
    </w:p>
    <w:p w:rsidR="00CC0BF3" w:rsidRPr="00E2380A" w:rsidRDefault="00CC0BF3" w:rsidP="00CC0BF3">
      <w:pPr>
        <w:numPr>
          <w:ilvl w:val="0"/>
          <w:numId w:val="6"/>
        </w:numPr>
        <w:spacing w:after="0" w:line="240" w:lineRule="auto"/>
        <w:jc w:val="both"/>
        <w:rPr>
          <w:rFonts w:asciiTheme="minorHAnsi" w:eastAsia="Times New Roman" w:hAnsiTheme="minorHAnsi" w:cstheme="minorHAnsi"/>
          <w:i/>
          <w:sz w:val="24"/>
          <w:szCs w:val="24"/>
          <w:u w:val="single"/>
          <w:lang w:val="es-ES_tradnl" w:eastAsia="es-ES"/>
        </w:rPr>
      </w:pPr>
      <w:r w:rsidRPr="00E2380A">
        <w:rPr>
          <w:rFonts w:asciiTheme="minorHAnsi" w:eastAsia="Times New Roman" w:hAnsiTheme="minorHAnsi" w:cstheme="minorHAnsi"/>
          <w:i/>
          <w:sz w:val="24"/>
          <w:szCs w:val="24"/>
          <w:u w:val="single"/>
          <w:lang w:val="es-ES_tradnl" w:eastAsia="es-ES"/>
        </w:rPr>
        <w:t>Realización de eventos de divulgación:</w:t>
      </w:r>
      <w:r w:rsidRPr="00E2380A">
        <w:rPr>
          <w:rFonts w:asciiTheme="minorHAnsi" w:eastAsia="Times New Roman" w:hAnsiTheme="minorHAnsi" w:cstheme="minorHAnsi"/>
          <w:sz w:val="24"/>
          <w:szCs w:val="24"/>
          <w:lang w:val="es-ES_tradnl" w:eastAsia="es-ES"/>
        </w:rPr>
        <w:t xml:space="preserve"> La Agencia, efectuará eventos tales como ruedas de prensa y eventos de socialización de los nuevos proyectos, avance en cumplimiento de metas y plan de acción, audiencias públicas virtuales y presenciales, participación en ferias y eventos especializados del sector.</w:t>
      </w:r>
    </w:p>
    <w:p w:rsidR="00CC0BF3" w:rsidRPr="00E2380A" w:rsidRDefault="00CC0BF3" w:rsidP="00CC0BF3">
      <w:pPr>
        <w:numPr>
          <w:ilvl w:val="0"/>
          <w:numId w:val="6"/>
        </w:numPr>
        <w:spacing w:after="0" w:line="240" w:lineRule="auto"/>
        <w:ind w:left="708"/>
        <w:jc w:val="both"/>
        <w:rPr>
          <w:rFonts w:asciiTheme="minorHAnsi" w:eastAsia="Times New Roman" w:hAnsiTheme="minorHAnsi" w:cstheme="minorHAnsi"/>
          <w:i/>
          <w:sz w:val="24"/>
          <w:szCs w:val="24"/>
          <w:u w:val="single"/>
          <w:lang w:val="es-ES_tradnl" w:eastAsia="es-ES"/>
        </w:rPr>
      </w:pPr>
      <w:r w:rsidRPr="00E2380A">
        <w:rPr>
          <w:rFonts w:asciiTheme="minorHAnsi" w:eastAsia="Times New Roman" w:hAnsiTheme="minorHAnsi" w:cstheme="minorHAnsi"/>
          <w:i/>
          <w:sz w:val="24"/>
          <w:szCs w:val="24"/>
          <w:u w:val="single"/>
          <w:lang w:val="es-ES_tradnl" w:eastAsia="es-ES"/>
        </w:rPr>
        <w:t>Publicación en medios:</w:t>
      </w:r>
      <w:r w:rsidRPr="00E2380A">
        <w:rPr>
          <w:rFonts w:asciiTheme="minorHAnsi" w:eastAsia="Times New Roman" w:hAnsiTheme="minorHAnsi" w:cstheme="minorHAnsi"/>
          <w:sz w:val="24"/>
          <w:szCs w:val="24"/>
          <w:lang w:val="es-ES_tradnl" w:eastAsia="es-ES"/>
        </w:rPr>
        <w:t xml:space="preserve"> Para dar continuidad al proceso de acercamiento y divulgación de la información referente a la planeación y gestión de la Entidad, la entidad hará presencia activa en las principales redes sociales (Facebook, Twitter, YouTube), y publicará, en la página WEB de la entidad, la información correspondiente a la planeación y avances en la gestión y los nuevos proyectos a desarrollar, no solamente por ajustarse a los lineamientos de </w:t>
      </w:r>
      <w:r w:rsidRPr="00E2380A">
        <w:rPr>
          <w:rFonts w:asciiTheme="minorHAnsi" w:eastAsia="Times New Roman" w:hAnsiTheme="minorHAnsi" w:cstheme="minorHAnsi"/>
          <w:sz w:val="24"/>
          <w:szCs w:val="24"/>
          <w:lang w:val="es-ES" w:eastAsia="es-ES"/>
        </w:rPr>
        <w:t xml:space="preserve">buen gobierno que busca generar confianza de las partes interesadas en las entidades y los servidores públicos, ambiente en el que el Estado está al servicio de las necesidades </w:t>
      </w:r>
      <w:r w:rsidRPr="00E2380A">
        <w:rPr>
          <w:rFonts w:asciiTheme="minorHAnsi" w:eastAsia="Times New Roman" w:hAnsiTheme="minorHAnsi" w:cstheme="minorHAnsi"/>
          <w:sz w:val="24"/>
          <w:szCs w:val="24"/>
          <w:lang w:val="es-ES" w:eastAsia="es-ES"/>
        </w:rPr>
        <w:lastRenderedPageBreak/>
        <w:t>y requerimientos de la comunidad; sino por orientar su actuar hacia la mejora continua de sus procesos internos, la entrega de productos y servicios que cumplan con los requisitos y expectativas de los ciudadanos, la calidez, conocimiento y orientación de los servidores públicos y la optimización de los recursos, en aras de garantizar la excelencia en el servicio al ciudadano.</w:t>
      </w:r>
    </w:p>
    <w:p w:rsidR="00CC0BF3" w:rsidRPr="00E2380A" w:rsidRDefault="00CC0BF3" w:rsidP="00CC0BF3">
      <w:pPr>
        <w:numPr>
          <w:ilvl w:val="0"/>
          <w:numId w:val="6"/>
        </w:numPr>
        <w:spacing w:after="0" w:line="240" w:lineRule="auto"/>
        <w:ind w:left="708"/>
        <w:jc w:val="both"/>
        <w:rPr>
          <w:rFonts w:asciiTheme="minorHAnsi" w:eastAsia="Times New Roman" w:hAnsiTheme="minorHAnsi" w:cstheme="minorHAnsi"/>
          <w:i/>
          <w:sz w:val="24"/>
          <w:szCs w:val="24"/>
          <w:u w:val="single"/>
          <w:lang w:val="es-ES_tradnl" w:eastAsia="es-ES"/>
        </w:rPr>
      </w:pPr>
      <w:r w:rsidRPr="00E2380A">
        <w:rPr>
          <w:rFonts w:asciiTheme="minorHAnsi" w:eastAsia="Times New Roman" w:hAnsiTheme="minorHAnsi" w:cstheme="minorHAnsi"/>
          <w:i/>
          <w:sz w:val="24"/>
          <w:szCs w:val="24"/>
          <w:u w:val="single"/>
          <w:lang w:val="es-ES_tradnl" w:eastAsia="es-ES"/>
        </w:rPr>
        <w:t>Otros canales de difusión</w:t>
      </w:r>
      <w:r w:rsidRPr="00E2380A">
        <w:rPr>
          <w:rFonts w:asciiTheme="minorHAnsi" w:eastAsia="Times New Roman" w:hAnsiTheme="minorHAnsi" w:cstheme="minorHAnsi"/>
          <w:sz w:val="24"/>
          <w:szCs w:val="24"/>
          <w:lang w:val="es-ES_tradnl" w:eastAsia="es-ES"/>
        </w:rPr>
        <w:t xml:space="preserve">: Cada uno de los concesionarios que desarrollan proyectos de la Agencia cuentan con un Boletín institucional, el cual se constituye en una herramienta adicional para rendir cuentas a la ciudadanía, toda vez que en ellos se muestran los avances que, en temas de construcción, sociales y otros temas de interés se han desarrollado en cada uno de los proyectos. De igual manera y con el fin de apoyar la promoción de los eventos de la Agencia, se utilizan las Radios Comunitarias, el perifoneo y los volantes a nivel local como herramientas para convocar a la ciudadanía y las partes interesadas. </w:t>
      </w:r>
    </w:p>
    <w:p w:rsidR="00CC0BF3" w:rsidRPr="00E2380A" w:rsidRDefault="00CC0BF3" w:rsidP="00CC0BF3">
      <w:pPr>
        <w:numPr>
          <w:ilvl w:val="0"/>
          <w:numId w:val="6"/>
        </w:numPr>
        <w:spacing w:after="0" w:line="240" w:lineRule="auto"/>
        <w:jc w:val="both"/>
        <w:rPr>
          <w:rFonts w:asciiTheme="minorHAnsi" w:eastAsia="Times New Roman" w:hAnsiTheme="minorHAnsi" w:cstheme="minorHAnsi"/>
          <w:i/>
          <w:sz w:val="24"/>
          <w:szCs w:val="24"/>
          <w:u w:val="single"/>
          <w:lang w:val="es-ES_tradnl" w:eastAsia="es-ES"/>
        </w:rPr>
      </w:pPr>
      <w:r w:rsidRPr="00E2380A">
        <w:rPr>
          <w:rFonts w:asciiTheme="minorHAnsi" w:eastAsia="Times New Roman" w:hAnsiTheme="minorHAnsi" w:cstheme="minorHAnsi"/>
          <w:i/>
          <w:sz w:val="24"/>
          <w:szCs w:val="24"/>
          <w:u w:val="single"/>
          <w:lang w:val="es-ES_tradnl" w:eastAsia="es-ES"/>
        </w:rPr>
        <w:t>Veedurías Ciudadanas:</w:t>
      </w:r>
      <w:r w:rsidRPr="00E2380A">
        <w:rPr>
          <w:rFonts w:asciiTheme="minorHAnsi" w:eastAsia="Times New Roman" w:hAnsiTheme="minorHAnsi" w:cstheme="minorHAnsi"/>
          <w:sz w:val="24"/>
          <w:szCs w:val="24"/>
          <w:lang w:val="es-ES_tradnl" w:eastAsia="es-ES"/>
        </w:rPr>
        <w:t xml:space="preserve"> La Agencia consciente del papel fundamental que representan las veedurías ciudadanas en el desarrollo de los proyectos, continuará con la política de fortalecimiento e interlocución con ellas, con el fin de profundizar en el control social, la auto gestión de las comunidades y el dialogo con los concesionarios.</w:t>
      </w:r>
    </w:p>
    <w:p w:rsidR="00CC0BF3" w:rsidRPr="00E2380A" w:rsidRDefault="00CC0BF3" w:rsidP="00CC0BF3">
      <w:pPr>
        <w:numPr>
          <w:ilvl w:val="0"/>
          <w:numId w:val="6"/>
        </w:numPr>
        <w:spacing w:after="0" w:line="240" w:lineRule="auto"/>
        <w:jc w:val="both"/>
        <w:rPr>
          <w:rFonts w:asciiTheme="minorHAnsi" w:eastAsia="Times New Roman" w:hAnsiTheme="minorHAnsi" w:cstheme="minorHAnsi"/>
          <w:i/>
          <w:sz w:val="24"/>
          <w:szCs w:val="24"/>
          <w:u w:val="single"/>
          <w:lang w:val="es-ES_tradnl" w:eastAsia="es-ES"/>
        </w:rPr>
      </w:pPr>
      <w:r w:rsidRPr="00E2380A">
        <w:rPr>
          <w:rFonts w:asciiTheme="minorHAnsi" w:eastAsia="Times New Roman" w:hAnsiTheme="minorHAnsi" w:cstheme="minorHAnsi"/>
          <w:i/>
          <w:sz w:val="24"/>
          <w:szCs w:val="24"/>
          <w:u w:val="single"/>
          <w:lang w:val="es-ES_tradnl" w:eastAsia="es-ES"/>
        </w:rPr>
        <w:t>Evaluación:</w:t>
      </w:r>
      <w:r w:rsidRPr="00E2380A">
        <w:rPr>
          <w:rFonts w:asciiTheme="minorHAnsi" w:eastAsia="Times New Roman" w:hAnsiTheme="minorHAnsi" w:cstheme="minorHAnsi"/>
          <w:i/>
          <w:sz w:val="24"/>
          <w:szCs w:val="24"/>
          <w:lang w:val="es-ES_tradnl" w:eastAsia="es-ES"/>
        </w:rPr>
        <w:t xml:space="preserve"> </w:t>
      </w:r>
      <w:r w:rsidRPr="00E2380A">
        <w:rPr>
          <w:rFonts w:asciiTheme="minorHAnsi" w:eastAsia="Times New Roman" w:hAnsiTheme="minorHAnsi" w:cstheme="minorHAnsi"/>
          <w:sz w:val="24"/>
          <w:szCs w:val="24"/>
          <w:lang w:val="es-ES_tradnl" w:eastAsia="es-ES"/>
        </w:rPr>
        <w:t xml:space="preserve">Una vez se haya realizado cada una de las actividades de rendición de cuentas propuesta en el presente documento, en el seno del Comité Integrado de Planeación y Gestión - MIPG se realizará una evaluación de cada evento, actividad en la cual se revisará el proceso de convocatoria, la participación, la realización y la retroalimentación de los ciudadanos, todo esto con miras a fortalecer el proceso y formular la estrategia ajustada para la siguiente vigencia. De igual manera, al finalizar las Audiencias Públicas se realizará una encuesta a los participantes para medir la percepción </w:t>
      </w:r>
      <w:proofErr w:type="gramStart"/>
      <w:r w:rsidRPr="00E2380A">
        <w:rPr>
          <w:rFonts w:asciiTheme="minorHAnsi" w:eastAsia="Times New Roman" w:hAnsiTheme="minorHAnsi" w:cstheme="minorHAnsi"/>
          <w:sz w:val="24"/>
          <w:szCs w:val="24"/>
          <w:lang w:val="es-ES_tradnl" w:eastAsia="es-ES"/>
        </w:rPr>
        <w:t>del mismo</w:t>
      </w:r>
      <w:proofErr w:type="gramEnd"/>
      <w:r w:rsidRPr="00E2380A">
        <w:rPr>
          <w:rFonts w:asciiTheme="minorHAnsi" w:eastAsia="Times New Roman" w:hAnsiTheme="minorHAnsi" w:cstheme="minorHAnsi"/>
          <w:sz w:val="24"/>
          <w:szCs w:val="24"/>
          <w:lang w:val="es-ES_tradnl" w:eastAsia="es-ES"/>
        </w:rPr>
        <w:t xml:space="preserve"> y acoger las sugerencias que resulten viables para eventos futuros.</w:t>
      </w:r>
    </w:p>
    <w:p w:rsidR="00CC0BF3" w:rsidRPr="00E2380A" w:rsidRDefault="00CC0BF3" w:rsidP="00CC0BF3">
      <w:pPr>
        <w:numPr>
          <w:ilvl w:val="0"/>
          <w:numId w:val="6"/>
        </w:numPr>
        <w:spacing w:after="0" w:line="240" w:lineRule="auto"/>
        <w:jc w:val="both"/>
        <w:rPr>
          <w:rFonts w:asciiTheme="minorHAnsi" w:eastAsia="Times New Roman" w:hAnsiTheme="minorHAnsi" w:cstheme="minorHAnsi"/>
          <w:i/>
          <w:sz w:val="24"/>
          <w:szCs w:val="24"/>
          <w:u w:val="single"/>
          <w:lang w:val="es-ES_tradnl" w:eastAsia="es-ES"/>
        </w:rPr>
      </w:pPr>
      <w:r w:rsidRPr="00E2380A">
        <w:rPr>
          <w:rFonts w:asciiTheme="minorHAnsi" w:eastAsia="Times New Roman" w:hAnsiTheme="minorHAnsi" w:cstheme="minorHAnsi"/>
          <w:i/>
          <w:sz w:val="24"/>
          <w:szCs w:val="24"/>
          <w:u w:val="single"/>
          <w:lang w:val="es-ES_tradnl" w:eastAsia="es-ES"/>
        </w:rPr>
        <w:t>Incentivos:</w:t>
      </w:r>
      <w:r w:rsidRPr="00E2380A">
        <w:rPr>
          <w:rFonts w:asciiTheme="minorHAnsi" w:eastAsia="Times New Roman" w:hAnsiTheme="minorHAnsi" w:cstheme="minorHAnsi"/>
          <w:i/>
          <w:sz w:val="24"/>
          <w:szCs w:val="24"/>
          <w:lang w:val="es-ES_tradnl" w:eastAsia="es-ES"/>
        </w:rPr>
        <w:t xml:space="preserve"> </w:t>
      </w:r>
      <w:r w:rsidRPr="00E2380A">
        <w:rPr>
          <w:rFonts w:asciiTheme="minorHAnsi" w:eastAsia="Times New Roman" w:hAnsiTheme="minorHAnsi" w:cstheme="minorHAnsi"/>
          <w:sz w:val="24"/>
          <w:szCs w:val="24"/>
          <w:lang w:val="es-ES_tradnl" w:eastAsia="es-ES"/>
        </w:rPr>
        <w:t>Para generar el compromiso y la cultura de la rendición de cuentas y</w:t>
      </w:r>
      <w:r w:rsidRPr="00E2380A">
        <w:rPr>
          <w:rFonts w:asciiTheme="minorHAnsi" w:eastAsia="Times New Roman" w:hAnsiTheme="minorHAnsi" w:cstheme="minorHAnsi"/>
          <w:sz w:val="24"/>
          <w:szCs w:val="24"/>
          <w:lang w:val="es-ES" w:eastAsia="es-ES"/>
        </w:rPr>
        <w:t xml:space="preserve"> afianzar, </w:t>
      </w:r>
      <w:r w:rsidRPr="00E2380A">
        <w:rPr>
          <w:rFonts w:asciiTheme="minorHAnsi" w:eastAsia="Times New Roman" w:hAnsiTheme="minorHAnsi" w:cstheme="minorHAnsi"/>
          <w:sz w:val="24"/>
          <w:szCs w:val="24"/>
          <w:lang w:val="es-ES_tradnl" w:eastAsia="es-ES"/>
        </w:rPr>
        <w:t>al interior de la entidad,</w:t>
      </w:r>
      <w:r w:rsidRPr="00E2380A">
        <w:rPr>
          <w:rFonts w:asciiTheme="minorHAnsi" w:eastAsia="Times New Roman" w:hAnsiTheme="minorHAnsi" w:cstheme="minorHAnsi"/>
          <w:sz w:val="24"/>
          <w:szCs w:val="24"/>
          <w:lang w:val="es-ES" w:eastAsia="es-ES"/>
        </w:rPr>
        <w:t xml:space="preserve"> la cultura de servicio hacia el ciudadano</w:t>
      </w:r>
      <w:r w:rsidRPr="00E2380A">
        <w:rPr>
          <w:rFonts w:asciiTheme="minorHAnsi" w:eastAsia="Times New Roman" w:hAnsiTheme="minorHAnsi" w:cstheme="minorHAnsi"/>
          <w:sz w:val="24"/>
          <w:szCs w:val="24"/>
          <w:lang w:val="es-ES_tradnl" w:eastAsia="es-ES"/>
        </w:rPr>
        <w:t xml:space="preserve">, </w:t>
      </w:r>
      <w:r w:rsidR="00655C8E" w:rsidRPr="00E2380A">
        <w:rPr>
          <w:rFonts w:asciiTheme="minorHAnsi" w:eastAsia="Times New Roman" w:hAnsiTheme="minorHAnsi" w:cstheme="minorHAnsi"/>
          <w:color w:val="000000"/>
          <w:sz w:val="24"/>
          <w:szCs w:val="32"/>
          <w:lang w:val="es-ES"/>
        </w:rPr>
        <w:t>Atención al Ciudadano</w:t>
      </w:r>
      <w:r w:rsidRPr="00E2380A">
        <w:rPr>
          <w:rFonts w:asciiTheme="minorHAnsi" w:eastAsia="Times New Roman" w:hAnsiTheme="minorHAnsi" w:cstheme="minorHAnsi"/>
          <w:sz w:val="24"/>
          <w:szCs w:val="24"/>
          <w:lang w:val="es-ES_tradnl" w:eastAsia="es-ES"/>
        </w:rPr>
        <w:t xml:space="preserve"> apoyado en la Oficina de Comunicaciones, generará piezas comunicativas para los servidores de la entidad, las cuales tendrán por objetivo sensibilizar y brindar los elementos necesarios para que cada servidor de la Agencia participe en la Estrategia y se convierta en un multiplicador de las acciones de rendición de cuentas.</w:t>
      </w:r>
      <w:bookmarkEnd w:id="185"/>
    </w:p>
    <w:p w:rsidR="00CC0BF3" w:rsidRPr="00E2380A" w:rsidRDefault="00CC0BF3" w:rsidP="00CC0BF3">
      <w:pPr>
        <w:spacing w:after="0" w:line="240" w:lineRule="auto"/>
        <w:ind w:left="720"/>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Frente a los ciudadanos y grupos de interés que participen en las jornadas de rendición de cuentas se realizarán reconocimientos públicos por su participación y aportes a través de la web, radio y otros medios de difusión divulgando sus aportes y los temas acogidos por la ANI.</w:t>
      </w:r>
    </w:p>
    <w:p w:rsidR="006E6F49" w:rsidRPr="00E2380A" w:rsidRDefault="006E6F49" w:rsidP="006E6F49">
      <w:pPr>
        <w:spacing w:after="0" w:line="240" w:lineRule="auto"/>
        <w:ind w:left="720"/>
        <w:jc w:val="both"/>
        <w:rPr>
          <w:rFonts w:asciiTheme="minorHAnsi" w:eastAsia="Times New Roman" w:hAnsiTheme="minorHAnsi" w:cstheme="minorHAnsi"/>
          <w:i/>
          <w:sz w:val="24"/>
          <w:szCs w:val="24"/>
          <w:u w:val="single"/>
          <w:lang w:val="es-ES_tradnl" w:eastAsia="es-ES"/>
        </w:rPr>
      </w:pPr>
    </w:p>
    <w:p w:rsidR="006E6F49" w:rsidRPr="00E2380A" w:rsidRDefault="004B3D05" w:rsidP="004B3D05">
      <w:pPr>
        <w:keepNext/>
        <w:spacing w:before="240" w:after="60" w:line="240" w:lineRule="auto"/>
        <w:outlineLvl w:val="1"/>
        <w:rPr>
          <w:rFonts w:asciiTheme="minorHAnsi" w:eastAsia="Times New Roman" w:hAnsiTheme="minorHAnsi" w:cstheme="minorHAnsi"/>
          <w:b/>
          <w:bCs/>
          <w:i/>
          <w:iCs/>
          <w:sz w:val="24"/>
          <w:szCs w:val="24"/>
          <w:lang w:val="es-ES" w:eastAsia="es-ES"/>
        </w:rPr>
      </w:pPr>
      <w:bookmarkStart w:id="186" w:name="_Toc505160461"/>
      <w:bookmarkEnd w:id="111"/>
      <w:bookmarkEnd w:id="112"/>
      <w:bookmarkEnd w:id="113"/>
      <w:bookmarkEnd w:id="114"/>
      <w:bookmarkEnd w:id="115"/>
      <w:bookmarkEnd w:id="116"/>
      <w:bookmarkEnd w:id="117"/>
      <w:bookmarkEnd w:id="118"/>
      <w:bookmarkEnd w:id="119"/>
      <w:r w:rsidRPr="00E2380A">
        <w:rPr>
          <w:rFonts w:asciiTheme="minorHAnsi" w:eastAsia="Times New Roman" w:hAnsiTheme="minorHAnsi" w:cstheme="minorHAnsi"/>
          <w:b/>
          <w:bCs/>
          <w:i/>
          <w:iCs/>
          <w:sz w:val="24"/>
          <w:szCs w:val="24"/>
          <w:lang w:val="es-ES" w:eastAsia="es-ES"/>
        </w:rPr>
        <w:t xml:space="preserve">6.4 </w:t>
      </w:r>
      <w:bookmarkStart w:id="187" w:name="_Toc355014834"/>
      <w:bookmarkStart w:id="188" w:name="_Toc355014915"/>
      <w:bookmarkStart w:id="189" w:name="_Toc355015031"/>
      <w:bookmarkStart w:id="190" w:name="_Toc355015085"/>
      <w:bookmarkStart w:id="191" w:name="_Toc355015247"/>
      <w:bookmarkStart w:id="192" w:name="_Toc361238730"/>
      <w:bookmarkStart w:id="193" w:name="_Toc378867815"/>
      <w:bookmarkStart w:id="194" w:name="_Toc441487028"/>
      <w:r w:rsidRPr="00E2380A">
        <w:rPr>
          <w:rFonts w:asciiTheme="minorHAnsi" w:eastAsia="Times New Roman" w:hAnsiTheme="minorHAnsi" w:cstheme="minorHAnsi"/>
          <w:b/>
          <w:bCs/>
          <w:i/>
          <w:iCs/>
          <w:sz w:val="24"/>
          <w:szCs w:val="24"/>
          <w:lang w:val="es-ES" w:eastAsia="es-ES"/>
        </w:rPr>
        <w:t>ESTRATEGIA ATENCIÓN AL CIUDADANO</w:t>
      </w:r>
      <w:bookmarkEnd w:id="186"/>
      <w:bookmarkEnd w:id="187"/>
      <w:bookmarkEnd w:id="188"/>
      <w:bookmarkEnd w:id="189"/>
      <w:bookmarkEnd w:id="190"/>
      <w:bookmarkEnd w:id="191"/>
      <w:bookmarkEnd w:id="192"/>
      <w:bookmarkEnd w:id="193"/>
      <w:bookmarkEnd w:id="194"/>
    </w:p>
    <w:p w:rsidR="006E6F49" w:rsidRPr="00E2380A" w:rsidRDefault="006E6F49" w:rsidP="006E6F49">
      <w:pPr>
        <w:keepNext/>
        <w:numPr>
          <w:ilvl w:val="2"/>
          <w:numId w:val="21"/>
        </w:numPr>
        <w:spacing w:before="240" w:after="60" w:line="240" w:lineRule="auto"/>
        <w:outlineLvl w:val="1"/>
        <w:rPr>
          <w:rFonts w:asciiTheme="minorHAnsi" w:eastAsia="Times New Roman" w:hAnsiTheme="minorHAnsi" w:cstheme="minorHAnsi"/>
          <w:b/>
          <w:bCs/>
          <w:i/>
          <w:iCs/>
          <w:sz w:val="24"/>
          <w:szCs w:val="24"/>
          <w:lang w:val="es-ES" w:eastAsia="es-ES"/>
        </w:rPr>
      </w:pPr>
      <w:r w:rsidRPr="00E2380A">
        <w:rPr>
          <w:rFonts w:asciiTheme="minorHAnsi" w:eastAsia="Times New Roman" w:hAnsiTheme="minorHAnsi" w:cstheme="minorHAnsi"/>
          <w:b/>
          <w:bCs/>
          <w:i/>
          <w:iCs/>
          <w:sz w:val="24"/>
          <w:szCs w:val="24"/>
          <w:lang w:val="es-ES" w:eastAsia="es-ES"/>
        </w:rPr>
        <w:t xml:space="preserve"> </w:t>
      </w:r>
      <w:bookmarkStart w:id="195" w:name="_Toc441487029"/>
      <w:bookmarkStart w:id="196" w:name="_Toc505160462"/>
      <w:r w:rsidRPr="00E2380A">
        <w:rPr>
          <w:rFonts w:asciiTheme="minorHAnsi" w:eastAsia="Times New Roman" w:hAnsiTheme="minorHAnsi" w:cstheme="minorHAnsi"/>
          <w:b/>
          <w:bCs/>
          <w:i/>
          <w:iCs/>
          <w:sz w:val="24"/>
          <w:szCs w:val="24"/>
          <w:lang w:val="es-ES" w:eastAsia="es-ES"/>
        </w:rPr>
        <w:t>Antecedentes</w:t>
      </w:r>
      <w:bookmarkEnd w:id="195"/>
      <w:bookmarkEnd w:id="196"/>
    </w:p>
    <w:p w:rsidR="006E6F49" w:rsidRPr="00E2380A" w:rsidRDefault="006E6F49" w:rsidP="006E6F49">
      <w:pPr>
        <w:spacing w:after="0" w:line="240" w:lineRule="auto"/>
        <w:rPr>
          <w:rFonts w:asciiTheme="minorHAnsi" w:eastAsia="Times New Roman" w:hAnsiTheme="minorHAnsi" w:cstheme="minorHAnsi"/>
          <w:sz w:val="24"/>
          <w:szCs w:val="24"/>
          <w:lang w:val="es-ES" w:eastAsia="es-ES"/>
        </w:rPr>
      </w:pPr>
    </w:p>
    <w:p w:rsidR="00420A29" w:rsidRPr="00E2380A" w:rsidRDefault="00420A29" w:rsidP="00420A29">
      <w:pPr>
        <w:spacing w:after="0" w:line="240" w:lineRule="auto"/>
        <w:jc w:val="both"/>
        <w:rPr>
          <w:rFonts w:asciiTheme="minorHAnsi" w:eastAsia="Times New Roman" w:hAnsiTheme="minorHAnsi" w:cstheme="minorHAnsi"/>
          <w:sz w:val="24"/>
          <w:szCs w:val="24"/>
          <w:lang w:val="es-CR" w:eastAsia="es-CR"/>
        </w:rPr>
      </w:pPr>
      <w:bookmarkStart w:id="197" w:name="_Toc355014837"/>
      <w:bookmarkStart w:id="198" w:name="_Toc355014918"/>
      <w:bookmarkStart w:id="199" w:name="_Toc355014960"/>
      <w:bookmarkStart w:id="200" w:name="_Toc355015034"/>
      <w:bookmarkStart w:id="201" w:name="_Toc355015088"/>
      <w:bookmarkStart w:id="202" w:name="_Toc355015250"/>
      <w:bookmarkStart w:id="203" w:name="_Toc361238733"/>
      <w:bookmarkStart w:id="204" w:name="_Toc378867818"/>
      <w:bookmarkStart w:id="205" w:name="_Toc441487031"/>
      <w:r w:rsidRPr="00E2380A">
        <w:rPr>
          <w:rFonts w:asciiTheme="minorHAnsi" w:eastAsia="Times New Roman" w:hAnsiTheme="minorHAnsi" w:cstheme="minorHAnsi"/>
          <w:sz w:val="24"/>
          <w:szCs w:val="24"/>
          <w:lang w:val="es-CR" w:eastAsia="es-CR"/>
        </w:rPr>
        <w:lastRenderedPageBreak/>
        <w:t xml:space="preserve">A lo largo de los seis años de existencia de la Agencia </w:t>
      </w:r>
      <w:r w:rsidR="00655C8E" w:rsidRPr="00E2380A">
        <w:rPr>
          <w:rFonts w:asciiTheme="minorHAnsi" w:eastAsia="Times New Roman" w:hAnsiTheme="minorHAnsi" w:cstheme="minorHAnsi"/>
          <w:color w:val="000000"/>
          <w:sz w:val="24"/>
          <w:szCs w:val="32"/>
          <w:lang w:val="es-ES"/>
        </w:rPr>
        <w:t>Atención el equipo de Atención al Ciudadano</w:t>
      </w:r>
      <w:r w:rsidR="00655C8E" w:rsidRPr="00E2380A">
        <w:rPr>
          <w:rFonts w:asciiTheme="minorHAnsi" w:eastAsia="Times New Roman" w:hAnsiTheme="minorHAnsi" w:cstheme="minorHAnsi"/>
          <w:sz w:val="24"/>
          <w:szCs w:val="24"/>
          <w:lang w:val="es-CR" w:eastAsia="es-CR"/>
        </w:rPr>
        <w:t xml:space="preserve"> </w:t>
      </w:r>
      <w:r w:rsidRPr="00E2380A">
        <w:rPr>
          <w:rFonts w:asciiTheme="minorHAnsi" w:eastAsia="Times New Roman" w:hAnsiTheme="minorHAnsi" w:cstheme="minorHAnsi"/>
          <w:sz w:val="24"/>
          <w:szCs w:val="24"/>
          <w:lang w:val="es-CR" w:eastAsia="es-CR"/>
        </w:rPr>
        <w:t xml:space="preserve"> ha venido innovando en la creación, mejoramiento y aplicación de métodos de planeación a largo plazo para identificar, corregir y avanzar en los escenarios que presentan limitaciones para el adecuado tratamiento de las solicitudes elevadas por los ciudadanos y potenciar el relacionamiento de la entidad con la ciudadanía que evidencia continuo mejoramiento, no solo por el reconocimiento que tienen de la Agencia como comprometida, seria y de resultados, sino por el miramiento a los canales de atención y servicio y el respeto al derecho de los ciudadanos, que se traduce en el cumplimiento en las respuestas a derechos de petición, el que durante la vigencia 2016 ascendió al 95%, en el 2017 al 98% respecto de vigencias anteriores al 2011.</w:t>
      </w:r>
    </w:p>
    <w:p w:rsidR="00420A29" w:rsidRPr="00E2380A" w:rsidRDefault="00420A29" w:rsidP="00420A29">
      <w:pPr>
        <w:spacing w:after="0" w:line="240" w:lineRule="auto"/>
        <w:jc w:val="both"/>
        <w:rPr>
          <w:rFonts w:asciiTheme="minorHAnsi" w:eastAsia="Times New Roman" w:hAnsiTheme="minorHAnsi" w:cstheme="minorHAnsi"/>
          <w:sz w:val="24"/>
          <w:szCs w:val="24"/>
          <w:lang w:val="es-ES" w:eastAsia="es-ES"/>
        </w:rPr>
      </w:pPr>
    </w:p>
    <w:p w:rsidR="00420A29" w:rsidRPr="00E2380A" w:rsidRDefault="00420A29" w:rsidP="00420A29">
      <w:p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 xml:space="preserve">Laboriosidad en favor de usuarios, peticionarios y partes interesadas es la constante de trabajo de este </w:t>
      </w:r>
      <w:r w:rsidR="00EA31B7" w:rsidRPr="00E2380A">
        <w:rPr>
          <w:rFonts w:asciiTheme="minorHAnsi" w:eastAsia="Times New Roman" w:hAnsiTheme="minorHAnsi" w:cstheme="minorHAnsi"/>
          <w:sz w:val="24"/>
          <w:szCs w:val="24"/>
          <w:lang w:val="es-ES" w:eastAsia="es-ES"/>
        </w:rPr>
        <w:t>equipo</w:t>
      </w:r>
      <w:r w:rsidRPr="00E2380A">
        <w:rPr>
          <w:rFonts w:asciiTheme="minorHAnsi" w:eastAsia="Times New Roman" w:hAnsiTheme="minorHAnsi" w:cstheme="minorHAnsi"/>
          <w:sz w:val="24"/>
          <w:szCs w:val="24"/>
          <w:lang w:val="es-ES" w:eastAsia="es-ES"/>
        </w:rPr>
        <w:t>, para permitir apropiar en los profesionales y partes interesadas de la Agencia la comprensión de los requerimientos y características de la población que accede a nuestros servicios, de las normas que nos regulan, de la importancia e impacto de la interacción transparente y eficiente con el ciudadano, la necesidad del cumplimiento de plazos para respuesta, la claridad y calidad de la información que entregamos o ponemos a disposición de aquellos y la relevancia en el agotamiento adecuado de los procedimientos de gestión documental y petición.</w:t>
      </w:r>
    </w:p>
    <w:p w:rsidR="00420A29" w:rsidRPr="00E2380A" w:rsidRDefault="00420A29" w:rsidP="00420A29">
      <w:pPr>
        <w:spacing w:after="0" w:line="240" w:lineRule="auto"/>
        <w:jc w:val="both"/>
        <w:rPr>
          <w:rFonts w:asciiTheme="minorHAnsi" w:eastAsia="Times New Roman" w:hAnsiTheme="minorHAnsi" w:cstheme="minorHAnsi"/>
          <w:sz w:val="24"/>
          <w:szCs w:val="24"/>
          <w:lang w:val="es-ES" w:eastAsia="es-ES"/>
        </w:rPr>
      </w:pPr>
    </w:p>
    <w:p w:rsidR="00420A29" w:rsidRPr="00E2380A" w:rsidRDefault="00420A29" w:rsidP="00420A29">
      <w:p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 xml:space="preserve">Pese a que por tales acciones y la voluntad de concretar un ejercicio transparente del servicio, se descubre un avance significativo del quehacer de la entidad frente a la atención y servicio al ciudadano, </w:t>
      </w:r>
      <w:r w:rsidR="006E3F39" w:rsidRPr="00E2380A">
        <w:rPr>
          <w:rFonts w:asciiTheme="minorHAnsi" w:eastAsia="Times New Roman" w:hAnsiTheme="minorHAnsi" w:cstheme="minorHAnsi"/>
          <w:sz w:val="24"/>
          <w:szCs w:val="24"/>
          <w:lang w:val="es-ES" w:eastAsia="es-ES"/>
        </w:rPr>
        <w:t>tales elementos deben mantenerse</w:t>
      </w:r>
      <w:r w:rsidRPr="00E2380A">
        <w:rPr>
          <w:rFonts w:asciiTheme="minorHAnsi" w:eastAsia="Times New Roman" w:hAnsiTheme="minorHAnsi" w:cstheme="minorHAnsi"/>
          <w:sz w:val="24"/>
          <w:szCs w:val="24"/>
          <w:lang w:val="es-ES" w:eastAsia="es-ES"/>
        </w:rPr>
        <w:t xml:space="preserve"> durante su ejercicio,  la producción de ideas y herramientas que indudablemente fortalezcan el acceso a la información que maneja la entidad, que multipliquen y profundicen el conocimiento de su quehacer, sus competencias y potestades, para lograr un proceder firme, concreto y confiado del ciudadano que lo lleve a adoptar mejores decisiones, a participar en la gestión confiada a la Agencia, controle su actuación y garantice sus derechos.</w:t>
      </w:r>
    </w:p>
    <w:p w:rsidR="00420A29" w:rsidRPr="00E2380A" w:rsidRDefault="00420A29" w:rsidP="00420A29">
      <w:pPr>
        <w:spacing w:after="0" w:line="240" w:lineRule="auto"/>
        <w:jc w:val="both"/>
        <w:rPr>
          <w:rFonts w:asciiTheme="minorHAnsi" w:eastAsia="Times New Roman" w:hAnsiTheme="minorHAnsi" w:cstheme="minorHAnsi"/>
          <w:sz w:val="24"/>
          <w:szCs w:val="24"/>
          <w:lang w:val="es-ES" w:eastAsia="es-ES"/>
        </w:rPr>
      </w:pPr>
    </w:p>
    <w:p w:rsidR="00420A29" w:rsidRPr="00E2380A" w:rsidRDefault="00420A29" w:rsidP="00420A29">
      <w:p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 xml:space="preserve">Con esta óptica, en la vigencia 2018 mantendrá su enfoque en cultivar la transparencia activa, retroalimentando y mejorando la calidad de la información que </w:t>
      </w:r>
      <w:r w:rsidR="00E746D3" w:rsidRPr="00E2380A">
        <w:rPr>
          <w:rFonts w:asciiTheme="minorHAnsi" w:eastAsia="Times New Roman" w:hAnsiTheme="minorHAnsi" w:cstheme="minorHAnsi"/>
          <w:sz w:val="24"/>
          <w:szCs w:val="24"/>
          <w:lang w:val="es-ES" w:eastAsia="es-ES"/>
        </w:rPr>
        <w:t>publica; y</w:t>
      </w:r>
      <w:r w:rsidRPr="00E2380A">
        <w:rPr>
          <w:rFonts w:asciiTheme="minorHAnsi" w:eastAsia="Times New Roman" w:hAnsiTheme="minorHAnsi" w:cstheme="minorHAnsi"/>
          <w:sz w:val="24"/>
          <w:szCs w:val="24"/>
          <w:lang w:val="es-ES" w:eastAsia="es-ES"/>
        </w:rPr>
        <w:t xml:space="preserve"> la transparencia pasiva, en incrementar el porcentaje de cumplimiento en las contestaciones a peticiones, cualquiera sea su índole. </w:t>
      </w:r>
    </w:p>
    <w:p w:rsidR="00420A29" w:rsidRPr="00E2380A" w:rsidRDefault="00420A29" w:rsidP="00420A29">
      <w:pPr>
        <w:keepNext/>
        <w:numPr>
          <w:ilvl w:val="2"/>
          <w:numId w:val="21"/>
        </w:numPr>
        <w:spacing w:before="240" w:after="60" w:line="240" w:lineRule="auto"/>
        <w:outlineLvl w:val="1"/>
        <w:rPr>
          <w:rFonts w:asciiTheme="minorHAnsi" w:eastAsia="Times New Roman" w:hAnsiTheme="minorHAnsi" w:cstheme="minorHAnsi"/>
          <w:b/>
          <w:bCs/>
          <w:i/>
          <w:iCs/>
          <w:sz w:val="24"/>
          <w:szCs w:val="24"/>
          <w:lang w:val="es-ES" w:eastAsia="es-ES"/>
        </w:rPr>
      </w:pPr>
      <w:bookmarkStart w:id="206" w:name="_Toc441487030"/>
      <w:bookmarkStart w:id="207" w:name="_Toc473643939"/>
      <w:bookmarkStart w:id="208" w:name="_Toc505160463"/>
      <w:r w:rsidRPr="00E2380A">
        <w:rPr>
          <w:rFonts w:asciiTheme="minorHAnsi" w:eastAsia="Times New Roman" w:hAnsiTheme="minorHAnsi" w:cstheme="minorHAnsi"/>
          <w:b/>
          <w:bCs/>
          <w:i/>
          <w:iCs/>
          <w:sz w:val="24"/>
          <w:szCs w:val="24"/>
          <w:lang w:val="es-ES" w:eastAsia="es-ES"/>
        </w:rPr>
        <w:t>Objetivo</w:t>
      </w:r>
      <w:bookmarkEnd w:id="206"/>
      <w:bookmarkEnd w:id="207"/>
      <w:bookmarkEnd w:id="208"/>
    </w:p>
    <w:p w:rsidR="00420A29" w:rsidRPr="00E2380A" w:rsidRDefault="00420A29" w:rsidP="00420A29">
      <w:pPr>
        <w:spacing w:after="0" w:line="240" w:lineRule="auto"/>
        <w:jc w:val="both"/>
        <w:rPr>
          <w:rFonts w:asciiTheme="minorHAnsi" w:eastAsia="Times New Roman" w:hAnsiTheme="minorHAnsi" w:cstheme="minorHAnsi"/>
          <w:sz w:val="24"/>
          <w:szCs w:val="24"/>
          <w:lang w:val="es-ES"/>
        </w:rPr>
      </w:pPr>
      <w:r w:rsidRPr="00E2380A">
        <w:rPr>
          <w:rFonts w:asciiTheme="minorHAnsi" w:eastAsia="Times New Roman" w:hAnsiTheme="minorHAnsi" w:cstheme="minorHAnsi"/>
          <w:sz w:val="24"/>
          <w:szCs w:val="24"/>
          <w:lang w:val="es-ES"/>
        </w:rPr>
        <w:t>Fortalecer la atención del derecho fundamental de petición ejercido ante la Agencia por los ciudadanos y partes interesadas, y generar una percepción positiva de los ciudadanos frente a su interacción con la entidad.</w:t>
      </w:r>
    </w:p>
    <w:p w:rsidR="00420A29" w:rsidRPr="00E2380A" w:rsidRDefault="00420A29" w:rsidP="00420A29">
      <w:pPr>
        <w:keepNext/>
        <w:numPr>
          <w:ilvl w:val="2"/>
          <w:numId w:val="21"/>
        </w:numPr>
        <w:spacing w:before="240" w:after="60" w:line="240" w:lineRule="auto"/>
        <w:outlineLvl w:val="1"/>
        <w:rPr>
          <w:rFonts w:asciiTheme="minorHAnsi" w:eastAsia="Times New Roman" w:hAnsiTheme="minorHAnsi" w:cstheme="minorHAnsi"/>
          <w:b/>
          <w:bCs/>
          <w:i/>
          <w:iCs/>
          <w:sz w:val="24"/>
          <w:szCs w:val="24"/>
          <w:lang w:val="es-ES" w:eastAsia="es-ES"/>
        </w:rPr>
      </w:pPr>
      <w:bookmarkStart w:id="209" w:name="_Toc473643940"/>
      <w:bookmarkStart w:id="210" w:name="_Toc505160464"/>
      <w:r w:rsidRPr="00E2380A">
        <w:rPr>
          <w:rFonts w:asciiTheme="minorHAnsi" w:eastAsia="Times New Roman" w:hAnsiTheme="minorHAnsi" w:cstheme="minorHAnsi"/>
          <w:b/>
          <w:bCs/>
          <w:i/>
          <w:iCs/>
          <w:sz w:val="24"/>
          <w:szCs w:val="24"/>
          <w:lang w:val="es-ES" w:eastAsia="es-ES"/>
        </w:rPr>
        <w:lastRenderedPageBreak/>
        <w:t>Subcomponentes</w:t>
      </w:r>
      <w:bookmarkEnd w:id="209"/>
      <w:bookmarkEnd w:id="210"/>
    </w:p>
    <w:p w:rsidR="00420A29" w:rsidRPr="00E2380A" w:rsidRDefault="00420A29" w:rsidP="00420A29">
      <w:pPr>
        <w:keepNext/>
        <w:spacing w:before="240" w:after="60" w:line="240" w:lineRule="auto"/>
        <w:ind w:left="720"/>
        <w:outlineLvl w:val="1"/>
        <w:rPr>
          <w:rFonts w:asciiTheme="minorHAnsi" w:eastAsia="Times New Roman" w:hAnsiTheme="minorHAnsi" w:cstheme="minorHAnsi"/>
          <w:b/>
          <w:bCs/>
          <w:i/>
          <w:iCs/>
          <w:sz w:val="24"/>
          <w:szCs w:val="24"/>
          <w:lang w:val="es-ES" w:eastAsia="es-ES"/>
        </w:rPr>
      </w:pPr>
    </w:p>
    <w:p w:rsidR="00420A29" w:rsidRPr="00E2380A" w:rsidRDefault="00420A29" w:rsidP="00420A29">
      <w:pPr>
        <w:spacing w:after="0" w:line="240" w:lineRule="auto"/>
        <w:rPr>
          <w:rFonts w:asciiTheme="minorHAnsi" w:eastAsia="Times New Roman" w:hAnsiTheme="minorHAnsi" w:cstheme="minorHAnsi"/>
          <w:b/>
          <w:sz w:val="24"/>
          <w:szCs w:val="24"/>
          <w:lang w:val="es-ES" w:eastAsia="es-ES"/>
        </w:rPr>
      </w:pPr>
      <w:r w:rsidRPr="00E2380A">
        <w:rPr>
          <w:rFonts w:asciiTheme="minorHAnsi" w:eastAsia="Times New Roman" w:hAnsiTheme="minorHAnsi" w:cstheme="minorHAnsi"/>
          <w:b/>
          <w:sz w:val="24"/>
          <w:szCs w:val="24"/>
          <w:lang w:val="es-ES" w:eastAsia="es-ES"/>
        </w:rPr>
        <w:t>6.4.3.1 Estructura Administrativa y Direccionamiento Estratégico:</w:t>
      </w:r>
    </w:p>
    <w:p w:rsidR="00420A29" w:rsidRPr="00E2380A" w:rsidRDefault="00420A29" w:rsidP="00420A29">
      <w:p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 xml:space="preserve">La Agencia Nacional de Infraestructura cuenta </w:t>
      </w:r>
      <w:r w:rsidR="00803FE3" w:rsidRPr="00E2380A">
        <w:rPr>
          <w:rFonts w:asciiTheme="minorHAnsi" w:eastAsia="Times New Roman" w:hAnsiTheme="minorHAnsi" w:cstheme="minorHAnsi"/>
          <w:sz w:val="24"/>
          <w:szCs w:val="24"/>
          <w:lang w:val="es-ES" w:eastAsia="es-ES"/>
        </w:rPr>
        <w:t>con el</w:t>
      </w:r>
      <w:r w:rsidR="00E746D3" w:rsidRPr="00E2380A">
        <w:rPr>
          <w:rFonts w:asciiTheme="minorHAnsi" w:eastAsia="Times New Roman" w:hAnsiTheme="minorHAnsi" w:cstheme="minorHAnsi"/>
          <w:sz w:val="24"/>
          <w:szCs w:val="24"/>
          <w:lang w:val="es-ES" w:eastAsia="es-ES"/>
        </w:rPr>
        <w:t xml:space="preserve"> equipo de a</w:t>
      </w:r>
      <w:r w:rsidR="00E746D3" w:rsidRPr="00E2380A">
        <w:rPr>
          <w:rFonts w:asciiTheme="minorHAnsi" w:eastAsia="Times New Roman" w:hAnsiTheme="minorHAnsi" w:cstheme="minorHAnsi"/>
          <w:color w:val="000000"/>
          <w:sz w:val="24"/>
          <w:szCs w:val="32"/>
          <w:lang w:val="es-ES"/>
        </w:rPr>
        <w:t>tención al ciudadano</w:t>
      </w:r>
      <w:r w:rsidRPr="00E2380A">
        <w:rPr>
          <w:rFonts w:asciiTheme="minorHAnsi" w:eastAsia="Times New Roman" w:hAnsiTheme="minorHAnsi" w:cstheme="minorHAnsi"/>
          <w:sz w:val="24"/>
          <w:szCs w:val="24"/>
          <w:lang w:val="es-ES" w:eastAsia="es-ES"/>
        </w:rPr>
        <w:t xml:space="preserve">, que está adscrito a la Vicepresidencia Administrativa y Financiera, Vicepresidencia que hace parte de la Alta Dirección; y </w:t>
      </w:r>
      <w:proofErr w:type="gramStart"/>
      <w:r w:rsidRPr="00E2380A">
        <w:rPr>
          <w:rFonts w:asciiTheme="minorHAnsi" w:eastAsia="Times New Roman" w:hAnsiTheme="minorHAnsi" w:cstheme="minorHAnsi"/>
          <w:sz w:val="24"/>
          <w:szCs w:val="24"/>
          <w:lang w:val="es-ES" w:eastAsia="es-ES"/>
        </w:rPr>
        <w:t>que  para</w:t>
      </w:r>
      <w:proofErr w:type="gramEnd"/>
      <w:r w:rsidRPr="00E2380A">
        <w:rPr>
          <w:rFonts w:asciiTheme="minorHAnsi" w:eastAsia="Times New Roman" w:hAnsiTheme="minorHAnsi" w:cstheme="minorHAnsi"/>
          <w:sz w:val="24"/>
          <w:szCs w:val="24"/>
          <w:lang w:val="es-ES" w:eastAsia="es-ES"/>
        </w:rPr>
        <w:t xml:space="preserve"> cumplir sus objetivos, le han sido asignados recursos humanos de la más alta calidad con formación en derecho y experticia en el tema, y recursos presupuestales para cumplir su función.</w:t>
      </w:r>
    </w:p>
    <w:p w:rsidR="00420A29" w:rsidRPr="00E2380A" w:rsidRDefault="00420A29" w:rsidP="00420A29">
      <w:pPr>
        <w:spacing w:after="0" w:line="240" w:lineRule="auto"/>
        <w:jc w:val="both"/>
        <w:rPr>
          <w:rFonts w:asciiTheme="minorHAnsi" w:eastAsia="Times New Roman" w:hAnsiTheme="minorHAnsi" w:cstheme="minorHAnsi"/>
          <w:sz w:val="24"/>
          <w:szCs w:val="24"/>
          <w:lang w:val="es-ES" w:eastAsia="es-ES"/>
        </w:rPr>
      </w:pPr>
    </w:p>
    <w:p w:rsidR="00420A29" w:rsidRPr="00E2380A" w:rsidRDefault="00420A29" w:rsidP="00420A29">
      <w:pPr>
        <w:spacing w:after="0" w:line="240" w:lineRule="auto"/>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b/>
          <w:sz w:val="24"/>
          <w:szCs w:val="24"/>
          <w:lang w:val="es-ES" w:eastAsia="es-ES"/>
        </w:rPr>
        <w:t>6.4.3.2 Fortalecimiento de los canales de atención:</w:t>
      </w:r>
    </w:p>
    <w:p w:rsidR="00420A29" w:rsidRPr="00E2380A" w:rsidRDefault="00420A29" w:rsidP="00420A29">
      <w:pPr>
        <w:spacing w:after="0" w:line="240" w:lineRule="auto"/>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La Agencia dentro de sus acciones para el establecimiento y mejora en los canales de servicio ha realizado las siguientes acciones:</w:t>
      </w:r>
    </w:p>
    <w:p w:rsidR="00420A29" w:rsidRPr="00E2380A" w:rsidRDefault="00420A29" w:rsidP="00420A29">
      <w:pPr>
        <w:spacing w:after="0" w:line="240" w:lineRule="auto"/>
        <w:rPr>
          <w:rFonts w:asciiTheme="minorHAnsi" w:eastAsia="Times New Roman" w:hAnsiTheme="minorHAnsi" w:cstheme="minorHAnsi"/>
          <w:sz w:val="24"/>
          <w:szCs w:val="24"/>
          <w:lang w:val="es-ES" w:eastAsia="es-ES"/>
        </w:rPr>
      </w:pP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 xml:space="preserve">Incluyó y puso en marcha dentro del sistema documental ORFEO una nueva herramienta para controlar el ejercicio ajustado del procedimiento de peticiones y de este </w:t>
      </w:r>
      <w:r w:rsidR="00803FE3" w:rsidRPr="00E2380A">
        <w:rPr>
          <w:rFonts w:asciiTheme="minorHAnsi" w:eastAsia="Times New Roman" w:hAnsiTheme="minorHAnsi" w:cstheme="minorHAnsi"/>
          <w:sz w:val="24"/>
          <w:szCs w:val="24"/>
          <w:lang w:val="es-ES" w:eastAsia="es-ES"/>
        </w:rPr>
        <w:t>sistema, con</w:t>
      </w:r>
      <w:r w:rsidRPr="00E2380A">
        <w:rPr>
          <w:rFonts w:asciiTheme="minorHAnsi" w:eastAsia="Times New Roman" w:hAnsiTheme="minorHAnsi" w:cstheme="minorHAnsi"/>
          <w:sz w:val="24"/>
          <w:szCs w:val="24"/>
          <w:lang w:val="es-ES" w:eastAsia="es-ES"/>
        </w:rPr>
        <w:t xml:space="preserve"> el fin de hacer más eficaz la gestión y asegurar la trazabilidad de los requerimientos de los ciudadanos.</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Logró la asignación de responsables por vicepresidencia para la articulación y seguimiento a derechos de petición a través de los diferentes canales</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Actualizó y ajustó los formatos de atención como el procedimiento.</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Estableció indicadores de desempeño de los canales de atención, los cuales son presentados en el informe trimestral publicado</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Socializó la Guía de protocolos de servicio a través de charlas grupales, la cual se incluyó en el portal UNIANI para apoyar y asegurar el conocimiento de todos, además de mantener su publicación en web para acceso del público.</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Brindó charlas en materia de derecho de petición, acceso a información pública y datos personales, abarcando una población de 680 personas.</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Implementó, desde el grupo interno de trabajo de sistemas y tecnología de la Agencia, una plataforma BPM encargada de generar soluciones basada en el modelado de automatización de procesos de negocio, entre los que el de servicio al ciudadano fue priorizado, para fortalecer y optimizar los canales de recepción, el procedimiento de atención y afianzar el óptimo servicio al ciudadano.</w:t>
      </w:r>
    </w:p>
    <w:p w:rsidR="00420A29" w:rsidRPr="00E2380A" w:rsidRDefault="00420A29" w:rsidP="00420A29">
      <w:pPr>
        <w:spacing w:after="0" w:line="240" w:lineRule="auto"/>
        <w:rPr>
          <w:rFonts w:asciiTheme="minorHAnsi" w:eastAsia="Times New Roman" w:hAnsiTheme="minorHAnsi" w:cstheme="minorHAnsi"/>
          <w:b/>
          <w:sz w:val="24"/>
          <w:szCs w:val="24"/>
          <w:lang w:val="es-ES" w:eastAsia="es-ES"/>
        </w:rPr>
      </w:pPr>
    </w:p>
    <w:p w:rsidR="00420A29" w:rsidRPr="00E2380A" w:rsidRDefault="00420A29" w:rsidP="00420A29">
      <w:pPr>
        <w:spacing w:after="0" w:line="240" w:lineRule="auto"/>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b/>
          <w:sz w:val="24"/>
          <w:szCs w:val="24"/>
          <w:lang w:val="es-ES" w:eastAsia="es-ES"/>
        </w:rPr>
        <w:t>6.4.3.3 Talento Humano</w:t>
      </w:r>
    </w:p>
    <w:p w:rsidR="00420A29" w:rsidRPr="00E2380A" w:rsidRDefault="00420A29" w:rsidP="00420A29">
      <w:p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Con el fin de mejorar la prestación del servicio al ciudadano, se:</w:t>
      </w:r>
    </w:p>
    <w:p w:rsidR="00420A29" w:rsidRPr="00E2380A" w:rsidRDefault="00420A29" w:rsidP="00420A29">
      <w:pPr>
        <w:spacing w:after="0" w:line="240" w:lineRule="auto"/>
        <w:jc w:val="both"/>
        <w:rPr>
          <w:rFonts w:asciiTheme="minorHAnsi" w:eastAsia="Times New Roman" w:hAnsiTheme="minorHAnsi" w:cstheme="minorHAnsi"/>
          <w:sz w:val="24"/>
          <w:szCs w:val="24"/>
          <w:lang w:val="es-ES" w:eastAsia="es-ES"/>
        </w:rPr>
      </w:pP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Fortaleció las competencias de los servidores públicos a través de charlas de capacitación temas de protocolos de servicio, lenguaje claro, derechos de petición y anticorrupción.</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Fijó en la UNIANI la información para la sensibilización de los servidores que ingresan a la entidad, de manera que puedan acceder sin restricción a su conocimiento.</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lastRenderedPageBreak/>
        <w:t>Incluyó en el Plan Institucional de Capacitación los temas relacionados con la atención al ciudadano.</w:t>
      </w:r>
    </w:p>
    <w:p w:rsidR="00420A29" w:rsidRPr="00E2380A" w:rsidRDefault="00420A29" w:rsidP="00420A29">
      <w:pPr>
        <w:spacing w:after="0" w:line="240" w:lineRule="auto"/>
        <w:ind w:left="720"/>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 xml:space="preserve"> </w:t>
      </w:r>
    </w:p>
    <w:p w:rsidR="00420A29" w:rsidRPr="00E2380A" w:rsidRDefault="00420A29" w:rsidP="00420A29">
      <w:pPr>
        <w:spacing w:after="0" w:line="240" w:lineRule="auto"/>
        <w:jc w:val="both"/>
        <w:rPr>
          <w:rFonts w:asciiTheme="minorHAnsi" w:eastAsia="Times New Roman" w:hAnsiTheme="minorHAnsi" w:cstheme="minorHAnsi"/>
          <w:b/>
          <w:sz w:val="24"/>
          <w:szCs w:val="24"/>
          <w:lang w:val="es-ES" w:eastAsia="es-ES"/>
        </w:rPr>
      </w:pPr>
      <w:r w:rsidRPr="00E2380A">
        <w:rPr>
          <w:rFonts w:asciiTheme="minorHAnsi" w:eastAsia="Times New Roman" w:hAnsiTheme="minorHAnsi" w:cstheme="minorHAnsi"/>
          <w:b/>
          <w:sz w:val="24"/>
          <w:szCs w:val="24"/>
          <w:lang w:val="es-ES" w:eastAsia="es-ES"/>
        </w:rPr>
        <w:t>6.4.3.4 Normativo y procedimental</w:t>
      </w:r>
    </w:p>
    <w:p w:rsidR="00420A29" w:rsidRPr="00E2380A" w:rsidRDefault="00420A29" w:rsidP="00420A29">
      <w:pPr>
        <w:spacing w:after="0" w:line="240" w:lineRule="auto"/>
        <w:jc w:val="both"/>
        <w:rPr>
          <w:rFonts w:asciiTheme="minorHAnsi" w:eastAsia="Times New Roman" w:hAnsiTheme="minorHAnsi" w:cstheme="minorHAnsi"/>
          <w:sz w:val="24"/>
          <w:szCs w:val="24"/>
          <w:lang w:val="es-ES" w:eastAsia="es-ES"/>
        </w:rPr>
      </w:pP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Divulgó y socializó la resolución 776 de 2016 al interior de la entidad y se publicó para conocimiento del público.</w:t>
      </w:r>
    </w:p>
    <w:p w:rsidR="00420A29" w:rsidRPr="00E2380A" w:rsidRDefault="00803FE3"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Elaboró, presentó</w:t>
      </w:r>
      <w:r w:rsidR="00420A29" w:rsidRPr="00E2380A">
        <w:rPr>
          <w:rFonts w:asciiTheme="minorHAnsi" w:eastAsia="Times New Roman" w:hAnsiTheme="minorHAnsi" w:cstheme="minorHAnsi"/>
          <w:sz w:val="24"/>
          <w:szCs w:val="24"/>
          <w:lang w:val="es-ES" w:eastAsia="es-ES"/>
        </w:rPr>
        <w:t xml:space="preserve"> y publicó en cada trimestre los informes de atención al ciudadano.</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Revisó y ajustó el procedimiento de atención al ciudadano en lo que respecta a normativas nuevas y accesibilidad.</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Envió recordatorios a todos los servidores de la entidad que tienen a su cargo la atención de peticiones, a fin de garantizar su respuesta y comunicación.</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Publicó y socializó la política de protección de datos personales.</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 xml:space="preserve">Sensibilizó en materia de protección de datos personales. </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Actualizó y publicó la carta de Trato Digno al ciudadano, tanto en cartelera como en la página web de la entidad.</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Divulgó el Decreto 1166 del 19 de julio de 2016 (Por el cual se adiciona el capítulo 12 al título 3 de la parte 2 del libro 2 del decreto 1069 de 2015, Decreto Único Reglamentario del Sector Justicia y del Derecho, relacionado con la presentación, tratamiento y radicación de las peticiones presentadas verbalmente).</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Ajustó los formatos de atención directa al público en la página web, atención por canal telefónico y se dejaron en físico disponibles para ciudadanos y/o usuarios, en cada una de las recepciones de la ANI.</w:t>
      </w:r>
    </w:p>
    <w:p w:rsidR="006E6F49" w:rsidRPr="00E2380A" w:rsidRDefault="004B3D05" w:rsidP="004B3D05">
      <w:pPr>
        <w:keepNext/>
        <w:spacing w:before="240" w:after="60" w:line="240" w:lineRule="auto"/>
        <w:outlineLvl w:val="1"/>
        <w:rPr>
          <w:rFonts w:asciiTheme="minorHAnsi" w:eastAsia="Times New Roman" w:hAnsiTheme="minorHAnsi" w:cstheme="minorHAnsi"/>
          <w:b/>
          <w:bCs/>
          <w:i/>
          <w:iCs/>
          <w:sz w:val="24"/>
          <w:szCs w:val="24"/>
          <w:lang w:val="es-ES" w:eastAsia="es-ES"/>
        </w:rPr>
      </w:pPr>
      <w:bookmarkStart w:id="211" w:name="_Toc441487032"/>
      <w:bookmarkStart w:id="212" w:name="_Toc505160465"/>
      <w:bookmarkStart w:id="213" w:name="_Toc355014822"/>
      <w:bookmarkStart w:id="214" w:name="_Toc355014903"/>
      <w:bookmarkStart w:id="215" w:name="_Toc355015019"/>
      <w:bookmarkStart w:id="216" w:name="_Toc355015073"/>
      <w:bookmarkStart w:id="217" w:name="_Toc355015235"/>
      <w:bookmarkStart w:id="218" w:name="_Toc361238718"/>
      <w:bookmarkStart w:id="219" w:name="_Toc378867800"/>
      <w:bookmarkEnd w:id="197"/>
      <w:bookmarkEnd w:id="198"/>
      <w:bookmarkEnd w:id="199"/>
      <w:bookmarkEnd w:id="200"/>
      <w:bookmarkEnd w:id="201"/>
      <w:bookmarkEnd w:id="202"/>
      <w:bookmarkEnd w:id="203"/>
      <w:bookmarkEnd w:id="204"/>
      <w:bookmarkEnd w:id="205"/>
      <w:r w:rsidRPr="00E2380A">
        <w:rPr>
          <w:rFonts w:asciiTheme="minorHAnsi" w:eastAsia="Times New Roman" w:hAnsiTheme="minorHAnsi" w:cstheme="minorHAnsi"/>
          <w:b/>
          <w:bCs/>
          <w:i/>
          <w:iCs/>
          <w:sz w:val="24"/>
          <w:szCs w:val="24"/>
          <w:lang w:val="es-ES" w:eastAsia="es-ES"/>
        </w:rPr>
        <w:t>6.5 MECANISMOS PARA LA TRANSPARENCIA Y EL ACCESO A LA INFORMACIÓN</w:t>
      </w:r>
      <w:bookmarkEnd w:id="211"/>
      <w:bookmarkEnd w:id="212"/>
    </w:p>
    <w:p w:rsidR="006E6F49" w:rsidRPr="00E2380A" w:rsidRDefault="006E6F49" w:rsidP="006E6F49">
      <w:pPr>
        <w:keepNext/>
        <w:numPr>
          <w:ilvl w:val="2"/>
          <w:numId w:val="25"/>
        </w:numPr>
        <w:spacing w:before="240" w:after="60" w:line="240" w:lineRule="auto"/>
        <w:outlineLvl w:val="1"/>
        <w:rPr>
          <w:rFonts w:asciiTheme="minorHAnsi" w:eastAsia="Times New Roman" w:hAnsiTheme="minorHAnsi" w:cstheme="minorHAnsi"/>
          <w:b/>
          <w:bCs/>
          <w:i/>
          <w:iCs/>
          <w:sz w:val="24"/>
          <w:szCs w:val="24"/>
          <w:lang w:val="es-ES" w:eastAsia="es-ES"/>
        </w:rPr>
      </w:pPr>
      <w:bookmarkStart w:id="220" w:name="_Toc441487033"/>
      <w:bookmarkStart w:id="221" w:name="_Toc505160466"/>
      <w:r w:rsidRPr="00E2380A">
        <w:rPr>
          <w:rFonts w:asciiTheme="minorHAnsi" w:eastAsia="Times New Roman" w:hAnsiTheme="minorHAnsi" w:cstheme="minorHAnsi"/>
          <w:b/>
          <w:bCs/>
          <w:i/>
          <w:iCs/>
          <w:sz w:val="24"/>
          <w:szCs w:val="24"/>
          <w:lang w:val="es-ES" w:eastAsia="es-ES"/>
        </w:rPr>
        <w:t>Objetivo</w:t>
      </w:r>
      <w:bookmarkEnd w:id="220"/>
      <w:bookmarkEnd w:id="221"/>
    </w:p>
    <w:p w:rsidR="006E6F49" w:rsidRPr="00E2380A" w:rsidRDefault="006E6F49" w:rsidP="006E6F49">
      <w:pPr>
        <w:spacing w:after="0" w:line="240" w:lineRule="auto"/>
        <w:rPr>
          <w:rFonts w:asciiTheme="minorHAnsi" w:eastAsia="Times New Roman" w:hAnsiTheme="minorHAnsi" w:cstheme="minorHAnsi"/>
          <w:sz w:val="24"/>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sz w:val="24"/>
          <w:szCs w:val="24"/>
        </w:rPr>
      </w:pPr>
      <w:r w:rsidRPr="00E2380A">
        <w:rPr>
          <w:rFonts w:asciiTheme="minorHAnsi" w:eastAsia="Times New Roman" w:hAnsiTheme="minorHAnsi" w:cstheme="minorHAnsi"/>
          <w:sz w:val="24"/>
          <w:szCs w:val="24"/>
        </w:rPr>
        <w:t xml:space="preserve">La Agencia en </w:t>
      </w:r>
      <w:r w:rsidR="00D85F9F" w:rsidRPr="00E2380A">
        <w:rPr>
          <w:rFonts w:asciiTheme="minorHAnsi" w:eastAsia="Times New Roman" w:hAnsiTheme="minorHAnsi" w:cstheme="minorHAnsi"/>
          <w:sz w:val="24"/>
          <w:szCs w:val="24"/>
        </w:rPr>
        <w:t>impulso</w:t>
      </w:r>
      <w:r w:rsidRPr="00E2380A">
        <w:rPr>
          <w:rFonts w:asciiTheme="minorHAnsi" w:eastAsia="Times New Roman" w:hAnsiTheme="minorHAnsi" w:cstheme="minorHAnsi"/>
          <w:sz w:val="24"/>
          <w:szCs w:val="24"/>
        </w:rPr>
        <w:t xml:space="preserve"> de su Estrategia de transparencia y de acceso a la información </w:t>
      </w:r>
      <w:r w:rsidR="00D85F9F" w:rsidRPr="00E2380A">
        <w:rPr>
          <w:rFonts w:asciiTheme="minorHAnsi" w:eastAsia="Times New Roman" w:hAnsiTheme="minorHAnsi" w:cstheme="minorHAnsi"/>
          <w:sz w:val="24"/>
          <w:szCs w:val="24"/>
        </w:rPr>
        <w:t xml:space="preserve">ha venido efectuando procesos de mejora a sus canales virtuales, y en el </w:t>
      </w:r>
      <w:r w:rsidRPr="00E2380A">
        <w:rPr>
          <w:rFonts w:asciiTheme="minorHAnsi" w:eastAsia="Times New Roman" w:hAnsiTheme="minorHAnsi" w:cstheme="minorHAnsi"/>
          <w:sz w:val="24"/>
          <w:szCs w:val="24"/>
        </w:rPr>
        <w:t xml:space="preserve">2015 </w:t>
      </w:r>
      <w:r w:rsidR="00D85F9F" w:rsidRPr="00E2380A">
        <w:rPr>
          <w:rFonts w:asciiTheme="minorHAnsi" w:eastAsia="Times New Roman" w:hAnsiTheme="minorHAnsi" w:cstheme="minorHAnsi"/>
          <w:sz w:val="24"/>
          <w:szCs w:val="24"/>
        </w:rPr>
        <w:t xml:space="preserve">tuvo oportunidad de </w:t>
      </w:r>
      <w:r w:rsidR="00334C57" w:rsidRPr="00E2380A">
        <w:rPr>
          <w:rFonts w:asciiTheme="minorHAnsi" w:eastAsia="Times New Roman" w:hAnsiTheme="minorHAnsi" w:cstheme="minorHAnsi"/>
          <w:sz w:val="24"/>
          <w:szCs w:val="24"/>
        </w:rPr>
        <w:t>materializar el</w:t>
      </w:r>
      <w:r w:rsidRPr="00E2380A">
        <w:rPr>
          <w:rFonts w:asciiTheme="minorHAnsi" w:eastAsia="Times New Roman" w:hAnsiTheme="minorHAnsi" w:cstheme="minorHAnsi"/>
          <w:sz w:val="24"/>
          <w:szCs w:val="24"/>
        </w:rPr>
        <w:t xml:space="preserve"> rediseño de la página WEB, </w:t>
      </w:r>
      <w:r w:rsidR="00334C57" w:rsidRPr="00E2380A">
        <w:rPr>
          <w:rFonts w:asciiTheme="minorHAnsi" w:eastAsia="Times New Roman" w:hAnsiTheme="minorHAnsi" w:cstheme="minorHAnsi"/>
          <w:sz w:val="24"/>
          <w:szCs w:val="24"/>
        </w:rPr>
        <w:t>incorporando</w:t>
      </w:r>
      <w:r w:rsidRPr="00E2380A">
        <w:rPr>
          <w:rFonts w:asciiTheme="minorHAnsi" w:eastAsia="Times New Roman" w:hAnsiTheme="minorHAnsi" w:cstheme="minorHAnsi"/>
          <w:sz w:val="24"/>
          <w:szCs w:val="24"/>
        </w:rPr>
        <w:t xml:space="preserve"> nuevas funcionalidades, </w:t>
      </w:r>
      <w:r w:rsidR="00334C57" w:rsidRPr="00E2380A">
        <w:rPr>
          <w:rFonts w:asciiTheme="minorHAnsi" w:eastAsia="Times New Roman" w:hAnsiTheme="minorHAnsi" w:cstheme="minorHAnsi"/>
          <w:sz w:val="24"/>
          <w:szCs w:val="24"/>
        </w:rPr>
        <w:t xml:space="preserve">retroalimentando y ampliando los contenidos de información, </w:t>
      </w:r>
      <w:r w:rsidRPr="00E2380A">
        <w:rPr>
          <w:rFonts w:asciiTheme="minorHAnsi" w:eastAsia="Times New Roman" w:hAnsiTheme="minorHAnsi" w:cstheme="minorHAnsi"/>
          <w:sz w:val="24"/>
          <w:szCs w:val="24"/>
        </w:rPr>
        <w:t>facilita</w:t>
      </w:r>
      <w:r w:rsidR="00334C57" w:rsidRPr="00E2380A">
        <w:rPr>
          <w:rFonts w:asciiTheme="minorHAnsi" w:eastAsia="Times New Roman" w:hAnsiTheme="minorHAnsi" w:cstheme="minorHAnsi"/>
          <w:sz w:val="24"/>
          <w:szCs w:val="24"/>
        </w:rPr>
        <w:t>ndo</w:t>
      </w:r>
      <w:r w:rsidRPr="00E2380A">
        <w:rPr>
          <w:rFonts w:asciiTheme="minorHAnsi" w:eastAsia="Times New Roman" w:hAnsiTheme="minorHAnsi" w:cstheme="minorHAnsi"/>
          <w:sz w:val="24"/>
          <w:szCs w:val="24"/>
        </w:rPr>
        <w:t xml:space="preserve"> el acceso a la información pública y promov</w:t>
      </w:r>
      <w:r w:rsidR="00334C57" w:rsidRPr="00E2380A">
        <w:rPr>
          <w:rFonts w:asciiTheme="minorHAnsi" w:eastAsia="Times New Roman" w:hAnsiTheme="minorHAnsi" w:cstheme="minorHAnsi"/>
          <w:sz w:val="24"/>
          <w:szCs w:val="24"/>
        </w:rPr>
        <w:t>iendo</w:t>
      </w:r>
      <w:r w:rsidRPr="00E2380A">
        <w:rPr>
          <w:rFonts w:asciiTheme="minorHAnsi" w:eastAsia="Times New Roman" w:hAnsiTheme="minorHAnsi" w:cstheme="minorHAnsi"/>
          <w:sz w:val="24"/>
          <w:szCs w:val="24"/>
        </w:rPr>
        <w:t xml:space="preserve"> </w:t>
      </w:r>
      <w:r w:rsidR="00334C57" w:rsidRPr="00E2380A">
        <w:rPr>
          <w:rFonts w:asciiTheme="minorHAnsi" w:eastAsia="Times New Roman" w:hAnsiTheme="minorHAnsi" w:cstheme="minorHAnsi"/>
          <w:sz w:val="24"/>
          <w:szCs w:val="24"/>
        </w:rPr>
        <w:t xml:space="preserve">con soporte en esta herramienta </w:t>
      </w:r>
      <w:r w:rsidRPr="00E2380A">
        <w:rPr>
          <w:rFonts w:asciiTheme="minorHAnsi" w:eastAsia="Times New Roman" w:hAnsiTheme="minorHAnsi" w:cstheme="minorHAnsi"/>
          <w:sz w:val="24"/>
          <w:szCs w:val="24"/>
        </w:rPr>
        <w:t>el proceso de rendición de cuentas</w:t>
      </w:r>
      <w:r w:rsidR="00334C57" w:rsidRPr="00E2380A">
        <w:rPr>
          <w:rFonts w:asciiTheme="minorHAnsi" w:eastAsia="Times New Roman" w:hAnsiTheme="minorHAnsi" w:cstheme="minorHAnsi"/>
          <w:sz w:val="24"/>
          <w:szCs w:val="24"/>
        </w:rPr>
        <w:t>.</w:t>
      </w:r>
    </w:p>
    <w:p w:rsidR="006E6F49" w:rsidRPr="00E2380A" w:rsidRDefault="004B3D05" w:rsidP="004B3D05">
      <w:pPr>
        <w:keepNext/>
        <w:spacing w:before="240" w:after="60" w:line="240" w:lineRule="auto"/>
        <w:outlineLvl w:val="1"/>
        <w:rPr>
          <w:rFonts w:asciiTheme="minorHAnsi" w:eastAsia="Times New Roman" w:hAnsiTheme="minorHAnsi" w:cstheme="minorHAnsi"/>
          <w:b/>
          <w:bCs/>
          <w:i/>
          <w:iCs/>
          <w:sz w:val="24"/>
          <w:szCs w:val="24"/>
          <w:lang w:val="es-ES" w:eastAsia="es-ES"/>
        </w:rPr>
      </w:pPr>
      <w:bookmarkStart w:id="222" w:name="_Toc441487035"/>
      <w:bookmarkStart w:id="223" w:name="_Toc505160467"/>
      <w:r w:rsidRPr="00E2380A">
        <w:rPr>
          <w:rFonts w:asciiTheme="minorHAnsi" w:eastAsia="Times New Roman" w:hAnsiTheme="minorHAnsi" w:cstheme="minorHAnsi"/>
          <w:b/>
          <w:bCs/>
          <w:i/>
          <w:iCs/>
          <w:sz w:val="24"/>
          <w:szCs w:val="24"/>
          <w:lang w:val="es-ES" w:eastAsia="es-ES"/>
        </w:rPr>
        <w:t>6.6 INICIATIVAS ADICIONALES</w:t>
      </w:r>
      <w:bookmarkEnd w:id="222"/>
      <w:bookmarkEnd w:id="223"/>
    </w:p>
    <w:p w:rsidR="006E6F49" w:rsidRPr="00E2380A" w:rsidRDefault="006E6F49" w:rsidP="005D0FD9">
      <w:pPr>
        <w:pStyle w:val="Prrafodelista"/>
        <w:keepNext/>
        <w:numPr>
          <w:ilvl w:val="2"/>
          <w:numId w:val="28"/>
        </w:numPr>
        <w:spacing w:before="240" w:after="60"/>
        <w:outlineLvl w:val="1"/>
        <w:rPr>
          <w:rFonts w:asciiTheme="minorHAnsi" w:hAnsiTheme="minorHAnsi" w:cstheme="minorHAnsi"/>
          <w:b/>
          <w:bCs/>
          <w:i/>
          <w:iCs/>
        </w:rPr>
      </w:pPr>
      <w:bookmarkStart w:id="224" w:name="_Toc441487036"/>
      <w:bookmarkStart w:id="225" w:name="_Toc505160468"/>
      <w:r w:rsidRPr="00E2380A">
        <w:rPr>
          <w:rFonts w:asciiTheme="minorHAnsi" w:hAnsiTheme="minorHAnsi" w:cstheme="minorHAnsi"/>
          <w:b/>
          <w:bCs/>
          <w:i/>
          <w:iCs/>
        </w:rPr>
        <w:t>Plan de Transparencia en la Contratación</w:t>
      </w:r>
      <w:bookmarkEnd w:id="213"/>
      <w:bookmarkEnd w:id="214"/>
      <w:bookmarkEnd w:id="215"/>
      <w:bookmarkEnd w:id="216"/>
      <w:bookmarkEnd w:id="217"/>
      <w:bookmarkEnd w:id="218"/>
      <w:bookmarkEnd w:id="219"/>
      <w:bookmarkEnd w:id="224"/>
      <w:bookmarkEnd w:id="225"/>
    </w:p>
    <w:p w:rsidR="006E6F49" w:rsidRPr="00E2380A" w:rsidRDefault="006E6F49" w:rsidP="006E6F49">
      <w:pPr>
        <w:spacing w:after="0" w:line="240" w:lineRule="auto"/>
        <w:rPr>
          <w:rFonts w:asciiTheme="minorHAnsi" w:eastAsia="Times New Roman" w:hAnsiTheme="minorHAnsi" w:cstheme="minorHAnsi"/>
          <w:sz w:val="24"/>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sz w:val="24"/>
          <w:szCs w:val="24"/>
          <w:lang w:val="es-MX" w:eastAsia="es-ES"/>
        </w:rPr>
      </w:pPr>
      <w:r w:rsidRPr="00E2380A">
        <w:rPr>
          <w:rFonts w:asciiTheme="minorHAnsi" w:eastAsia="Times New Roman" w:hAnsiTheme="minorHAnsi" w:cstheme="minorHAnsi"/>
          <w:sz w:val="24"/>
          <w:szCs w:val="24"/>
          <w:lang w:val="es-ES" w:eastAsia="es-ES"/>
        </w:rPr>
        <w:t xml:space="preserve">La Agencia Nacional de Infraestructura, </w:t>
      </w:r>
      <w:r w:rsidR="00383A82" w:rsidRPr="00E2380A">
        <w:rPr>
          <w:rFonts w:asciiTheme="minorHAnsi" w:eastAsia="Times New Roman" w:hAnsiTheme="minorHAnsi" w:cstheme="minorHAnsi"/>
          <w:sz w:val="24"/>
          <w:szCs w:val="24"/>
          <w:lang w:val="es-ES" w:eastAsia="es-ES"/>
        </w:rPr>
        <w:t>incluye en s</w:t>
      </w:r>
      <w:r w:rsidRPr="00E2380A">
        <w:rPr>
          <w:rFonts w:asciiTheme="minorHAnsi" w:eastAsia="Times New Roman" w:hAnsiTheme="minorHAnsi" w:cstheme="minorHAnsi"/>
          <w:sz w:val="24"/>
          <w:szCs w:val="24"/>
          <w:lang w:val="es-ES" w:eastAsia="es-ES"/>
        </w:rPr>
        <w:t>u Plan de Acción</w:t>
      </w:r>
      <w:r w:rsidR="001E6104" w:rsidRPr="00E2380A">
        <w:rPr>
          <w:rFonts w:asciiTheme="minorHAnsi" w:eastAsia="Times New Roman" w:hAnsiTheme="minorHAnsi" w:cstheme="minorHAnsi"/>
          <w:sz w:val="24"/>
          <w:szCs w:val="24"/>
          <w:lang w:val="es-ES" w:eastAsia="es-ES"/>
        </w:rPr>
        <w:t xml:space="preserve"> 2018</w:t>
      </w:r>
      <w:r w:rsidRPr="00E2380A">
        <w:rPr>
          <w:rFonts w:asciiTheme="minorHAnsi" w:eastAsia="Times New Roman" w:hAnsiTheme="minorHAnsi" w:cstheme="minorHAnsi"/>
          <w:sz w:val="24"/>
          <w:szCs w:val="24"/>
          <w:lang w:val="es-ES" w:eastAsia="es-ES"/>
        </w:rPr>
        <w:t>, la adjudicación de</w:t>
      </w:r>
      <w:r w:rsidR="008B335F" w:rsidRPr="00E2380A">
        <w:rPr>
          <w:rFonts w:asciiTheme="minorHAnsi" w:eastAsia="Times New Roman" w:hAnsiTheme="minorHAnsi" w:cstheme="minorHAnsi"/>
          <w:sz w:val="24"/>
          <w:szCs w:val="24"/>
          <w:lang w:val="es-ES" w:eastAsia="es-ES"/>
        </w:rPr>
        <w:t xml:space="preserve"> </w:t>
      </w:r>
      <w:r w:rsidRPr="00E2380A">
        <w:rPr>
          <w:rFonts w:asciiTheme="minorHAnsi" w:eastAsia="Times New Roman" w:hAnsiTheme="minorHAnsi" w:cstheme="minorHAnsi"/>
          <w:sz w:val="24"/>
          <w:szCs w:val="24"/>
          <w:lang w:val="es-ES" w:eastAsia="es-ES"/>
        </w:rPr>
        <w:t>l</w:t>
      </w:r>
      <w:r w:rsidR="008B335F" w:rsidRPr="00E2380A">
        <w:rPr>
          <w:rFonts w:asciiTheme="minorHAnsi" w:eastAsia="Times New Roman" w:hAnsiTheme="minorHAnsi" w:cstheme="minorHAnsi"/>
          <w:sz w:val="24"/>
          <w:szCs w:val="24"/>
          <w:lang w:val="es-ES" w:eastAsia="es-ES"/>
        </w:rPr>
        <w:t>os siguientes</w:t>
      </w:r>
      <w:r w:rsidRPr="00E2380A">
        <w:rPr>
          <w:rFonts w:asciiTheme="minorHAnsi" w:eastAsia="Times New Roman" w:hAnsiTheme="minorHAnsi" w:cstheme="minorHAnsi"/>
          <w:sz w:val="24"/>
          <w:szCs w:val="24"/>
          <w:lang w:val="es-ES" w:eastAsia="es-ES"/>
        </w:rPr>
        <w:t xml:space="preserve"> proyecto </w:t>
      </w:r>
      <w:r w:rsidR="00B238B5" w:rsidRPr="00E2380A">
        <w:rPr>
          <w:rFonts w:asciiTheme="minorHAnsi" w:eastAsia="Times New Roman" w:hAnsiTheme="minorHAnsi" w:cstheme="minorHAnsi"/>
          <w:sz w:val="24"/>
          <w:szCs w:val="24"/>
          <w:lang w:val="es-ES" w:eastAsia="es-ES"/>
        </w:rPr>
        <w:t xml:space="preserve">Malla vial del Cauca y Cauca, Ruta del Sol 2-RS2, ALO sur y Autopista del </w:t>
      </w:r>
      <w:r w:rsidR="00B238B5" w:rsidRPr="00E2380A">
        <w:rPr>
          <w:rFonts w:asciiTheme="minorHAnsi" w:eastAsia="Times New Roman" w:hAnsiTheme="minorHAnsi" w:cstheme="minorHAnsi"/>
          <w:sz w:val="24"/>
          <w:szCs w:val="24"/>
          <w:lang w:val="es-ES" w:eastAsia="es-ES"/>
        </w:rPr>
        <w:lastRenderedPageBreak/>
        <w:t>Caribe</w:t>
      </w:r>
      <w:r w:rsidR="00383A82" w:rsidRPr="00E2380A">
        <w:rPr>
          <w:rFonts w:asciiTheme="minorHAnsi" w:eastAsia="Times New Roman" w:hAnsiTheme="minorHAnsi" w:cstheme="minorHAnsi"/>
          <w:sz w:val="24"/>
          <w:szCs w:val="24"/>
          <w:lang w:val="es-ES" w:eastAsia="es-ES"/>
        </w:rPr>
        <w:t xml:space="preserve"> mant</w:t>
      </w:r>
      <w:r w:rsidR="00B238B5" w:rsidRPr="00E2380A">
        <w:rPr>
          <w:rFonts w:asciiTheme="minorHAnsi" w:eastAsia="Times New Roman" w:hAnsiTheme="minorHAnsi" w:cstheme="minorHAnsi"/>
          <w:sz w:val="24"/>
          <w:szCs w:val="24"/>
          <w:lang w:val="es-ES" w:eastAsia="es-ES"/>
        </w:rPr>
        <w:t>eniendo</w:t>
      </w:r>
      <w:r w:rsidR="00383A82" w:rsidRPr="00E2380A">
        <w:rPr>
          <w:rFonts w:asciiTheme="minorHAnsi" w:eastAsia="Times New Roman" w:hAnsiTheme="minorHAnsi" w:cstheme="minorHAnsi"/>
          <w:sz w:val="24"/>
          <w:szCs w:val="24"/>
          <w:lang w:val="es-ES" w:eastAsia="es-ES"/>
        </w:rPr>
        <w:t xml:space="preserve"> el ejercicio de la gestión de </w:t>
      </w:r>
      <w:r w:rsidRPr="00E2380A">
        <w:rPr>
          <w:rFonts w:asciiTheme="minorHAnsi" w:eastAsia="Times New Roman" w:hAnsiTheme="minorHAnsi" w:cstheme="minorHAnsi"/>
          <w:sz w:val="24"/>
          <w:szCs w:val="24"/>
          <w:lang w:val="es-ES" w:eastAsia="es-ES"/>
        </w:rPr>
        <w:t>proceso</w:t>
      </w:r>
      <w:r w:rsidR="00383A82" w:rsidRPr="00E2380A">
        <w:rPr>
          <w:rFonts w:asciiTheme="minorHAnsi" w:eastAsia="Times New Roman" w:hAnsiTheme="minorHAnsi" w:cstheme="minorHAnsi"/>
          <w:sz w:val="24"/>
          <w:szCs w:val="24"/>
          <w:lang w:val="es-ES" w:eastAsia="es-ES"/>
        </w:rPr>
        <w:t>s</w:t>
      </w:r>
      <w:r w:rsidRPr="00E2380A">
        <w:rPr>
          <w:rFonts w:asciiTheme="minorHAnsi" w:eastAsia="Times New Roman" w:hAnsiTheme="minorHAnsi" w:cstheme="minorHAnsi"/>
          <w:sz w:val="24"/>
          <w:szCs w:val="24"/>
          <w:lang w:val="es-ES" w:eastAsia="es-ES"/>
        </w:rPr>
        <w:t xml:space="preserve"> transparente</w:t>
      </w:r>
      <w:r w:rsidR="00383A82" w:rsidRPr="00E2380A">
        <w:rPr>
          <w:rFonts w:asciiTheme="minorHAnsi" w:eastAsia="Times New Roman" w:hAnsiTheme="minorHAnsi" w:cstheme="minorHAnsi"/>
          <w:sz w:val="24"/>
          <w:szCs w:val="24"/>
          <w:lang w:val="es-ES" w:eastAsia="es-ES"/>
        </w:rPr>
        <w:t>s</w:t>
      </w:r>
      <w:r w:rsidRPr="00E2380A">
        <w:rPr>
          <w:rFonts w:asciiTheme="minorHAnsi" w:eastAsia="Times New Roman" w:hAnsiTheme="minorHAnsi" w:cstheme="minorHAnsi"/>
          <w:sz w:val="24"/>
          <w:szCs w:val="24"/>
          <w:lang w:val="es-ES" w:eastAsia="es-ES"/>
        </w:rPr>
        <w:t xml:space="preserve"> y ajustado</w:t>
      </w:r>
      <w:r w:rsidR="00383A82" w:rsidRPr="00E2380A">
        <w:rPr>
          <w:rFonts w:asciiTheme="minorHAnsi" w:eastAsia="Times New Roman" w:hAnsiTheme="minorHAnsi" w:cstheme="minorHAnsi"/>
          <w:sz w:val="24"/>
          <w:szCs w:val="24"/>
          <w:lang w:val="es-ES" w:eastAsia="es-ES"/>
        </w:rPr>
        <w:t>s</w:t>
      </w:r>
      <w:r w:rsidRPr="00E2380A">
        <w:rPr>
          <w:rFonts w:asciiTheme="minorHAnsi" w:eastAsia="Times New Roman" w:hAnsiTheme="minorHAnsi" w:cstheme="minorHAnsi"/>
          <w:sz w:val="24"/>
          <w:szCs w:val="24"/>
          <w:lang w:val="es-ES" w:eastAsia="es-ES"/>
        </w:rPr>
        <w:t xml:space="preserve"> a lo establecido en la Ley 1506 de 2012 y su Decreto Reglamentario 1467, </w:t>
      </w:r>
      <w:r w:rsidR="00383A82" w:rsidRPr="00E2380A">
        <w:rPr>
          <w:rFonts w:asciiTheme="minorHAnsi" w:eastAsia="Times New Roman" w:hAnsiTheme="minorHAnsi" w:cstheme="minorHAnsi"/>
          <w:sz w:val="24"/>
          <w:szCs w:val="24"/>
          <w:lang w:val="es-ES" w:eastAsia="es-ES"/>
        </w:rPr>
        <w:t xml:space="preserve">poniendo en marcha </w:t>
      </w:r>
      <w:r w:rsidRPr="00E2380A">
        <w:rPr>
          <w:rFonts w:asciiTheme="minorHAnsi" w:eastAsia="Times New Roman" w:hAnsiTheme="minorHAnsi" w:cstheme="minorHAnsi"/>
          <w:sz w:val="24"/>
          <w:szCs w:val="24"/>
          <w:lang w:val="es-ES" w:eastAsia="es-ES"/>
        </w:rPr>
        <w:t xml:space="preserve">desde la Presidencia de la Agencia </w:t>
      </w:r>
      <w:r w:rsidR="00383A82" w:rsidRPr="00E2380A">
        <w:rPr>
          <w:rFonts w:asciiTheme="minorHAnsi" w:eastAsia="Times New Roman" w:hAnsiTheme="minorHAnsi" w:cstheme="minorHAnsi"/>
          <w:sz w:val="24"/>
          <w:szCs w:val="24"/>
          <w:lang w:val="es-ES" w:eastAsia="es-ES"/>
        </w:rPr>
        <w:t>la aplicación de todas las</w:t>
      </w:r>
      <w:r w:rsidRPr="00E2380A">
        <w:rPr>
          <w:rFonts w:asciiTheme="minorHAnsi" w:eastAsia="Times New Roman" w:hAnsiTheme="minorHAnsi" w:cstheme="minorHAnsi"/>
          <w:sz w:val="24"/>
          <w:szCs w:val="24"/>
          <w:lang w:val="es-ES" w:eastAsia="es-ES"/>
        </w:rPr>
        <w:t xml:space="preserve"> estrategia</w:t>
      </w:r>
      <w:r w:rsidR="00383A82" w:rsidRPr="00E2380A">
        <w:rPr>
          <w:rFonts w:asciiTheme="minorHAnsi" w:eastAsia="Times New Roman" w:hAnsiTheme="minorHAnsi" w:cstheme="minorHAnsi"/>
          <w:sz w:val="24"/>
          <w:szCs w:val="24"/>
          <w:lang w:val="es-ES" w:eastAsia="es-ES"/>
        </w:rPr>
        <w:t>s</w:t>
      </w:r>
      <w:r w:rsidRPr="00E2380A">
        <w:rPr>
          <w:rFonts w:asciiTheme="minorHAnsi" w:eastAsia="Times New Roman" w:hAnsiTheme="minorHAnsi" w:cstheme="minorHAnsi"/>
          <w:sz w:val="24"/>
          <w:szCs w:val="24"/>
          <w:lang w:val="es-ES" w:eastAsia="es-ES"/>
        </w:rPr>
        <w:t xml:space="preserve"> de transparencia</w:t>
      </w:r>
      <w:r w:rsidR="00383A82" w:rsidRPr="00E2380A">
        <w:rPr>
          <w:rFonts w:asciiTheme="minorHAnsi" w:eastAsia="Times New Roman" w:hAnsiTheme="minorHAnsi" w:cstheme="minorHAnsi"/>
          <w:sz w:val="24"/>
          <w:szCs w:val="24"/>
          <w:lang w:val="es-ES" w:eastAsia="es-ES"/>
        </w:rPr>
        <w:t xml:space="preserve"> que en materia de</w:t>
      </w:r>
      <w:r w:rsidRPr="00E2380A">
        <w:rPr>
          <w:rFonts w:asciiTheme="minorHAnsi" w:eastAsia="Times New Roman" w:hAnsiTheme="minorHAnsi" w:cstheme="minorHAnsi"/>
          <w:sz w:val="24"/>
          <w:szCs w:val="24"/>
          <w:lang w:val="es-ES" w:eastAsia="es-ES"/>
        </w:rPr>
        <w:t xml:space="preserve"> contratación </w:t>
      </w:r>
      <w:r w:rsidR="00383A82" w:rsidRPr="00E2380A">
        <w:rPr>
          <w:rFonts w:asciiTheme="minorHAnsi" w:eastAsia="Times New Roman" w:hAnsiTheme="minorHAnsi" w:cstheme="minorHAnsi"/>
          <w:sz w:val="24"/>
          <w:szCs w:val="24"/>
          <w:lang w:val="es-ES" w:eastAsia="es-ES"/>
        </w:rPr>
        <w:t>ha concebido para los mencionados proyectos. Paralelamente,</w:t>
      </w:r>
      <w:r w:rsidRPr="00E2380A">
        <w:rPr>
          <w:rFonts w:asciiTheme="minorHAnsi" w:eastAsia="Times New Roman" w:hAnsiTheme="minorHAnsi" w:cstheme="minorHAnsi"/>
          <w:sz w:val="24"/>
          <w:szCs w:val="24"/>
          <w:lang w:val="es-ES" w:eastAsia="es-ES"/>
        </w:rPr>
        <w:t xml:space="preserve"> continuará socializando los proyectos de Asociación </w:t>
      </w:r>
      <w:r w:rsidR="00803FE3" w:rsidRPr="00E2380A">
        <w:rPr>
          <w:rFonts w:asciiTheme="minorHAnsi" w:eastAsia="Times New Roman" w:hAnsiTheme="minorHAnsi" w:cstheme="minorHAnsi"/>
          <w:sz w:val="24"/>
          <w:szCs w:val="24"/>
          <w:lang w:val="es-ES" w:eastAsia="es-ES"/>
        </w:rPr>
        <w:t>Público-Privada</w:t>
      </w:r>
      <w:r w:rsidRPr="00E2380A">
        <w:rPr>
          <w:rFonts w:asciiTheme="minorHAnsi" w:eastAsia="Times New Roman" w:hAnsiTheme="minorHAnsi" w:cstheme="minorHAnsi"/>
          <w:sz w:val="24"/>
          <w:szCs w:val="24"/>
          <w:lang w:val="es-ES" w:eastAsia="es-ES"/>
        </w:rPr>
        <w:t>, en los espacios y con los actores involucrados en el desarrollo de la infraestructura de transporte</w:t>
      </w:r>
      <w:r w:rsidR="00383A82" w:rsidRPr="00E2380A">
        <w:rPr>
          <w:rFonts w:asciiTheme="minorHAnsi" w:eastAsia="Times New Roman" w:hAnsiTheme="minorHAnsi" w:cstheme="minorHAnsi"/>
          <w:sz w:val="24"/>
          <w:szCs w:val="24"/>
          <w:lang w:val="es-ES" w:eastAsia="es-ES"/>
        </w:rPr>
        <w:t>, buscando capturar en</w:t>
      </w:r>
      <w:r w:rsidRPr="00E2380A">
        <w:rPr>
          <w:rFonts w:asciiTheme="minorHAnsi" w:eastAsia="Times New Roman" w:hAnsiTheme="minorHAnsi" w:cstheme="minorHAnsi"/>
          <w:sz w:val="24"/>
          <w:szCs w:val="24"/>
          <w:lang w:val="es-ES" w:eastAsia="es-ES"/>
        </w:rPr>
        <w:t xml:space="preserve"> cada uno de los eventos </w:t>
      </w:r>
      <w:r w:rsidR="00383A82" w:rsidRPr="00E2380A">
        <w:rPr>
          <w:rFonts w:asciiTheme="minorHAnsi" w:eastAsia="Times New Roman" w:hAnsiTheme="minorHAnsi" w:cstheme="minorHAnsi"/>
          <w:sz w:val="24"/>
          <w:szCs w:val="24"/>
          <w:lang w:val="es-ES" w:eastAsia="es-ES"/>
        </w:rPr>
        <w:t xml:space="preserve">el máximo posible de </w:t>
      </w:r>
      <w:r w:rsidRPr="00E2380A">
        <w:rPr>
          <w:rFonts w:asciiTheme="minorHAnsi" w:eastAsia="Times New Roman" w:hAnsiTheme="minorHAnsi" w:cstheme="minorHAnsi"/>
          <w:sz w:val="24"/>
          <w:szCs w:val="24"/>
          <w:lang w:val="es-ES" w:eastAsia="es-ES"/>
        </w:rPr>
        <w:t xml:space="preserve">sugerencias y </w:t>
      </w:r>
      <w:r w:rsidR="00383A82" w:rsidRPr="00E2380A">
        <w:rPr>
          <w:rFonts w:asciiTheme="minorHAnsi" w:eastAsia="Times New Roman" w:hAnsiTheme="minorHAnsi" w:cstheme="minorHAnsi"/>
          <w:sz w:val="24"/>
          <w:szCs w:val="24"/>
          <w:lang w:val="es-ES" w:eastAsia="es-ES"/>
        </w:rPr>
        <w:t xml:space="preserve">adelantar el análisis de las </w:t>
      </w:r>
      <w:r w:rsidRPr="00E2380A">
        <w:rPr>
          <w:rFonts w:asciiTheme="minorHAnsi" w:eastAsia="Times New Roman" w:hAnsiTheme="minorHAnsi" w:cstheme="minorHAnsi"/>
          <w:sz w:val="24"/>
          <w:szCs w:val="24"/>
          <w:lang w:val="es-ES" w:eastAsia="es-ES"/>
        </w:rPr>
        <w:t xml:space="preserve">modificaciones que se identifiquen como beneficiosas y que sean susceptibles de ser incorporados en </w:t>
      </w:r>
      <w:r w:rsidR="00383A82" w:rsidRPr="00E2380A">
        <w:rPr>
          <w:rFonts w:asciiTheme="minorHAnsi" w:eastAsia="Times New Roman" w:hAnsiTheme="minorHAnsi" w:cstheme="minorHAnsi"/>
          <w:sz w:val="24"/>
          <w:szCs w:val="24"/>
          <w:lang w:val="es-ES" w:eastAsia="es-ES"/>
        </w:rPr>
        <w:t>ellos</w:t>
      </w:r>
      <w:r w:rsidRPr="00E2380A">
        <w:rPr>
          <w:rFonts w:asciiTheme="minorHAnsi" w:eastAsia="Times New Roman" w:hAnsiTheme="minorHAnsi" w:cstheme="minorHAnsi"/>
          <w:sz w:val="24"/>
          <w:szCs w:val="24"/>
          <w:lang w:val="es-ES" w:eastAsia="es-ES"/>
        </w:rPr>
        <w:t>. </w:t>
      </w:r>
    </w:p>
    <w:p w:rsidR="008118E7" w:rsidRPr="00E2380A" w:rsidRDefault="008118E7" w:rsidP="008118E7">
      <w:pPr>
        <w:pStyle w:val="Prrafodelista"/>
        <w:keepNext/>
        <w:numPr>
          <w:ilvl w:val="2"/>
          <w:numId w:val="28"/>
        </w:numPr>
        <w:spacing w:before="240" w:after="60"/>
        <w:outlineLvl w:val="1"/>
        <w:rPr>
          <w:rFonts w:asciiTheme="minorHAnsi" w:hAnsiTheme="minorHAnsi" w:cstheme="minorHAnsi"/>
          <w:b/>
          <w:bCs/>
          <w:i/>
          <w:iCs/>
        </w:rPr>
      </w:pPr>
      <w:bookmarkStart w:id="226" w:name="_Toc505160469"/>
      <w:r w:rsidRPr="00E2380A">
        <w:rPr>
          <w:rFonts w:asciiTheme="minorHAnsi" w:hAnsiTheme="minorHAnsi" w:cstheme="minorHAnsi"/>
          <w:b/>
          <w:bCs/>
          <w:i/>
          <w:iCs/>
        </w:rPr>
        <w:t>Consideraciones de seguridad de la información</w:t>
      </w:r>
      <w:bookmarkEnd w:id="226"/>
    </w:p>
    <w:p w:rsidR="008118E7" w:rsidRPr="00E2380A" w:rsidRDefault="008118E7" w:rsidP="008118E7">
      <w:pPr>
        <w:spacing w:after="0" w:line="240" w:lineRule="auto"/>
        <w:jc w:val="both"/>
        <w:rPr>
          <w:rFonts w:asciiTheme="minorHAnsi" w:eastAsia="Times New Roman" w:hAnsiTheme="minorHAnsi" w:cstheme="minorHAnsi"/>
          <w:sz w:val="24"/>
          <w:szCs w:val="24"/>
          <w:lang w:val="es-ES_tradnl" w:eastAsia="es-ES"/>
        </w:rPr>
      </w:pPr>
    </w:p>
    <w:p w:rsidR="001463A8" w:rsidRPr="00E2380A" w:rsidRDefault="001463A8" w:rsidP="001463A8">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Todas las actividades descritas en el presente plan deberán tener en cuenta y acoger las diferentes políticas y lineamientos definidos dentro del sistema de gestión de seguridad de la información establecido por la Entidad; de esta manera, se deberán identificar y gestionar los riesgos asociados que puedan impactar el cumplimiento de las actividades del presente plan.</w:t>
      </w:r>
    </w:p>
    <w:p w:rsidR="001463A8" w:rsidRPr="00E2380A" w:rsidRDefault="001463A8" w:rsidP="001463A8">
      <w:pPr>
        <w:spacing w:after="0" w:line="240" w:lineRule="auto"/>
        <w:jc w:val="both"/>
        <w:rPr>
          <w:rFonts w:asciiTheme="minorHAnsi" w:eastAsia="Times New Roman" w:hAnsiTheme="minorHAnsi" w:cstheme="minorHAnsi"/>
          <w:sz w:val="24"/>
          <w:szCs w:val="24"/>
          <w:lang w:val="es-ES_tradnl" w:eastAsia="es-ES"/>
        </w:rPr>
      </w:pPr>
    </w:p>
    <w:p w:rsidR="001463A8" w:rsidRPr="00E2380A" w:rsidRDefault="001463A8" w:rsidP="001463A8">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Las buenas prácticas de seguridad de la información asegurarán que toda aquella producida, almacenada y administrada por la Entidad, y que bien deba ser comunicada, entregada, transmitida o publicada, se realice con observancia de los protocolos internos para garantizar su confidencialidad, integridad y disponibilidad para su acceso bien por parte de funcionarios y/o aquel quien con propósito definido y autorizado la requiera; en adición a los propósitos de mitigación de impacto indeseados para la Agencia, se desarrollarán actividades de socialización, sensibilización y toma de conciencia acerca de las amenazas potenciales y las prácticas de seguridad de la información para la adecuada protección de la misma; todo lo anterior, basados en la definición y para su estricto cumplimiento de políticas y  lineamientos de control tanto internos, como los legales aplicables.</w:t>
      </w:r>
    </w:p>
    <w:p w:rsidR="008118E7" w:rsidRPr="00E2380A" w:rsidRDefault="008118E7" w:rsidP="006E6F49">
      <w:pPr>
        <w:spacing w:after="0" w:line="240" w:lineRule="auto"/>
        <w:jc w:val="both"/>
        <w:rPr>
          <w:rFonts w:asciiTheme="minorHAnsi" w:eastAsia="Times New Roman" w:hAnsiTheme="minorHAnsi" w:cstheme="minorHAnsi"/>
          <w:sz w:val="24"/>
          <w:szCs w:val="24"/>
          <w:lang w:val="es-ES"/>
        </w:rPr>
      </w:pPr>
    </w:p>
    <w:p w:rsidR="00AC2A3E" w:rsidRPr="00E2380A" w:rsidRDefault="00AC2A3E" w:rsidP="00D8171D">
      <w:pPr>
        <w:pStyle w:val="Prrafodelista"/>
        <w:keepNext/>
        <w:numPr>
          <w:ilvl w:val="2"/>
          <w:numId w:val="28"/>
        </w:numPr>
        <w:spacing w:before="240" w:after="60"/>
        <w:outlineLvl w:val="1"/>
        <w:rPr>
          <w:rFonts w:asciiTheme="minorHAnsi" w:hAnsiTheme="minorHAnsi" w:cstheme="minorHAnsi"/>
          <w:b/>
          <w:bCs/>
          <w:i/>
          <w:iCs/>
        </w:rPr>
      </w:pPr>
      <w:bookmarkStart w:id="227" w:name="_Toc505160470"/>
      <w:r w:rsidRPr="00E2380A">
        <w:rPr>
          <w:rFonts w:asciiTheme="minorHAnsi" w:hAnsiTheme="minorHAnsi" w:cstheme="minorHAnsi"/>
          <w:b/>
          <w:bCs/>
          <w:i/>
          <w:iCs/>
        </w:rPr>
        <w:t>Participación Ciudadana</w:t>
      </w:r>
      <w:bookmarkEnd w:id="227"/>
    </w:p>
    <w:p w:rsidR="00E2380A" w:rsidRDefault="00E2380A" w:rsidP="00420A29">
      <w:pPr>
        <w:spacing w:line="240" w:lineRule="auto"/>
        <w:jc w:val="both"/>
        <w:rPr>
          <w:rFonts w:asciiTheme="minorHAnsi" w:hAnsiTheme="minorHAnsi" w:cstheme="minorHAnsi"/>
        </w:rPr>
      </w:pPr>
    </w:p>
    <w:p w:rsidR="00420A29" w:rsidRPr="00E2380A" w:rsidRDefault="00420A29" w:rsidP="00420A29">
      <w:pPr>
        <w:spacing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 w:eastAsia="es-ES"/>
        </w:rPr>
        <w:t>Para promover la transparencia al interior de la entidad y fundamentalmente de cara al ciudadano, en el Plan Anticorrupción y de Atención al Ciudadano de la Agencia se dispone la realización de acciones de divulgación y promoción de la Guía de Participación ciudadana de la entidad, a fin de llevar a que los servidores y contratistas de la Agencia apropien la importancia y se concienticen de la necesidad de generar espacios permanentes de dialogo e interacción con la ciudadanía y los grupos de interés sobre temas relevantes de la entidad, tomando en consideración los comentarios</w:t>
      </w:r>
      <w:r w:rsidRPr="00E2380A">
        <w:rPr>
          <w:rFonts w:asciiTheme="minorHAnsi" w:eastAsia="Times New Roman" w:hAnsiTheme="minorHAnsi" w:cstheme="minorHAnsi"/>
          <w:sz w:val="24"/>
          <w:szCs w:val="24"/>
          <w:lang w:val="es-ES_tradnl" w:eastAsia="es-ES"/>
        </w:rPr>
        <w:t xml:space="preserve"> y opiniones presentados, mejorar la relación y generar confianza.</w:t>
      </w:r>
    </w:p>
    <w:p w:rsidR="00420A29" w:rsidRPr="00E2380A" w:rsidRDefault="00420A29" w:rsidP="00420A29">
      <w:pPr>
        <w:spacing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En este orden, la ANI durante la vigencia 2018 mantiene su interés de lograr que la ciudadanía participe en:</w:t>
      </w:r>
    </w:p>
    <w:p w:rsidR="00420A29" w:rsidRPr="00E2380A" w:rsidRDefault="00420A29" w:rsidP="00420A29">
      <w:pPr>
        <w:numPr>
          <w:ilvl w:val="0"/>
          <w:numId w:val="30"/>
        </w:numPr>
        <w:spacing w:line="240" w:lineRule="auto"/>
        <w:contextualSpacing/>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lastRenderedPageBreak/>
        <w:t xml:space="preserve">Procesos de Planeación. En </w:t>
      </w:r>
      <w:r w:rsidR="00867D92" w:rsidRPr="00E2380A">
        <w:rPr>
          <w:rFonts w:asciiTheme="minorHAnsi" w:eastAsia="Times New Roman" w:hAnsiTheme="minorHAnsi" w:cstheme="minorHAnsi"/>
          <w:sz w:val="24"/>
          <w:szCs w:val="24"/>
          <w:lang w:val="es-ES_tradnl" w:eastAsia="es-ES"/>
        </w:rPr>
        <w:t>este</w:t>
      </w:r>
      <w:r w:rsidRPr="00E2380A">
        <w:rPr>
          <w:rFonts w:asciiTheme="minorHAnsi" w:eastAsia="Times New Roman" w:hAnsiTheme="minorHAnsi" w:cstheme="minorHAnsi"/>
          <w:sz w:val="24"/>
          <w:szCs w:val="24"/>
          <w:lang w:val="es-ES_tradnl" w:eastAsia="es-ES"/>
        </w:rPr>
        <w:t xml:space="preserve"> ámbito se pretende que la ciudadanía, especialmente las veedurías </w:t>
      </w:r>
      <w:r w:rsidR="00803FE3" w:rsidRPr="00E2380A">
        <w:rPr>
          <w:rFonts w:asciiTheme="minorHAnsi" w:eastAsia="Times New Roman" w:hAnsiTheme="minorHAnsi" w:cstheme="minorHAnsi"/>
          <w:sz w:val="24"/>
          <w:szCs w:val="24"/>
          <w:lang w:val="es-ES_tradnl" w:eastAsia="es-ES"/>
        </w:rPr>
        <w:t>ciudadanas, consulten</w:t>
      </w:r>
      <w:r w:rsidRPr="00E2380A">
        <w:rPr>
          <w:rFonts w:asciiTheme="minorHAnsi" w:eastAsia="Times New Roman" w:hAnsiTheme="minorHAnsi" w:cstheme="minorHAnsi"/>
          <w:sz w:val="24"/>
          <w:szCs w:val="24"/>
          <w:lang w:val="es-ES_tradnl" w:eastAsia="es-ES"/>
        </w:rPr>
        <w:t>, opinen y brinden sus aportes a los planes, programas y proyectos de la entidad, ejerciendo la oportuna vigilancia y el control de sus actuaciones.</w:t>
      </w:r>
    </w:p>
    <w:p w:rsidR="00420A29" w:rsidRPr="00E2380A" w:rsidRDefault="00420A29" w:rsidP="00420A29">
      <w:pPr>
        <w:spacing w:after="0" w:line="240" w:lineRule="auto"/>
        <w:ind w:left="720"/>
        <w:contextualSpacing/>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 </w:t>
      </w:r>
    </w:p>
    <w:p w:rsidR="00420A29" w:rsidRPr="00E2380A" w:rsidRDefault="00420A29" w:rsidP="00420A29">
      <w:pPr>
        <w:numPr>
          <w:ilvl w:val="0"/>
          <w:numId w:val="30"/>
        </w:numPr>
        <w:spacing w:line="240" w:lineRule="auto"/>
        <w:contextualSpacing/>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Construcción de normatividad. Se quiere abrir espacios para que la comunidad en general, y puntualmente los grupos de personas sobre los recaen, cooperen en la construcción y/o actualización de los actos administrativos que los vinculan por medio de opiniones, sugerencias o propuestas alternativas.</w:t>
      </w:r>
    </w:p>
    <w:p w:rsidR="00420A29" w:rsidRPr="00E2380A" w:rsidRDefault="00420A29" w:rsidP="00420A29">
      <w:pPr>
        <w:spacing w:after="0" w:line="240" w:lineRule="auto"/>
        <w:ind w:left="720"/>
        <w:contextualSpacing/>
        <w:jc w:val="both"/>
        <w:rPr>
          <w:rFonts w:asciiTheme="minorHAnsi" w:eastAsia="Times New Roman" w:hAnsiTheme="minorHAnsi" w:cstheme="minorHAnsi"/>
          <w:sz w:val="24"/>
          <w:szCs w:val="24"/>
          <w:lang w:val="es-ES_tradnl" w:eastAsia="es-ES"/>
        </w:rPr>
      </w:pPr>
    </w:p>
    <w:p w:rsidR="00420A29" w:rsidRPr="00E2380A" w:rsidRDefault="00420A29" w:rsidP="00420A29">
      <w:pPr>
        <w:numPr>
          <w:ilvl w:val="0"/>
          <w:numId w:val="30"/>
        </w:numPr>
        <w:spacing w:line="240" w:lineRule="auto"/>
        <w:contextualSpacing/>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Rendición de cuentas. Como expresión de control social comprende el ejercicio permanente de buen gobierno soportado en acciones de explicación y petición, evaluación de la gestión para afianzar la relación estado – ciudadano, que incorporan actividades tales como:</w:t>
      </w:r>
    </w:p>
    <w:p w:rsidR="00420A29" w:rsidRPr="00E2380A" w:rsidRDefault="00420A29" w:rsidP="00420A29">
      <w:pPr>
        <w:spacing w:after="0" w:line="240" w:lineRule="auto"/>
        <w:ind w:left="720"/>
        <w:contextualSpacing/>
        <w:jc w:val="both"/>
        <w:rPr>
          <w:rFonts w:asciiTheme="minorHAnsi" w:eastAsia="Times New Roman" w:hAnsiTheme="minorHAnsi" w:cstheme="minorHAnsi"/>
          <w:sz w:val="24"/>
          <w:szCs w:val="24"/>
          <w:lang w:val="es-ES_tradnl" w:eastAsia="es-ES"/>
        </w:rPr>
      </w:pPr>
    </w:p>
    <w:p w:rsidR="00420A29" w:rsidRPr="00E2380A" w:rsidRDefault="00420A29" w:rsidP="00420A29">
      <w:pPr>
        <w:spacing w:after="0" w:line="240" w:lineRule="auto"/>
        <w:ind w:left="720"/>
        <w:contextualSpacing/>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Información: Generamos datos y contenidos a través de nuestros canales de comunicación y redes sociales sobre la gestión de la entidad.</w:t>
      </w:r>
    </w:p>
    <w:p w:rsidR="00420A29" w:rsidRPr="00E2380A" w:rsidRDefault="00420A29" w:rsidP="00420A29">
      <w:pPr>
        <w:spacing w:after="0" w:line="240" w:lineRule="auto"/>
        <w:ind w:left="720"/>
        <w:contextualSpacing/>
        <w:jc w:val="both"/>
        <w:rPr>
          <w:rFonts w:asciiTheme="minorHAnsi" w:eastAsia="Times New Roman" w:hAnsiTheme="minorHAnsi" w:cstheme="minorHAnsi"/>
          <w:sz w:val="24"/>
          <w:szCs w:val="24"/>
          <w:lang w:val="es-ES_tradnl" w:eastAsia="es-ES"/>
        </w:rPr>
      </w:pPr>
    </w:p>
    <w:p w:rsidR="00420A29" w:rsidRPr="00E2380A" w:rsidRDefault="00420A29" w:rsidP="00420A29">
      <w:pPr>
        <w:spacing w:after="0" w:line="240" w:lineRule="auto"/>
        <w:ind w:left="720"/>
        <w:contextualSpacing/>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Dialogo: Creación de espacios para interactuar y dar lugar a la escucha empática, a la presentación de inquietudes, a brindar explicaciones y retroalimentar al ciudadano sobre la gestión de la Agencia.</w:t>
      </w:r>
    </w:p>
    <w:p w:rsidR="00420A29" w:rsidRPr="00E2380A" w:rsidRDefault="00420A29" w:rsidP="00420A29">
      <w:pPr>
        <w:spacing w:after="0" w:line="240" w:lineRule="auto"/>
        <w:ind w:left="720"/>
        <w:contextualSpacing/>
        <w:jc w:val="both"/>
        <w:rPr>
          <w:rFonts w:asciiTheme="minorHAnsi" w:eastAsia="Times New Roman" w:hAnsiTheme="minorHAnsi" w:cstheme="minorHAnsi"/>
          <w:sz w:val="24"/>
          <w:szCs w:val="24"/>
          <w:lang w:val="es-ES_tradnl" w:eastAsia="es-ES"/>
        </w:rPr>
      </w:pPr>
    </w:p>
    <w:p w:rsidR="00420A29" w:rsidRPr="00E2380A" w:rsidRDefault="00420A29" w:rsidP="00420A29">
      <w:pPr>
        <w:spacing w:after="0" w:line="240" w:lineRule="auto"/>
        <w:ind w:left="720"/>
        <w:contextualSpacing/>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Incentivos: Desarrollar actividades que refuercen la cultura de los servidores y de los ciudadanos hacia la rendición de cuentas, especialmente las veedurías ciudadanas</w:t>
      </w:r>
    </w:p>
    <w:p w:rsidR="00420A29" w:rsidRPr="00E2380A" w:rsidRDefault="00420A29" w:rsidP="00420A29">
      <w:pPr>
        <w:spacing w:after="0" w:line="240" w:lineRule="auto"/>
        <w:ind w:left="720"/>
        <w:contextualSpacing/>
        <w:jc w:val="both"/>
        <w:rPr>
          <w:rFonts w:asciiTheme="minorHAnsi" w:eastAsia="Times New Roman" w:hAnsiTheme="minorHAnsi" w:cstheme="minorHAnsi"/>
          <w:sz w:val="24"/>
          <w:szCs w:val="24"/>
          <w:lang w:val="es-ES_tradnl" w:eastAsia="es-ES"/>
        </w:rPr>
      </w:pPr>
    </w:p>
    <w:p w:rsidR="00420A29" w:rsidRPr="00E2380A" w:rsidRDefault="00420A29" w:rsidP="00420A29">
      <w:pPr>
        <w:spacing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Al interior de la entidad, se divulgará la Guía de Participación Ciudadana de manera que servidores y colaboradores conozcan la ruta y mecanismos a través de los cuales quiere la entidad orientarse en este tema y emprender la comprensión sobre por qué participar es óptimo para el ciudadano y para la Agencia.</w:t>
      </w:r>
    </w:p>
    <w:p w:rsidR="006E6F49" w:rsidRPr="0061565D" w:rsidRDefault="006E6F49" w:rsidP="0061565D">
      <w:pPr>
        <w:pStyle w:val="Prrafodelista"/>
        <w:keepNext/>
        <w:numPr>
          <w:ilvl w:val="0"/>
          <w:numId w:val="17"/>
        </w:numPr>
        <w:spacing w:before="240" w:after="60"/>
        <w:jc w:val="both"/>
        <w:outlineLvl w:val="0"/>
        <w:rPr>
          <w:rFonts w:asciiTheme="minorHAnsi" w:hAnsiTheme="minorHAnsi" w:cstheme="minorHAnsi"/>
          <w:b/>
          <w:bCs/>
          <w:iCs/>
          <w:lang w:val="es-ES_tradnl"/>
        </w:rPr>
      </w:pPr>
      <w:bookmarkStart w:id="228" w:name="_Toc441487038"/>
      <w:bookmarkStart w:id="229" w:name="_Toc505160471"/>
      <w:bookmarkStart w:id="230" w:name="_Toc355014838"/>
      <w:bookmarkStart w:id="231" w:name="_Toc355014919"/>
      <w:bookmarkStart w:id="232" w:name="_Toc355014961"/>
      <w:bookmarkStart w:id="233" w:name="_Toc355015035"/>
      <w:bookmarkStart w:id="234" w:name="_Toc355015089"/>
      <w:bookmarkStart w:id="235" w:name="_Toc355015251"/>
      <w:bookmarkStart w:id="236" w:name="_Toc361238735"/>
      <w:bookmarkStart w:id="237" w:name="_Toc378867819"/>
      <w:r w:rsidRPr="0061565D">
        <w:rPr>
          <w:rFonts w:asciiTheme="minorHAnsi" w:hAnsiTheme="minorHAnsi" w:cstheme="minorHAnsi"/>
          <w:b/>
          <w:bCs/>
          <w:iCs/>
          <w:lang w:val="es-ES_tradnl"/>
        </w:rPr>
        <w:t>PRESUPUESTO</w:t>
      </w:r>
      <w:bookmarkEnd w:id="228"/>
      <w:bookmarkEnd w:id="229"/>
    </w:p>
    <w:p w:rsidR="006E6F49" w:rsidRPr="00E2380A" w:rsidRDefault="006E6F49" w:rsidP="006E6F49">
      <w:pPr>
        <w:spacing w:after="0" w:line="240" w:lineRule="auto"/>
        <w:rPr>
          <w:rFonts w:asciiTheme="minorHAnsi" w:eastAsia="Times New Roman" w:hAnsiTheme="minorHAnsi" w:cstheme="minorHAnsi"/>
          <w:sz w:val="24"/>
          <w:szCs w:val="24"/>
          <w:lang w:val="es-ES_tradnl" w:eastAsia="es-ES"/>
        </w:rPr>
      </w:pPr>
    </w:p>
    <w:p w:rsidR="006E6F49" w:rsidRPr="00E2380A" w:rsidRDefault="006E6F49" w:rsidP="006E6F49">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Para la presente vigencia se han destinado recursos por $</w:t>
      </w:r>
      <w:r w:rsidR="001E6104" w:rsidRPr="00E2380A">
        <w:rPr>
          <w:rFonts w:asciiTheme="minorHAnsi" w:eastAsia="Times New Roman" w:hAnsiTheme="minorHAnsi" w:cstheme="minorHAnsi"/>
          <w:sz w:val="24"/>
          <w:szCs w:val="24"/>
          <w:lang w:val="es-ES_tradnl" w:eastAsia="es-ES"/>
        </w:rPr>
        <w:t>648.903.000</w:t>
      </w:r>
      <w:r w:rsidRPr="00E2380A">
        <w:rPr>
          <w:rFonts w:asciiTheme="minorHAnsi" w:eastAsia="Times New Roman" w:hAnsiTheme="minorHAnsi" w:cstheme="minorHAnsi"/>
          <w:sz w:val="24"/>
          <w:szCs w:val="24"/>
          <w:lang w:val="es-ES_tradnl" w:eastAsia="es-ES"/>
        </w:rPr>
        <w:t xml:space="preserve"> asignados a la Oficina de Comunicaciones, recursos con los cuales se atenderán los temas relacionados con el Plan Anticorrupción y Atención al Ciudadano.</w:t>
      </w:r>
    </w:p>
    <w:p w:rsidR="006E6F49" w:rsidRPr="00E2380A" w:rsidRDefault="006E6F49" w:rsidP="0061565D">
      <w:pPr>
        <w:keepNext/>
        <w:numPr>
          <w:ilvl w:val="0"/>
          <w:numId w:val="17"/>
        </w:numPr>
        <w:spacing w:before="240" w:after="60" w:line="240" w:lineRule="auto"/>
        <w:jc w:val="both"/>
        <w:outlineLvl w:val="0"/>
        <w:rPr>
          <w:rFonts w:asciiTheme="minorHAnsi" w:eastAsia="Times New Roman" w:hAnsiTheme="minorHAnsi" w:cstheme="minorHAnsi"/>
          <w:b/>
          <w:bCs/>
          <w:iCs/>
          <w:sz w:val="24"/>
          <w:szCs w:val="24"/>
          <w:lang w:val="es-ES_tradnl" w:eastAsia="es-ES"/>
        </w:rPr>
      </w:pPr>
      <w:bookmarkStart w:id="238" w:name="_Toc441487039"/>
      <w:bookmarkStart w:id="239" w:name="_Toc505160472"/>
      <w:r w:rsidRPr="00E2380A">
        <w:rPr>
          <w:rFonts w:asciiTheme="minorHAnsi" w:eastAsia="Times New Roman" w:hAnsiTheme="minorHAnsi" w:cstheme="minorHAnsi"/>
          <w:b/>
          <w:bCs/>
          <w:iCs/>
          <w:sz w:val="24"/>
          <w:szCs w:val="24"/>
          <w:lang w:val="es-ES_tradnl" w:eastAsia="es-ES"/>
        </w:rPr>
        <w:t>CONSOLIDACIÓN, SEGUIMIENTO Y CONTROL</w:t>
      </w:r>
      <w:bookmarkEnd w:id="230"/>
      <w:bookmarkEnd w:id="231"/>
      <w:bookmarkEnd w:id="232"/>
      <w:bookmarkEnd w:id="233"/>
      <w:bookmarkEnd w:id="234"/>
      <w:bookmarkEnd w:id="235"/>
      <w:bookmarkEnd w:id="236"/>
      <w:bookmarkEnd w:id="237"/>
      <w:bookmarkEnd w:id="238"/>
      <w:bookmarkEnd w:id="239"/>
    </w:p>
    <w:p w:rsidR="006E6F49" w:rsidRPr="00E2380A" w:rsidRDefault="006E6F49" w:rsidP="006E6F49">
      <w:pPr>
        <w:spacing w:after="0" w:line="240" w:lineRule="auto"/>
        <w:rPr>
          <w:rFonts w:asciiTheme="minorHAnsi" w:eastAsia="Times New Roman" w:hAnsiTheme="minorHAnsi" w:cstheme="minorHAnsi"/>
          <w:sz w:val="24"/>
          <w:szCs w:val="24"/>
          <w:lang w:val="es-ES_tradnl" w:eastAsia="es-ES"/>
        </w:rPr>
      </w:pPr>
    </w:p>
    <w:p w:rsidR="006E6F49" w:rsidRPr="00E2380A" w:rsidRDefault="006E6F49" w:rsidP="006E6F49">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El presente documento fue elaborado por todas y cada una de las dependencias encargadas de la implementación de las Estrategias incluidas en la Ley 1474 de 2011 y el Decreto 2641 de 2012, el Grupo Interno de Trabajo de Planeación fue el encargado de la consolidación, y su seguimiento </w:t>
      </w:r>
      <w:r w:rsidRPr="00E2380A">
        <w:rPr>
          <w:rFonts w:asciiTheme="minorHAnsi" w:eastAsia="Times New Roman" w:hAnsiTheme="minorHAnsi" w:cstheme="minorHAnsi"/>
          <w:sz w:val="24"/>
          <w:szCs w:val="24"/>
          <w:lang w:val="es-ES_tradnl" w:eastAsia="es-ES"/>
        </w:rPr>
        <w:lastRenderedPageBreak/>
        <w:t>será realizado por la Oficina de Control Interno de acuerdo con la periodicidad e instrumentos establecidos para tal fin.</w:t>
      </w:r>
    </w:p>
    <w:p w:rsidR="006E6F49" w:rsidRPr="00E2380A" w:rsidRDefault="006E6F49" w:rsidP="006E6F49">
      <w:pPr>
        <w:spacing w:after="0" w:line="240" w:lineRule="auto"/>
        <w:jc w:val="both"/>
        <w:rPr>
          <w:rFonts w:asciiTheme="minorHAnsi" w:eastAsia="Times New Roman" w:hAnsiTheme="minorHAnsi" w:cstheme="minorHAnsi"/>
          <w:sz w:val="24"/>
          <w:szCs w:val="24"/>
          <w:lang w:val="es-ES_tradnl" w:eastAsia="es-ES"/>
        </w:rPr>
      </w:pPr>
    </w:p>
    <w:p w:rsidR="006E6F49" w:rsidRPr="00E2380A" w:rsidRDefault="006E6F49" w:rsidP="006E6F49">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Para efectos de publicidad y seguimiento por parte de la ciudadanía y las partes interesadas, el presente plan de acción y sus respectivos seguimientos serán publicados en el siguiente link de nuestra página WEB </w:t>
      </w:r>
      <w:hyperlink r:id="rId20" w:history="1">
        <w:r w:rsidR="00335BB5" w:rsidRPr="00E2380A">
          <w:rPr>
            <w:rStyle w:val="Hipervnculo"/>
            <w:rFonts w:asciiTheme="minorHAnsi" w:eastAsia="Times New Roman" w:hAnsiTheme="minorHAnsi" w:cstheme="minorHAnsi"/>
            <w:sz w:val="24"/>
            <w:szCs w:val="24"/>
            <w:lang w:val="es-ES_tradnl" w:eastAsia="es-ES"/>
          </w:rPr>
          <w:t>https://www.ani.gov.co/planes/plan-anticorrupcion-ani-21718</w:t>
        </w:r>
      </w:hyperlink>
      <w:r w:rsidRPr="00E2380A">
        <w:rPr>
          <w:rFonts w:asciiTheme="minorHAnsi" w:eastAsia="Times New Roman" w:hAnsiTheme="minorHAnsi" w:cstheme="minorHAnsi"/>
          <w:sz w:val="24"/>
          <w:szCs w:val="24"/>
          <w:lang w:val="es-ES_tradnl" w:eastAsia="es-ES"/>
        </w:rPr>
        <w:t>.</w:t>
      </w:r>
    </w:p>
    <w:p w:rsidR="00335BB5" w:rsidRPr="00E2380A" w:rsidRDefault="00335BB5" w:rsidP="006E6F49">
      <w:pPr>
        <w:spacing w:after="0" w:line="240" w:lineRule="auto"/>
        <w:jc w:val="both"/>
        <w:rPr>
          <w:rFonts w:asciiTheme="minorHAnsi" w:eastAsia="Times New Roman" w:hAnsiTheme="minorHAnsi" w:cstheme="minorHAnsi"/>
          <w:sz w:val="24"/>
          <w:szCs w:val="24"/>
          <w:lang w:val="es-ES_tradnl" w:eastAsia="es-ES"/>
        </w:rPr>
      </w:pPr>
    </w:p>
    <w:p w:rsidR="00335BB5" w:rsidRPr="00E2380A" w:rsidRDefault="00335BB5" w:rsidP="0061565D">
      <w:pPr>
        <w:keepNext/>
        <w:numPr>
          <w:ilvl w:val="0"/>
          <w:numId w:val="17"/>
        </w:numPr>
        <w:spacing w:before="240" w:after="60" w:line="240" w:lineRule="auto"/>
        <w:jc w:val="both"/>
        <w:outlineLvl w:val="0"/>
        <w:rPr>
          <w:rFonts w:asciiTheme="minorHAnsi" w:eastAsia="Times New Roman" w:hAnsiTheme="minorHAnsi" w:cstheme="minorHAnsi"/>
          <w:b/>
          <w:bCs/>
          <w:iCs/>
          <w:sz w:val="24"/>
          <w:szCs w:val="24"/>
          <w:lang w:val="es-ES_tradnl" w:eastAsia="es-ES"/>
        </w:rPr>
      </w:pPr>
      <w:bookmarkStart w:id="240" w:name="_Toc505160473"/>
      <w:r w:rsidRPr="00E2380A">
        <w:rPr>
          <w:rFonts w:asciiTheme="minorHAnsi" w:eastAsia="Times New Roman" w:hAnsiTheme="minorHAnsi" w:cstheme="minorHAnsi"/>
          <w:b/>
          <w:bCs/>
          <w:iCs/>
          <w:sz w:val="24"/>
          <w:szCs w:val="24"/>
          <w:lang w:val="es-ES_tradnl" w:eastAsia="es-ES"/>
        </w:rPr>
        <w:t>PLANES DE ACCIÓN</w:t>
      </w:r>
      <w:bookmarkEnd w:id="240"/>
    </w:p>
    <w:p w:rsidR="00EB230E" w:rsidRPr="00E2380A" w:rsidRDefault="00EB230E" w:rsidP="00CA55BA">
      <w:pPr>
        <w:keepNext/>
        <w:spacing w:before="240" w:after="60" w:line="240" w:lineRule="auto"/>
        <w:jc w:val="both"/>
        <w:outlineLvl w:val="0"/>
        <w:rPr>
          <w:rFonts w:asciiTheme="minorHAnsi" w:eastAsia="Times New Roman" w:hAnsiTheme="minorHAnsi" w:cstheme="minorHAnsi"/>
          <w:b/>
          <w:bCs/>
          <w:iCs/>
          <w:sz w:val="24"/>
          <w:szCs w:val="24"/>
          <w:lang w:val="es-ES_tradnl" w:eastAsia="es-ES"/>
        </w:rPr>
        <w:sectPr w:rsidR="00EB230E" w:rsidRPr="00E2380A" w:rsidSect="00594908">
          <w:headerReference w:type="even" r:id="rId21"/>
          <w:headerReference w:type="default" r:id="rId22"/>
          <w:footerReference w:type="default" r:id="rId23"/>
          <w:headerReference w:type="first" r:id="rId24"/>
          <w:pgSz w:w="12242" w:h="15842" w:code="1"/>
          <w:pgMar w:top="1916" w:right="1418" w:bottom="1134" w:left="1418" w:header="567" w:footer="527" w:gutter="0"/>
          <w:cols w:space="708"/>
          <w:titlePg/>
          <w:docGrid w:linePitch="360"/>
        </w:sectPr>
      </w:pPr>
    </w:p>
    <w:tbl>
      <w:tblPr>
        <w:tblStyle w:val="Tablaconcuadrcula"/>
        <w:tblW w:w="0" w:type="auto"/>
        <w:tblLook w:val="04A0" w:firstRow="1" w:lastRow="0" w:firstColumn="1" w:lastColumn="0" w:noHBand="0" w:noVBand="1"/>
      </w:tblPr>
      <w:tblGrid>
        <w:gridCol w:w="1696"/>
        <w:gridCol w:w="2817"/>
        <w:gridCol w:w="706"/>
        <w:gridCol w:w="3523"/>
        <w:gridCol w:w="1942"/>
        <w:gridCol w:w="1964"/>
        <w:gridCol w:w="1742"/>
      </w:tblGrid>
      <w:tr w:rsidR="008F2368" w:rsidRPr="00E2380A" w:rsidTr="001948A9">
        <w:trPr>
          <w:trHeight w:val="390"/>
        </w:trPr>
        <w:tc>
          <w:tcPr>
            <w:tcW w:w="14390" w:type="dxa"/>
            <w:gridSpan w:val="7"/>
            <w:hideMark/>
          </w:tcPr>
          <w:p w:rsidR="008F2368" w:rsidRPr="00E2380A" w:rsidRDefault="008F2368" w:rsidP="004F157A">
            <w:pPr>
              <w:jc w:val="center"/>
              <w:rPr>
                <w:rFonts w:asciiTheme="minorHAnsi" w:hAnsiTheme="minorHAnsi" w:cstheme="minorHAnsi"/>
                <w:b/>
                <w:sz w:val="22"/>
                <w:lang w:eastAsia="es-ES"/>
              </w:rPr>
            </w:pPr>
            <w:bookmarkStart w:id="241" w:name="OLE_LINK1"/>
            <w:bookmarkStart w:id="242" w:name="OLE_LINK2"/>
            <w:r w:rsidRPr="00E2380A">
              <w:rPr>
                <w:rFonts w:asciiTheme="minorHAnsi" w:hAnsiTheme="minorHAnsi" w:cstheme="minorHAnsi"/>
                <w:b/>
                <w:sz w:val="22"/>
                <w:lang w:eastAsia="es-ES"/>
              </w:rPr>
              <w:lastRenderedPageBreak/>
              <w:t>Plan Anticorrupción y de Atención al Ciudadano 2018</w:t>
            </w:r>
          </w:p>
        </w:tc>
      </w:tr>
      <w:tr w:rsidR="008F2368" w:rsidRPr="00E2380A" w:rsidTr="001948A9">
        <w:trPr>
          <w:trHeight w:val="390"/>
        </w:trPr>
        <w:tc>
          <w:tcPr>
            <w:tcW w:w="14390" w:type="dxa"/>
            <w:gridSpan w:val="7"/>
            <w:hideMark/>
          </w:tcPr>
          <w:p w:rsidR="008F2368" w:rsidRPr="00E2380A" w:rsidRDefault="008F2368" w:rsidP="004F157A">
            <w:pPr>
              <w:jc w:val="center"/>
              <w:rPr>
                <w:rFonts w:asciiTheme="minorHAnsi" w:hAnsiTheme="minorHAnsi" w:cstheme="minorHAnsi"/>
                <w:b/>
                <w:sz w:val="22"/>
                <w:lang w:eastAsia="es-ES"/>
              </w:rPr>
            </w:pPr>
            <w:r w:rsidRPr="00E2380A">
              <w:rPr>
                <w:rFonts w:asciiTheme="minorHAnsi" w:hAnsiTheme="minorHAnsi" w:cstheme="minorHAnsi"/>
                <w:b/>
                <w:sz w:val="22"/>
                <w:lang w:eastAsia="es-ES"/>
              </w:rPr>
              <w:t>Plan de acción</w:t>
            </w:r>
          </w:p>
        </w:tc>
      </w:tr>
      <w:tr w:rsidR="008F2368" w:rsidRPr="00E2380A" w:rsidTr="009032AF">
        <w:trPr>
          <w:trHeight w:val="780"/>
        </w:trPr>
        <w:tc>
          <w:tcPr>
            <w:tcW w:w="1696" w:type="dxa"/>
            <w:hideMark/>
          </w:tcPr>
          <w:p w:rsidR="008F2368" w:rsidRPr="00E2380A" w:rsidRDefault="008F2368" w:rsidP="004F157A">
            <w:pPr>
              <w:jc w:val="center"/>
              <w:rPr>
                <w:rFonts w:asciiTheme="minorHAnsi" w:hAnsiTheme="minorHAnsi" w:cstheme="minorHAnsi"/>
                <w:b/>
                <w:sz w:val="22"/>
                <w:lang w:eastAsia="es-ES"/>
              </w:rPr>
            </w:pPr>
            <w:r w:rsidRPr="00E2380A">
              <w:rPr>
                <w:rFonts w:asciiTheme="minorHAnsi" w:hAnsiTheme="minorHAnsi" w:cstheme="minorHAnsi"/>
                <w:b/>
                <w:sz w:val="22"/>
                <w:lang w:eastAsia="es-ES"/>
              </w:rPr>
              <w:t>Componente</w:t>
            </w:r>
          </w:p>
        </w:tc>
        <w:tc>
          <w:tcPr>
            <w:tcW w:w="2817" w:type="dxa"/>
            <w:hideMark/>
          </w:tcPr>
          <w:p w:rsidR="008F2368" w:rsidRPr="00E2380A" w:rsidRDefault="008F2368" w:rsidP="004F157A">
            <w:pPr>
              <w:jc w:val="center"/>
              <w:rPr>
                <w:rFonts w:asciiTheme="minorHAnsi" w:hAnsiTheme="minorHAnsi" w:cstheme="minorHAnsi"/>
                <w:b/>
                <w:sz w:val="22"/>
                <w:lang w:eastAsia="es-ES"/>
              </w:rPr>
            </w:pPr>
            <w:r w:rsidRPr="00E2380A">
              <w:rPr>
                <w:rFonts w:asciiTheme="minorHAnsi" w:hAnsiTheme="minorHAnsi" w:cstheme="minorHAnsi"/>
                <w:b/>
                <w:sz w:val="22"/>
                <w:lang w:eastAsia="es-ES"/>
              </w:rPr>
              <w:t>Subcomponente/Procesos</w:t>
            </w:r>
          </w:p>
        </w:tc>
        <w:tc>
          <w:tcPr>
            <w:tcW w:w="4229" w:type="dxa"/>
            <w:gridSpan w:val="2"/>
            <w:hideMark/>
          </w:tcPr>
          <w:p w:rsidR="008F2368" w:rsidRPr="00E2380A" w:rsidRDefault="008F2368" w:rsidP="004F157A">
            <w:pPr>
              <w:jc w:val="center"/>
              <w:rPr>
                <w:rFonts w:asciiTheme="minorHAnsi" w:hAnsiTheme="minorHAnsi" w:cstheme="minorHAnsi"/>
                <w:b/>
                <w:sz w:val="22"/>
                <w:lang w:eastAsia="es-ES"/>
              </w:rPr>
            </w:pPr>
            <w:r w:rsidRPr="00E2380A">
              <w:rPr>
                <w:rFonts w:asciiTheme="minorHAnsi" w:hAnsiTheme="minorHAnsi" w:cstheme="minorHAnsi"/>
                <w:b/>
                <w:sz w:val="22"/>
                <w:lang w:eastAsia="es-ES"/>
              </w:rPr>
              <w:t>Actividades</w:t>
            </w:r>
          </w:p>
        </w:tc>
        <w:tc>
          <w:tcPr>
            <w:tcW w:w="1942" w:type="dxa"/>
            <w:hideMark/>
          </w:tcPr>
          <w:p w:rsidR="008F2368" w:rsidRPr="00E2380A" w:rsidRDefault="008F2368" w:rsidP="004F157A">
            <w:pPr>
              <w:jc w:val="center"/>
              <w:rPr>
                <w:rFonts w:asciiTheme="minorHAnsi" w:hAnsiTheme="minorHAnsi" w:cstheme="minorHAnsi"/>
                <w:b/>
                <w:sz w:val="22"/>
                <w:lang w:eastAsia="es-ES"/>
              </w:rPr>
            </w:pPr>
            <w:r w:rsidRPr="00E2380A">
              <w:rPr>
                <w:rFonts w:asciiTheme="minorHAnsi" w:hAnsiTheme="minorHAnsi" w:cstheme="minorHAnsi"/>
                <w:b/>
                <w:sz w:val="22"/>
                <w:lang w:eastAsia="es-ES"/>
              </w:rPr>
              <w:t>Producto</w:t>
            </w:r>
          </w:p>
        </w:tc>
        <w:tc>
          <w:tcPr>
            <w:tcW w:w="1964" w:type="dxa"/>
            <w:hideMark/>
          </w:tcPr>
          <w:p w:rsidR="008F2368" w:rsidRPr="00E2380A" w:rsidRDefault="008F2368" w:rsidP="004F157A">
            <w:pPr>
              <w:jc w:val="center"/>
              <w:rPr>
                <w:rFonts w:asciiTheme="minorHAnsi" w:hAnsiTheme="minorHAnsi" w:cstheme="minorHAnsi"/>
                <w:b/>
                <w:sz w:val="22"/>
                <w:lang w:eastAsia="es-ES"/>
              </w:rPr>
            </w:pPr>
            <w:r w:rsidRPr="00E2380A">
              <w:rPr>
                <w:rFonts w:asciiTheme="minorHAnsi" w:hAnsiTheme="minorHAnsi" w:cstheme="minorHAnsi"/>
                <w:b/>
                <w:sz w:val="22"/>
                <w:lang w:eastAsia="es-ES"/>
              </w:rPr>
              <w:t>Responsable</w:t>
            </w:r>
          </w:p>
        </w:tc>
        <w:tc>
          <w:tcPr>
            <w:tcW w:w="1742" w:type="dxa"/>
            <w:hideMark/>
          </w:tcPr>
          <w:p w:rsidR="008F2368" w:rsidRPr="00E2380A" w:rsidRDefault="008F2368" w:rsidP="004F157A">
            <w:pPr>
              <w:jc w:val="center"/>
              <w:rPr>
                <w:rFonts w:asciiTheme="minorHAnsi" w:hAnsiTheme="minorHAnsi" w:cstheme="minorHAnsi"/>
                <w:b/>
                <w:sz w:val="22"/>
                <w:lang w:eastAsia="es-ES"/>
              </w:rPr>
            </w:pPr>
            <w:r w:rsidRPr="00E2380A">
              <w:rPr>
                <w:rFonts w:asciiTheme="minorHAnsi" w:hAnsiTheme="minorHAnsi" w:cstheme="minorHAnsi"/>
                <w:b/>
                <w:sz w:val="22"/>
                <w:lang w:eastAsia="es-ES"/>
              </w:rPr>
              <w:t>Fecha Programada</w:t>
            </w:r>
          </w:p>
        </w:tc>
      </w:tr>
      <w:tr w:rsidR="00905D19" w:rsidRPr="00E2380A" w:rsidTr="009032AF">
        <w:trPr>
          <w:trHeight w:val="546"/>
        </w:trPr>
        <w:tc>
          <w:tcPr>
            <w:tcW w:w="1696" w:type="dxa"/>
            <w:vMerge w:val="restart"/>
            <w:noWrap/>
            <w:hideMark/>
          </w:tcPr>
          <w:p w:rsidR="00335BB5" w:rsidRPr="00E2380A" w:rsidRDefault="00905D19" w:rsidP="004F157A">
            <w:pPr>
              <w:rPr>
                <w:rFonts w:asciiTheme="minorHAnsi" w:hAnsiTheme="minorHAnsi" w:cstheme="minorHAnsi"/>
                <w:lang w:eastAsia="es-ES"/>
              </w:rPr>
            </w:pPr>
            <w:r w:rsidRPr="00E2380A">
              <w:rPr>
                <w:rFonts w:asciiTheme="minorHAnsi" w:hAnsiTheme="minorHAnsi" w:cstheme="minorHAnsi"/>
                <w:lang w:eastAsia="es-ES"/>
              </w:rPr>
              <w:t xml:space="preserve">Componente 1: Gestión del Riesgo de Corrupción </w:t>
            </w:r>
            <w:r w:rsidR="00335BB5" w:rsidRPr="00E2380A">
              <w:rPr>
                <w:rFonts w:asciiTheme="minorHAnsi" w:hAnsiTheme="minorHAnsi" w:cstheme="minorHAnsi"/>
                <w:lang w:eastAsia="es-ES"/>
              </w:rPr>
              <w:t>–</w:t>
            </w:r>
            <w:r w:rsidRPr="00E2380A">
              <w:rPr>
                <w:rFonts w:asciiTheme="minorHAnsi" w:hAnsiTheme="minorHAnsi" w:cstheme="minorHAnsi"/>
                <w:lang w:eastAsia="es-ES"/>
              </w:rPr>
              <w:t xml:space="preserve"> </w:t>
            </w:r>
          </w:p>
          <w:p w:rsidR="00335BB5" w:rsidRPr="00E2380A" w:rsidRDefault="00335BB5" w:rsidP="004F157A">
            <w:pPr>
              <w:rPr>
                <w:rFonts w:asciiTheme="minorHAnsi" w:hAnsiTheme="minorHAnsi" w:cstheme="minorHAnsi"/>
                <w:lang w:eastAsia="es-ES"/>
              </w:rPr>
            </w:pPr>
          </w:p>
          <w:p w:rsidR="00335BB5" w:rsidRPr="00E2380A" w:rsidRDefault="00335BB5" w:rsidP="004F157A">
            <w:pPr>
              <w:rPr>
                <w:rFonts w:asciiTheme="minorHAnsi" w:hAnsiTheme="minorHAnsi" w:cstheme="minorHAnsi"/>
                <w:lang w:eastAsia="es-ES"/>
              </w:rPr>
            </w:pPr>
          </w:p>
          <w:p w:rsidR="00335BB5" w:rsidRPr="00E2380A" w:rsidRDefault="00335BB5" w:rsidP="004F157A">
            <w:pPr>
              <w:rPr>
                <w:rFonts w:asciiTheme="minorHAnsi" w:hAnsiTheme="minorHAnsi" w:cstheme="minorHAnsi"/>
                <w:lang w:eastAsia="es-ES"/>
              </w:rPr>
            </w:pPr>
          </w:p>
          <w:p w:rsidR="00335BB5" w:rsidRPr="00E2380A" w:rsidRDefault="00335BB5" w:rsidP="004F157A">
            <w:pPr>
              <w:rPr>
                <w:rFonts w:asciiTheme="minorHAnsi" w:hAnsiTheme="minorHAnsi" w:cstheme="minorHAnsi"/>
                <w:lang w:eastAsia="es-ES"/>
              </w:rPr>
            </w:pPr>
          </w:p>
          <w:p w:rsidR="00905D19" w:rsidRPr="00E2380A" w:rsidRDefault="00905D19" w:rsidP="004F157A">
            <w:pPr>
              <w:rPr>
                <w:rFonts w:asciiTheme="minorHAnsi" w:hAnsiTheme="minorHAnsi" w:cstheme="minorHAnsi"/>
                <w:lang w:eastAsia="es-ES"/>
              </w:rPr>
            </w:pPr>
            <w:r w:rsidRPr="00E2380A">
              <w:rPr>
                <w:rFonts w:asciiTheme="minorHAnsi" w:hAnsiTheme="minorHAnsi" w:cstheme="minorHAnsi"/>
                <w:lang w:eastAsia="es-ES"/>
              </w:rPr>
              <w:t>Mapa de Riesgos de Corrupción</w:t>
            </w:r>
          </w:p>
        </w:tc>
        <w:tc>
          <w:tcPr>
            <w:tcW w:w="2817" w:type="dxa"/>
            <w:hideMark/>
          </w:tcPr>
          <w:p w:rsidR="00905D19" w:rsidRPr="00E2380A" w:rsidRDefault="00905D19" w:rsidP="004F157A">
            <w:pPr>
              <w:rPr>
                <w:rFonts w:asciiTheme="minorHAnsi" w:hAnsiTheme="minorHAnsi" w:cstheme="minorHAnsi"/>
                <w:lang w:eastAsia="es-ES"/>
              </w:rPr>
            </w:pPr>
            <w:r w:rsidRPr="00E2380A">
              <w:rPr>
                <w:rFonts w:asciiTheme="minorHAnsi" w:hAnsiTheme="minorHAnsi" w:cstheme="minorHAnsi"/>
                <w:lang w:eastAsia="es-ES"/>
              </w:rPr>
              <w:t>1.1 Política de Administración de Riesgos</w:t>
            </w:r>
          </w:p>
        </w:tc>
        <w:tc>
          <w:tcPr>
            <w:tcW w:w="706" w:type="dxa"/>
            <w:hideMark/>
          </w:tcPr>
          <w:p w:rsidR="00905D19" w:rsidRPr="00E2380A" w:rsidRDefault="00905D19" w:rsidP="004F157A">
            <w:pPr>
              <w:rPr>
                <w:rFonts w:asciiTheme="minorHAnsi" w:hAnsiTheme="minorHAnsi" w:cstheme="minorHAnsi"/>
                <w:lang w:eastAsia="es-ES"/>
              </w:rPr>
            </w:pPr>
            <w:r w:rsidRPr="00E2380A">
              <w:rPr>
                <w:rFonts w:asciiTheme="minorHAnsi" w:hAnsiTheme="minorHAnsi" w:cstheme="minorHAnsi"/>
                <w:lang w:eastAsia="es-ES"/>
              </w:rPr>
              <w:t>1.1.1</w:t>
            </w:r>
          </w:p>
        </w:tc>
        <w:tc>
          <w:tcPr>
            <w:tcW w:w="3523" w:type="dxa"/>
            <w:hideMark/>
          </w:tcPr>
          <w:p w:rsidR="00905D19" w:rsidRPr="00B55BD6" w:rsidRDefault="00905D19" w:rsidP="00342495">
            <w:pPr>
              <w:jc w:val="both"/>
              <w:rPr>
                <w:rFonts w:asciiTheme="minorHAnsi" w:hAnsiTheme="minorHAnsi" w:cstheme="minorHAnsi"/>
                <w:lang w:eastAsia="es-ES"/>
              </w:rPr>
            </w:pPr>
            <w:r w:rsidRPr="00B55BD6">
              <w:rPr>
                <w:rFonts w:asciiTheme="minorHAnsi" w:hAnsiTheme="minorHAnsi" w:cstheme="minorHAnsi"/>
                <w:lang w:eastAsia="es-ES"/>
              </w:rPr>
              <w:t>Aprobar y Divulgar la política anticorrupción de la Agencia.</w:t>
            </w:r>
          </w:p>
        </w:tc>
        <w:tc>
          <w:tcPr>
            <w:tcW w:w="1942" w:type="dxa"/>
            <w:hideMark/>
          </w:tcPr>
          <w:p w:rsidR="00905D19" w:rsidRPr="00E2380A" w:rsidRDefault="00905D19" w:rsidP="004F157A">
            <w:pPr>
              <w:rPr>
                <w:rFonts w:asciiTheme="minorHAnsi" w:hAnsiTheme="minorHAnsi" w:cstheme="minorHAnsi"/>
                <w:lang w:eastAsia="es-ES"/>
              </w:rPr>
            </w:pPr>
            <w:r w:rsidRPr="00E2380A">
              <w:rPr>
                <w:rFonts w:asciiTheme="minorHAnsi" w:hAnsiTheme="minorHAnsi" w:cstheme="minorHAnsi"/>
                <w:lang w:eastAsia="es-ES"/>
              </w:rPr>
              <w:t xml:space="preserve">Documento de política divulgado </w:t>
            </w:r>
          </w:p>
        </w:tc>
        <w:tc>
          <w:tcPr>
            <w:tcW w:w="1964" w:type="dxa"/>
            <w:hideMark/>
          </w:tcPr>
          <w:p w:rsidR="00905D19" w:rsidRPr="00D42F74" w:rsidRDefault="00905D19" w:rsidP="004F157A">
            <w:pPr>
              <w:rPr>
                <w:rFonts w:asciiTheme="minorHAnsi" w:hAnsiTheme="minorHAnsi" w:cstheme="minorHAnsi"/>
                <w:lang w:eastAsia="es-ES"/>
              </w:rPr>
            </w:pPr>
            <w:r w:rsidRPr="00D42F74">
              <w:rPr>
                <w:rFonts w:asciiTheme="minorHAnsi" w:hAnsiTheme="minorHAnsi" w:cstheme="minorHAnsi"/>
                <w:lang w:eastAsia="es-ES"/>
              </w:rPr>
              <w:t>Vicepresidencia administrativa</w:t>
            </w:r>
          </w:p>
        </w:tc>
        <w:tc>
          <w:tcPr>
            <w:tcW w:w="1742" w:type="dxa"/>
            <w:hideMark/>
          </w:tcPr>
          <w:p w:rsidR="00905D19" w:rsidRPr="00E2380A" w:rsidRDefault="00905D19" w:rsidP="004F157A">
            <w:pPr>
              <w:rPr>
                <w:rFonts w:asciiTheme="minorHAnsi" w:hAnsiTheme="minorHAnsi" w:cstheme="minorHAnsi"/>
                <w:lang w:eastAsia="es-ES"/>
              </w:rPr>
            </w:pPr>
            <w:r w:rsidRPr="00E2380A">
              <w:rPr>
                <w:rFonts w:asciiTheme="minorHAnsi" w:hAnsiTheme="minorHAnsi" w:cstheme="minorHAnsi"/>
                <w:lang w:eastAsia="es-ES"/>
              </w:rPr>
              <w:t>dic-18</w:t>
            </w:r>
          </w:p>
        </w:tc>
      </w:tr>
      <w:tr w:rsidR="005967F7" w:rsidRPr="00E2380A" w:rsidTr="009032AF">
        <w:trPr>
          <w:trHeight w:val="1134"/>
        </w:trPr>
        <w:tc>
          <w:tcPr>
            <w:tcW w:w="1696" w:type="dxa"/>
            <w:vMerge/>
            <w:hideMark/>
          </w:tcPr>
          <w:p w:rsidR="008F2368" w:rsidRPr="00E2380A" w:rsidRDefault="008F2368" w:rsidP="004F157A">
            <w:pPr>
              <w:rPr>
                <w:rFonts w:asciiTheme="minorHAnsi" w:hAnsiTheme="minorHAnsi" w:cstheme="minorHAnsi"/>
                <w:lang w:eastAsia="es-ES"/>
              </w:rPr>
            </w:pPr>
          </w:p>
        </w:tc>
        <w:tc>
          <w:tcPr>
            <w:tcW w:w="2817" w:type="dxa"/>
            <w:vMerge w:val="restart"/>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1.2 Construcción del Mapa de Riesgos Anticorrupción</w:t>
            </w:r>
          </w:p>
        </w:tc>
        <w:tc>
          <w:tcPr>
            <w:tcW w:w="70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1.2.1</w:t>
            </w:r>
          </w:p>
        </w:tc>
        <w:tc>
          <w:tcPr>
            <w:tcW w:w="3523" w:type="dxa"/>
            <w:hideMark/>
          </w:tcPr>
          <w:p w:rsidR="008F2368" w:rsidRPr="00B55BD6" w:rsidRDefault="001D5D04" w:rsidP="00342495">
            <w:pPr>
              <w:jc w:val="both"/>
              <w:rPr>
                <w:rFonts w:asciiTheme="minorHAnsi" w:hAnsiTheme="minorHAnsi" w:cstheme="minorHAnsi"/>
                <w:lang w:eastAsia="es-ES"/>
              </w:rPr>
            </w:pPr>
            <w:r w:rsidRPr="00B55BD6">
              <w:rPr>
                <w:rFonts w:asciiTheme="minorHAnsi" w:hAnsiTheme="minorHAnsi" w:cstheme="minorHAnsi"/>
                <w:lang w:eastAsia="es-ES"/>
              </w:rPr>
              <w:t>Analizar y ajustar</w:t>
            </w:r>
            <w:r w:rsidR="008F2368" w:rsidRPr="00B55BD6">
              <w:rPr>
                <w:rFonts w:asciiTheme="minorHAnsi" w:hAnsiTheme="minorHAnsi" w:cstheme="minorHAnsi"/>
                <w:lang w:eastAsia="es-ES"/>
              </w:rPr>
              <w:t xml:space="preserve"> </w:t>
            </w:r>
            <w:r w:rsidRPr="00B55BD6">
              <w:rPr>
                <w:rFonts w:asciiTheme="minorHAnsi" w:hAnsiTheme="minorHAnsi" w:cstheme="minorHAnsi"/>
                <w:lang w:eastAsia="es-ES"/>
              </w:rPr>
              <w:t>los</w:t>
            </w:r>
            <w:r w:rsidR="008F2368" w:rsidRPr="00B55BD6">
              <w:rPr>
                <w:rFonts w:asciiTheme="minorHAnsi" w:hAnsiTheme="minorHAnsi" w:cstheme="minorHAnsi"/>
                <w:lang w:eastAsia="es-ES"/>
              </w:rPr>
              <w:t xml:space="preserve"> formatos relacionados con mapas anticorrupción de acuerdo con las diferentes fuentes asociadas a la identificación de dichos riesgos. </w:t>
            </w:r>
          </w:p>
        </w:tc>
        <w:tc>
          <w:tcPr>
            <w:tcW w:w="1942"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Formatos de anticorrupción ajustados</w:t>
            </w:r>
          </w:p>
        </w:tc>
        <w:tc>
          <w:tcPr>
            <w:tcW w:w="1964" w:type="dxa"/>
            <w:shd w:val="clear" w:color="auto" w:fill="auto"/>
            <w:hideMark/>
          </w:tcPr>
          <w:p w:rsidR="008F2368" w:rsidRPr="00D42F74" w:rsidRDefault="008F2368" w:rsidP="004F157A">
            <w:pPr>
              <w:rPr>
                <w:rFonts w:asciiTheme="minorHAnsi" w:hAnsiTheme="minorHAnsi" w:cstheme="minorHAnsi"/>
                <w:lang w:eastAsia="es-ES"/>
              </w:rPr>
            </w:pPr>
            <w:r w:rsidRPr="00D42F74">
              <w:rPr>
                <w:rFonts w:asciiTheme="minorHAnsi" w:hAnsiTheme="minorHAnsi" w:cstheme="minorHAnsi"/>
                <w:lang w:eastAsia="es-ES"/>
              </w:rPr>
              <w:t>GIT de Riesgos</w:t>
            </w:r>
          </w:p>
        </w:tc>
        <w:tc>
          <w:tcPr>
            <w:tcW w:w="1742" w:type="dxa"/>
            <w:shd w:val="clear" w:color="auto" w:fill="auto"/>
            <w:hideMark/>
          </w:tcPr>
          <w:p w:rsidR="008F2368" w:rsidRPr="00E2380A" w:rsidRDefault="005967F7" w:rsidP="004F157A">
            <w:pPr>
              <w:rPr>
                <w:rFonts w:asciiTheme="minorHAnsi" w:hAnsiTheme="minorHAnsi" w:cstheme="minorHAnsi"/>
                <w:highlight w:val="yellow"/>
                <w:lang w:eastAsia="es-ES"/>
              </w:rPr>
            </w:pPr>
            <w:r w:rsidRPr="00E2380A">
              <w:rPr>
                <w:rFonts w:asciiTheme="minorHAnsi" w:hAnsiTheme="minorHAnsi" w:cstheme="minorHAnsi"/>
                <w:lang w:eastAsia="es-ES"/>
              </w:rPr>
              <w:t>Ene</w:t>
            </w:r>
            <w:r w:rsidR="001D5D04" w:rsidRPr="00E2380A">
              <w:rPr>
                <w:rFonts w:asciiTheme="minorHAnsi" w:hAnsiTheme="minorHAnsi" w:cstheme="minorHAnsi"/>
                <w:lang w:eastAsia="es-ES"/>
              </w:rPr>
              <w:t xml:space="preserve"> 2018 </w:t>
            </w:r>
          </w:p>
        </w:tc>
      </w:tr>
      <w:tr w:rsidR="005967F7" w:rsidRPr="00E2380A" w:rsidTr="009032AF">
        <w:trPr>
          <w:trHeight w:val="1025"/>
        </w:trPr>
        <w:tc>
          <w:tcPr>
            <w:tcW w:w="1696" w:type="dxa"/>
            <w:vMerge/>
            <w:hideMark/>
          </w:tcPr>
          <w:p w:rsidR="008F2368" w:rsidRPr="00E2380A" w:rsidRDefault="008F2368" w:rsidP="004F157A">
            <w:pPr>
              <w:rPr>
                <w:rFonts w:asciiTheme="minorHAnsi" w:hAnsiTheme="minorHAnsi" w:cstheme="minorHAnsi"/>
                <w:lang w:eastAsia="es-ES"/>
              </w:rPr>
            </w:pPr>
          </w:p>
        </w:tc>
        <w:tc>
          <w:tcPr>
            <w:tcW w:w="2817" w:type="dxa"/>
            <w:vMerge/>
            <w:hideMark/>
          </w:tcPr>
          <w:p w:rsidR="008F2368" w:rsidRPr="00E2380A" w:rsidRDefault="008F2368" w:rsidP="004F157A">
            <w:pPr>
              <w:rPr>
                <w:rFonts w:asciiTheme="minorHAnsi" w:hAnsiTheme="minorHAnsi" w:cstheme="minorHAnsi"/>
                <w:lang w:eastAsia="es-ES"/>
              </w:rPr>
            </w:pPr>
          </w:p>
        </w:tc>
        <w:tc>
          <w:tcPr>
            <w:tcW w:w="70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1.2.2</w:t>
            </w:r>
          </w:p>
        </w:tc>
        <w:tc>
          <w:tcPr>
            <w:tcW w:w="3523" w:type="dxa"/>
            <w:hideMark/>
          </w:tcPr>
          <w:p w:rsidR="008F2368" w:rsidRPr="00B55BD6" w:rsidRDefault="008F2368" w:rsidP="00342495">
            <w:pPr>
              <w:jc w:val="both"/>
              <w:rPr>
                <w:rFonts w:asciiTheme="minorHAnsi" w:hAnsiTheme="minorHAnsi" w:cstheme="minorHAnsi"/>
                <w:lang w:eastAsia="es-ES"/>
              </w:rPr>
            </w:pPr>
            <w:r w:rsidRPr="00B55BD6">
              <w:rPr>
                <w:rFonts w:asciiTheme="minorHAnsi" w:hAnsiTheme="minorHAnsi" w:cstheme="minorHAnsi"/>
                <w:lang w:eastAsia="es-ES"/>
              </w:rPr>
              <w:t>Acompaña</w:t>
            </w:r>
            <w:r w:rsidR="001D5D04" w:rsidRPr="00B55BD6">
              <w:rPr>
                <w:rFonts w:asciiTheme="minorHAnsi" w:hAnsiTheme="minorHAnsi" w:cstheme="minorHAnsi"/>
                <w:lang w:eastAsia="es-ES"/>
              </w:rPr>
              <w:t xml:space="preserve">r </w:t>
            </w:r>
            <w:r w:rsidRPr="00B55BD6">
              <w:rPr>
                <w:rFonts w:asciiTheme="minorHAnsi" w:hAnsiTheme="minorHAnsi" w:cstheme="minorHAnsi"/>
                <w:lang w:eastAsia="es-ES"/>
              </w:rPr>
              <w:t>a los equipos de trabajo en la actualización de los riesgos de corrupción, sus controles, planes de acción e indicadores</w:t>
            </w:r>
            <w:r w:rsidR="001D5D04" w:rsidRPr="00B55BD6">
              <w:rPr>
                <w:rFonts w:asciiTheme="minorHAnsi" w:hAnsiTheme="minorHAnsi" w:cstheme="minorHAnsi"/>
                <w:lang w:eastAsia="es-ES"/>
              </w:rPr>
              <w:t>.</w:t>
            </w:r>
          </w:p>
        </w:tc>
        <w:tc>
          <w:tcPr>
            <w:tcW w:w="1942" w:type="dxa"/>
            <w:hideMark/>
          </w:tcPr>
          <w:p w:rsidR="008F2368" w:rsidRPr="00E2380A" w:rsidRDefault="00601E84" w:rsidP="004F157A">
            <w:pPr>
              <w:rPr>
                <w:rFonts w:asciiTheme="minorHAnsi" w:hAnsiTheme="minorHAnsi" w:cstheme="minorHAnsi"/>
                <w:lang w:eastAsia="es-ES"/>
              </w:rPr>
            </w:pPr>
            <w:r w:rsidRPr="00E2380A">
              <w:rPr>
                <w:rFonts w:asciiTheme="minorHAnsi" w:hAnsiTheme="minorHAnsi" w:cstheme="minorHAnsi"/>
                <w:lang w:eastAsia="es-ES"/>
              </w:rPr>
              <w:t>Matrices de riesgos debidamente ajustadas</w:t>
            </w:r>
          </w:p>
        </w:tc>
        <w:tc>
          <w:tcPr>
            <w:tcW w:w="1964" w:type="dxa"/>
            <w:hideMark/>
          </w:tcPr>
          <w:p w:rsidR="008F2368" w:rsidRPr="00D42F74" w:rsidRDefault="008F2368" w:rsidP="004F157A">
            <w:pPr>
              <w:rPr>
                <w:rFonts w:asciiTheme="minorHAnsi" w:hAnsiTheme="minorHAnsi" w:cstheme="minorHAnsi"/>
                <w:lang w:eastAsia="es-ES"/>
              </w:rPr>
            </w:pPr>
            <w:r w:rsidRPr="00D42F74">
              <w:rPr>
                <w:rFonts w:asciiTheme="minorHAnsi" w:hAnsiTheme="minorHAnsi" w:cstheme="minorHAnsi"/>
                <w:lang w:eastAsia="es-ES"/>
              </w:rPr>
              <w:t>GIT de Riesgos</w:t>
            </w:r>
          </w:p>
        </w:tc>
        <w:tc>
          <w:tcPr>
            <w:tcW w:w="1742"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Enero de 2018</w:t>
            </w:r>
          </w:p>
        </w:tc>
      </w:tr>
      <w:tr w:rsidR="005967F7" w:rsidRPr="00E2380A" w:rsidTr="009032AF">
        <w:trPr>
          <w:trHeight w:val="1564"/>
        </w:trPr>
        <w:tc>
          <w:tcPr>
            <w:tcW w:w="1696" w:type="dxa"/>
            <w:vMerge/>
            <w:hideMark/>
          </w:tcPr>
          <w:p w:rsidR="008F2368" w:rsidRPr="00E2380A" w:rsidRDefault="008F2368" w:rsidP="004F157A">
            <w:pPr>
              <w:rPr>
                <w:rFonts w:asciiTheme="minorHAnsi" w:hAnsiTheme="minorHAnsi" w:cstheme="minorHAnsi"/>
                <w:lang w:eastAsia="es-ES"/>
              </w:rPr>
            </w:pPr>
          </w:p>
        </w:tc>
        <w:tc>
          <w:tcPr>
            <w:tcW w:w="2817" w:type="dxa"/>
            <w:vMerge/>
            <w:hideMark/>
          </w:tcPr>
          <w:p w:rsidR="008F2368" w:rsidRPr="00E2380A" w:rsidRDefault="008F2368" w:rsidP="004F157A">
            <w:pPr>
              <w:rPr>
                <w:rFonts w:asciiTheme="minorHAnsi" w:hAnsiTheme="minorHAnsi" w:cstheme="minorHAnsi"/>
                <w:lang w:eastAsia="es-ES"/>
              </w:rPr>
            </w:pPr>
          </w:p>
        </w:tc>
        <w:tc>
          <w:tcPr>
            <w:tcW w:w="70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1.2.3</w:t>
            </w:r>
          </w:p>
        </w:tc>
        <w:tc>
          <w:tcPr>
            <w:tcW w:w="3523" w:type="dxa"/>
            <w:hideMark/>
          </w:tcPr>
          <w:p w:rsidR="008F2368" w:rsidRPr="00B55BD6" w:rsidRDefault="008F2368" w:rsidP="00342495">
            <w:pPr>
              <w:jc w:val="both"/>
              <w:rPr>
                <w:rFonts w:asciiTheme="minorHAnsi" w:hAnsiTheme="minorHAnsi" w:cstheme="minorHAnsi"/>
                <w:lang w:eastAsia="es-ES"/>
              </w:rPr>
            </w:pPr>
            <w:r w:rsidRPr="00B55BD6">
              <w:rPr>
                <w:rFonts w:asciiTheme="minorHAnsi" w:hAnsiTheme="minorHAnsi" w:cstheme="minorHAnsi"/>
                <w:lang w:eastAsia="es-ES"/>
              </w:rPr>
              <w:t xml:space="preserve">Realizar </w:t>
            </w:r>
            <w:r w:rsidR="00D317D9" w:rsidRPr="00B55BD6">
              <w:rPr>
                <w:rFonts w:asciiTheme="minorHAnsi" w:hAnsiTheme="minorHAnsi" w:cstheme="minorHAnsi"/>
                <w:lang w:eastAsia="es-ES"/>
              </w:rPr>
              <w:t>seguimientos semestrales</w:t>
            </w:r>
            <w:r w:rsidRPr="00B55BD6">
              <w:rPr>
                <w:rFonts w:asciiTheme="minorHAnsi" w:hAnsiTheme="minorHAnsi" w:cstheme="minorHAnsi"/>
                <w:lang w:eastAsia="es-ES"/>
              </w:rPr>
              <w:t xml:space="preserve"> a las acciones y controles de mitigación de los riesgos identificados. De igual forma revisar los riesgos materializados o posibles hechos de corrupción que se pudiesen estar presentando.</w:t>
            </w:r>
          </w:p>
        </w:tc>
        <w:tc>
          <w:tcPr>
            <w:tcW w:w="1942" w:type="dxa"/>
            <w:hideMark/>
          </w:tcPr>
          <w:p w:rsidR="008F2368" w:rsidRPr="00B55BD6" w:rsidRDefault="00E77F62" w:rsidP="004F157A">
            <w:pPr>
              <w:rPr>
                <w:rFonts w:asciiTheme="minorHAnsi" w:hAnsiTheme="minorHAnsi" w:cstheme="minorHAnsi"/>
                <w:lang w:eastAsia="es-ES"/>
              </w:rPr>
            </w:pPr>
            <w:r w:rsidRPr="00B55BD6">
              <w:rPr>
                <w:rFonts w:asciiTheme="minorHAnsi" w:hAnsiTheme="minorHAnsi" w:cstheme="minorHAnsi"/>
                <w:lang w:eastAsia="es-ES"/>
              </w:rPr>
              <w:t>Informe de seguimiento</w:t>
            </w:r>
          </w:p>
        </w:tc>
        <w:tc>
          <w:tcPr>
            <w:tcW w:w="1964" w:type="dxa"/>
            <w:hideMark/>
          </w:tcPr>
          <w:p w:rsidR="008F2368" w:rsidRPr="00B55BD6" w:rsidRDefault="008F2368" w:rsidP="004F157A">
            <w:pPr>
              <w:rPr>
                <w:rFonts w:asciiTheme="minorHAnsi" w:hAnsiTheme="minorHAnsi" w:cstheme="minorHAnsi"/>
                <w:lang w:eastAsia="es-ES"/>
              </w:rPr>
            </w:pPr>
            <w:r w:rsidRPr="00B55BD6">
              <w:rPr>
                <w:rFonts w:asciiTheme="minorHAnsi" w:hAnsiTheme="minorHAnsi" w:cstheme="minorHAnsi"/>
                <w:lang w:eastAsia="es-ES"/>
              </w:rPr>
              <w:t>GIT de Riesgos</w:t>
            </w:r>
          </w:p>
        </w:tc>
        <w:tc>
          <w:tcPr>
            <w:tcW w:w="1742" w:type="dxa"/>
            <w:hideMark/>
          </w:tcPr>
          <w:p w:rsidR="001D5D04" w:rsidRPr="00B55BD6" w:rsidRDefault="001D5D04" w:rsidP="004F157A">
            <w:pPr>
              <w:rPr>
                <w:rFonts w:asciiTheme="minorHAnsi" w:hAnsiTheme="minorHAnsi" w:cstheme="minorHAnsi"/>
                <w:lang w:eastAsia="es-ES"/>
              </w:rPr>
            </w:pPr>
            <w:r w:rsidRPr="00B55BD6">
              <w:rPr>
                <w:rFonts w:asciiTheme="minorHAnsi" w:hAnsiTheme="minorHAnsi" w:cstheme="minorHAnsi"/>
                <w:lang w:eastAsia="es-ES"/>
              </w:rPr>
              <w:t>Julio 2018</w:t>
            </w:r>
          </w:p>
          <w:p w:rsidR="001D5D04" w:rsidRPr="00B55BD6" w:rsidRDefault="00E77F62" w:rsidP="004F157A">
            <w:pPr>
              <w:rPr>
                <w:rFonts w:asciiTheme="minorHAnsi" w:hAnsiTheme="minorHAnsi" w:cstheme="minorHAnsi"/>
                <w:lang w:eastAsia="es-ES"/>
              </w:rPr>
            </w:pPr>
            <w:r w:rsidRPr="00B55BD6">
              <w:rPr>
                <w:rFonts w:asciiTheme="minorHAnsi" w:hAnsiTheme="minorHAnsi" w:cstheme="minorHAnsi"/>
                <w:lang w:eastAsia="es-ES"/>
              </w:rPr>
              <w:t>Enero 2019</w:t>
            </w:r>
          </w:p>
        </w:tc>
      </w:tr>
      <w:tr w:rsidR="005967F7" w:rsidRPr="00E2380A" w:rsidTr="009032AF">
        <w:trPr>
          <w:trHeight w:val="1969"/>
        </w:trPr>
        <w:tc>
          <w:tcPr>
            <w:tcW w:w="1696" w:type="dxa"/>
            <w:vMerge/>
            <w:hideMark/>
          </w:tcPr>
          <w:p w:rsidR="008F2368" w:rsidRPr="00E2380A" w:rsidRDefault="008F2368" w:rsidP="004F157A">
            <w:pPr>
              <w:rPr>
                <w:rFonts w:asciiTheme="minorHAnsi" w:hAnsiTheme="minorHAnsi" w:cstheme="minorHAnsi"/>
                <w:lang w:eastAsia="es-ES"/>
              </w:rPr>
            </w:pPr>
          </w:p>
        </w:tc>
        <w:tc>
          <w:tcPr>
            <w:tcW w:w="2817" w:type="dxa"/>
            <w:vMerge/>
            <w:hideMark/>
          </w:tcPr>
          <w:p w:rsidR="008F2368" w:rsidRPr="00E2380A" w:rsidRDefault="008F2368" w:rsidP="004F157A">
            <w:pPr>
              <w:rPr>
                <w:rFonts w:asciiTheme="minorHAnsi" w:hAnsiTheme="minorHAnsi" w:cstheme="minorHAnsi"/>
                <w:lang w:eastAsia="es-ES"/>
              </w:rPr>
            </w:pPr>
          </w:p>
        </w:tc>
        <w:tc>
          <w:tcPr>
            <w:tcW w:w="70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1.2.4</w:t>
            </w:r>
          </w:p>
        </w:tc>
        <w:tc>
          <w:tcPr>
            <w:tcW w:w="3523" w:type="dxa"/>
            <w:hideMark/>
          </w:tcPr>
          <w:p w:rsidR="008F2368" w:rsidRPr="00E2380A" w:rsidRDefault="001D5D04" w:rsidP="00342495">
            <w:pPr>
              <w:jc w:val="both"/>
              <w:rPr>
                <w:rFonts w:asciiTheme="minorHAnsi" w:hAnsiTheme="minorHAnsi" w:cstheme="minorHAnsi"/>
                <w:lang w:eastAsia="es-ES"/>
              </w:rPr>
            </w:pPr>
            <w:r w:rsidRPr="00E2380A">
              <w:rPr>
                <w:rFonts w:asciiTheme="minorHAnsi" w:hAnsiTheme="minorHAnsi" w:cstheme="minorHAnsi"/>
                <w:lang w:eastAsia="es-ES"/>
              </w:rPr>
              <w:t>Ajustar el</w:t>
            </w:r>
            <w:r w:rsidR="008F2368" w:rsidRPr="00E2380A">
              <w:rPr>
                <w:rFonts w:asciiTheme="minorHAnsi" w:hAnsiTheme="minorHAnsi" w:cstheme="minorHAnsi"/>
                <w:lang w:eastAsia="es-ES"/>
              </w:rPr>
              <w:t xml:space="preserve"> “Manual Para Administración de Riesgos Institucionales y Anticorrupción en la ANI” de acuerdo con los parámetros suministrados por la Presidencia de la </w:t>
            </w:r>
            <w:r w:rsidR="00601E84" w:rsidRPr="00E2380A">
              <w:rPr>
                <w:rFonts w:asciiTheme="minorHAnsi" w:hAnsiTheme="minorHAnsi" w:cstheme="minorHAnsi"/>
                <w:lang w:eastAsia="es-ES"/>
              </w:rPr>
              <w:t>República</w:t>
            </w:r>
            <w:r w:rsidR="008F2368" w:rsidRPr="00E2380A">
              <w:rPr>
                <w:rFonts w:asciiTheme="minorHAnsi" w:hAnsiTheme="minorHAnsi" w:cstheme="minorHAnsi"/>
                <w:lang w:eastAsia="es-ES"/>
              </w:rPr>
              <w:t xml:space="preserve"> y las pautas indicadas por la alta Dirección de la ANI,</w:t>
            </w:r>
            <w:r w:rsidR="00601E84" w:rsidRPr="00E2380A">
              <w:rPr>
                <w:rFonts w:asciiTheme="minorHAnsi" w:hAnsiTheme="minorHAnsi" w:cstheme="minorHAnsi"/>
                <w:lang w:eastAsia="es-ES"/>
              </w:rPr>
              <w:t xml:space="preserve"> así</w:t>
            </w:r>
            <w:r w:rsidR="008F2368" w:rsidRPr="00E2380A">
              <w:rPr>
                <w:rFonts w:asciiTheme="minorHAnsi" w:hAnsiTheme="minorHAnsi" w:cstheme="minorHAnsi"/>
                <w:lang w:eastAsia="es-ES"/>
              </w:rPr>
              <w:t xml:space="preserve"> como por los cambios de forma y fondo que se han realizado a los formatos.</w:t>
            </w:r>
          </w:p>
        </w:tc>
        <w:tc>
          <w:tcPr>
            <w:tcW w:w="1942"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 xml:space="preserve">Documento ajustado </w:t>
            </w:r>
          </w:p>
        </w:tc>
        <w:tc>
          <w:tcPr>
            <w:tcW w:w="1964" w:type="dxa"/>
            <w:hideMark/>
          </w:tcPr>
          <w:p w:rsidR="008F2368" w:rsidRPr="00D42F74" w:rsidRDefault="008F2368" w:rsidP="004F157A">
            <w:pPr>
              <w:rPr>
                <w:rFonts w:asciiTheme="minorHAnsi" w:hAnsiTheme="minorHAnsi" w:cstheme="minorHAnsi"/>
                <w:lang w:eastAsia="es-ES"/>
              </w:rPr>
            </w:pPr>
            <w:r w:rsidRPr="00D42F74">
              <w:rPr>
                <w:rFonts w:asciiTheme="minorHAnsi" w:hAnsiTheme="minorHAnsi" w:cstheme="minorHAnsi"/>
                <w:lang w:eastAsia="es-ES"/>
              </w:rPr>
              <w:t>GIT de Riesgos</w:t>
            </w:r>
          </w:p>
        </w:tc>
        <w:tc>
          <w:tcPr>
            <w:tcW w:w="1742"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dic-18</w:t>
            </w:r>
          </w:p>
        </w:tc>
      </w:tr>
      <w:tr w:rsidR="005967F7" w:rsidRPr="00E2380A" w:rsidTr="009032AF">
        <w:trPr>
          <w:trHeight w:val="1260"/>
        </w:trPr>
        <w:tc>
          <w:tcPr>
            <w:tcW w:w="1696" w:type="dxa"/>
            <w:vMerge/>
            <w:hideMark/>
          </w:tcPr>
          <w:p w:rsidR="008F2368" w:rsidRPr="00E2380A" w:rsidRDefault="008F2368" w:rsidP="004F157A">
            <w:pPr>
              <w:rPr>
                <w:rFonts w:asciiTheme="minorHAnsi" w:hAnsiTheme="minorHAnsi" w:cstheme="minorHAnsi"/>
                <w:lang w:eastAsia="es-ES"/>
              </w:rPr>
            </w:pPr>
          </w:p>
        </w:tc>
        <w:tc>
          <w:tcPr>
            <w:tcW w:w="2817" w:type="dxa"/>
            <w:vMerge w:val="restart"/>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1.3 Consulta y Divulgación</w:t>
            </w:r>
          </w:p>
        </w:tc>
        <w:tc>
          <w:tcPr>
            <w:tcW w:w="70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1.3.1</w:t>
            </w:r>
          </w:p>
        </w:tc>
        <w:tc>
          <w:tcPr>
            <w:tcW w:w="3523" w:type="dxa"/>
            <w:hideMark/>
          </w:tcPr>
          <w:p w:rsidR="008F2368" w:rsidRPr="00B55BD6" w:rsidRDefault="008F2368" w:rsidP="00342495">
            <w:pPr>
              <w:jc w:val="both"/>
              <w:rPr>
                <w:rFonts w:asciiTheme="minorHAnsi" w:hAnsiTheme="minorHAnsi" w:cstheme="minorHAnsi"/>
                <w:lang w:eastAsia="es-ES"/>
              </w:rPr>
            </w:pPr>
            <w:r w:rsidRPr="00B55BD6">
              <w:rPr>
                <w:rFonts w:asciiTheme="minorHAnsi" w:hAnsiTheme="minorHAnsi" w:cstheme="minorHAnsi"/>
                <w:lang w:eastAsia="es-ES"/>
              </w:rPr>
              <w:t>Public</w:t>
            </w:r>
            <w:r w:rsidR="00FA0DAB" w:rsidRPr="00B55BD6">
              <w:rPr>
                <w:rFonts w:asciiTheme="minorHAnsi" w:hAnsiTheme="minorHAnsi" w:cstheme="minorHAnsi"/>
                <w:lang w:eastAsia="es-ES"/>
              </w:rPr>
              <w:t>ar</w:t>
            </w:r>
            <w:r w:rsidRPr="00B55BD6">
              <w:rPr>
                <w:rFonts w:asciiTheme="minorHAnsi" w:hAnsiTheme="minorHAnsi" w:cstheme="minorHAnsi"/>
                <w:lang w:eastAsia="es-ES"/>
              </w:rPr>
              <w:t xml:space="preserve"> el borrador del Mapa </w:t>
            </w:r>
            <w:r w:rsidR="00B26B29" w:rsidRPr="00B55BD6">
              <w:rPr>
                <w:rFonts w:asciiTheme="minorHAnsi" w:hAnsiTheme="minorHAnsi" w:cstheme="minorHAnsi"/>
                <w:lang w:eastAsia="es-ES"/>
              </w:rPr>
              <w:t>d</w:t>
            </w:r>
            <w:r w:rsidRPr="00B55BD6">
              <w:rPr>
                <w:rFonts w:asciiTheme="minorHAnsi" w:hAnsiTheme="minorHAnsi" w:cstheme="minorHAnsi"/>
                <w:lang w:eastAsia="es-ES"/>
              </w:rPr>
              <w:t xml:space="preserve">e Riesgo y Medidas Anticorrupción para recibir las observaciones pertinentes, surtiendo así la etapa de participación y consulta a la ciudadanía </w:t>
            </w:r>
          </w:p>
        </w:tc>
        <w:tc>
          <w:tcPr>
            <w:tcW w:w="1942" w:type="dxa"/>
            <w:hideMark/>
          </w:tcPr>
          <w:p w:rsidR="008F2368" w:rsidRPr="00E2380A" w:rsidRDefault="00B26B29" w:rsidP="004F157A">
            <w:pPr>
              <w:rPr>
                <w:rFonts w:asciiTheme="minorHAnsi" w:hAnsiTheme="minorHAnsi" w:cstheme="minorHAnsi"/>
                <w:lang w:eastAsia="es-ES"/>
              </w:rPr>
            </w:pPr>
            <w:r w:rsidRPr="00E2380A">
              <w:rPr>
                <w:rFonts w:asciiTheme="minorHAnsi" w:hAnsiTheme="minorHAnsi" w:cstheme="minorHAnsi"/>
                <w:lang w:eastAsia="es-ES"/>
              </w:rPr>
              <w:t xml:space="preserve">Documento </w:t>
            </w:r>
            <w:r w:rsidR="008F2368" w:rsidRPr="00E2380A">
              <w:rPr>
                <w:rFonts w:asciiTheme="minorHAnsi" w:hAnsiTheme="minorHAnsi" w:cstheme="minorHAnsi"/>
                <w:lang w:eastAsia="es-ES"/>
              </w:rPr>
              <w:t>Public</w:t>
            </w:r>
            <w:r w:rsidRPr="00E2380A">
              <w:rPr>
                <w:rFonts w:asciiTheme="minorHAnsi" w:hAnsiTheme="minorHAnsi" w:cstheme="minorHAnsi"/>
                <w:lang w:eastAsia="es-ES"/>
              </w:rPr>
              <w:t>ado</w:t>
            </w:r>
            <w:r w:rsidR="008F2368" w:rsidRPr="00E2380A">
              <w:rPr>
                <w:rFonts w:asciiTheme="minorHAnsi" w:hAnsiTheme="minorHAnsi" w:cstheme="minorHAnsi"/>
                <w:lang w:eastAsia="es-ES"/>
              </w:rPr>
              <w:t xml:space="preserve"> del borrador del Mapa de Riesgos y Medidas Anticorrupción 201</w:t>
            </w:r>
            <w:r w:rsidRPr="00E2380A">
              <w:rPr>
                <w:rFonts w:asciiTheme="minorHAnsi" w:hAnsiTheme="minorHAnsi" w:cstheme="minorHAnsi"/>
                <w:lang w:eastAsia="es-ES"/>
              </w:rPr>
              <w:t>8</w:t>
            </w:r>
          </w:p>
        </w:tc>
        <w:tc>
          <w:tcPr>
            <w:tcW w:w="1964" w:type="dxa"/>
            <w:hideMark/>
          </w:tcPr>
          <w:p w:rsidR="008F2368" w:rsidRPr="00D42F74" w:rsidRDefault="008F2368" w:rsidP="004F157A">
            <w:pPr>
              <w:rPr>
                <w:rFonts w:asciiTheme="minorHAnsi" w:hAnsiTheme="minorHAnsi" w:cstheme="minorHAnsi"/>
                <w:lang w:eastAsia="es-ES"/>
              </w:rPr>
            </w:pPr>
            <w:r w:rsidRPr="00D42F74">
              <w:rPr>
                <w:rFonts w:asciiTheme="minorHAnsi" w:hAnsiTheme="minorHAnsi" w:cstheme="minorHAnsi"/>
                <w:lang w:eastAsia="es-ES"/>
              </w:rPr>
              <w:t>GIT de Riesgos</w:t>
            </w:r>
          </w:p>
        </w:tc>
        <w:tc>
          <w:tcPr>
            <w:tcW w:w="1742"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Enero de 2018</w:t>
            </w:r>
          </w:p>
        </w:tc>
      </w:tr>
      <w:tr w:rsidR="005967F7" w:rsidRPr="00E2380A" w:rsidTr="009032AF">
        <w:trPr>
          <w:trHeight w:val="645"/>
        </w:trPr>
        <w:tc>
          <w:tcPr>
            <w:tcW w:w="1696" w:type="dxa"/>
            <w:vMerge/>
            <w:hideMark/>
          </w:tcPr>
          <w:p w:rsidR="008F2368" w:rsidRPr="00E2380A" w:rsidRDefault="008F2368" w:rsidP="004F157A">
            <w:pPr>
              <w:rPr>
                <w:rFonts w:asciiTheme="minorHAnsi" w:hAnsiTheme="minorHAnsi" w:cstheme="minorHAnsi"/>
                <w:lang w:eastAsia="es-ES"/>
              </w:rPr>
            </w:pPr>
          </w:p>
        </w:tc>
        <w:tc>
          <w:tcPr>
            <w:tcW w:w="2817" w:type="dxa"/>
            <w:vMerge/>
            <w:hideMark/>
          </w:tcPr>
          <w:p w:rsidR="008F2368" w:rsidRPr="00E2380A" w:rsidRDefault="008F2368" w:rsidP="004F157A">
            <w:pPr>
              <w:rPr>
                <w:rFonts w:asciiTheme="minorHAnsi" w:hAnsiTheme="minorHAnsi" w:cstheme="minorHAnsi"/>
                <w:lang w:eastAsia="es-ES"/>
              </w:rPr>
            </w:pPr>
          </w:p>
        </w:tc>
        <w:tc>
          <w:tcPr>
            <w:tcW w:w="70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1.3.2</w:t>
            </w:r>
          </w:p>
        </w:tc>
        <w:tc>
          <w:tcPr>
            <w:tcW w:w="3523" w:type="dxa"/>
            <w:hideMark/>
          </w:tcPr>
          <w:p w:rsidR="008F2368" w:rsidRPr="00B55BD6" w:rsidRDefault="008F2368" w:rsidP="00342495">
            <w:pPr>
              <w:jc w:val="both"/>
              <w:rPr>
                <w:rFonts w:asciiTheme="minorHAnsi" w:hAnsiTheme="minorHAnsi" w:cstheme="minorHAnsi"/>
                <w:lang w:eastAsia="es-ES"/>
              </w:rPr>
            </w:pPr>
            <w:r w:rsidRPr="00B55BD6">
              <w:rPr>
                <w:rFonts w:asciiTheme="minorHAnsi" w:hAnsiTheme="minorHAnsi" w:cstheme="minorHAnsi"/>
                <w:lang w:eastAsia="es-ES"/>
              </w:rPr>
              <w:t>Publicar</w:t>
            </w:r>
            <w:r w:rsidR="00FA0DAB" w:rsidRPr="00B55BD6">
              <w:rPr>
                <w:rFonts w:asciiTheme="minorHAnsi" w:hAnsiTheme="minorHAnsi" w:cstheme="minorHAnsi"/>
                <w:lang w:eastAsia="es-ES"/>
              </w:rPr>
              <w:t xml:space="preserve"> el</w:t>
            </w:r>
            <w:r w:rsidRPr="00B55BD6">
              <w:rPr>
                <w:rFonts w:asciiTheme="minorHAnsi" w:hAnsiTheme="minorHAnsi" w:cstheme="minorHAnsi"/>
                <w:lang w:eastAsia="es-ES"/>
              </w:rPr>
              <w:t xml:space="preserve"> Mapa y Matriz de Riesgos ajustado en la Página WEB</w:t>
            </w:r>
          </w:p>
        </w:tc>
        <w:tc>
          <w:tcPr>
            <w:tcW w:w="1942" w:type="dxa"/>
            <w:hideMark/>
          </w:tcPr>
          <w:p w:rsidR="008F2368" w:rsidRPr="00E2380A" w:rsidRDefault="00B26B29" w:rsidP="004F157A">
            <w:pPr>
              <w:rPr>
                <w:rFonts w:asciiTheme="minorHAnsi" w:hAnsiTheme="minorHAnsi" w:cstheme="minorHAnsi"/>
                <w:lang w:eastAsia="es-ES"/>
              </w:rPr>
            </w:pPr>
            <w:r w:rsidRPr="00E2380A">
              <w:rPr>
                <w:rFonts w:asciiTheme="minorHAnsi" w:hAnsiTheme="minorHAnsi" w:cstheme="minorHAnsi"/>
                <w:lang w:eastAsia="es-ES"/>
              </w:rPr>
              <w:t xml:space="preserve">Documento Publicado </w:t>
            </w:r>
            <w:r w:rsidR="008F2368" w:rsidRPr="00E2380A">
              <w:rPr>
                <w:rFonts w:asciiTheme="minorHAnsi" w:hAnsiTheme="minorHAnsi" w:cstheme="minorHAnsi"/>
                <w:lang w:eastAsia="es-ES"/>
              </w:rPr>
              <w:t>Mapa / Matriz</w:t>
            </w:r>
            <w:r w:rsidRPr="00E2380A">
              <w:rPr>
                <w:rFonts w:asciiTheme="minorHAnsi" w:hAnsiTheme="minorHAnsi" w:cstheme="minorHAnsi"/>
                <w:lang w:eastAsia="es-ES"/>
              </w:rPr>
              <w:t xml:space="preserve"> de Riesgos 2018</w:t>
            </w:r>
          </w:p>
        </w:tc>
        <w:tc>
          <w:tcPr>
            <w:tcW w:w="1964" w:type="dxa"/>
            <w:hideMark/>
          </w:tcPr>
          <w:p w:rsidR="008F2368" w:rsidRPr="00D42F74" w:rsidRDefault="008F2368" w:rsidP="004F157A">
            <w:pPr>
              <w:rPr>
                <w:rFonts w:asciiTheme="minorHAnsi" w:hAnsiTheme="minorHAnsi" w:cstheme="minorHAnsi"/>
                <w:lang w:eastAsia="es-ES"/>
              </w:rPr>
            </w:pPr>
            <w:r w:rsidRPr="00D42F74">
              <w:rPr>
                <w:rFonts w:asciiTheme="minorHAnsi" w:hAnsiTheme="minorHAnsi" w:cstheme="minorHAnsi"/>
                <w:lang w:eastAsia="es-ES"/>
              </w:rPr>
              <w:t>GIT de Riesgos</w:t>
            </w:r>
          </w:p>
        </w:tc>
        <w:tc>
          <w:tcPr>
            <w:tcW w:w="1742" w:type="dxa"/>
            <w:hideMark/>
          </w:tcPr>
          <w:p w:rsidR="008F2368" w:rsidRPr="00D317D9" w:rsidRDefault="008F2368" w:rsidP="004F157A">
            <w:pPr>
              <w:rPr>
                <w:rFonts w:asciiTheme="minorHAnsi" w:hAnsiTheme="minorHAnsi" w:cstheme="minorHAnsi"/>
                <w:lang w:eastAsia="es-ES"/>
              </w:rPr>
            </w:pPr>
            <w:r w:rsidRPr="00D317D9">
              <w:rPr>
                <w:rFonts w:asciiTheme="minorHAnsi" w:hAnsiTheme="minorHAnsi" w:cstheme="minorHAnsi"/>
                <w:lang w:eastAsia="es-ES"/>
              </w:rPr>
              <w:t>Enero de 2018</w:t>
            </w:r>
          </w:p>
        </w:tc>
      </w:tr>
      <w:tr w:rsidR="005967F7" w:rsidRPr="00E2380A" w:rsidTr="009032AF">
        <w:trPr>
          <w:trHeight w:val="544"/>
        </w:trPr>
        <w:tc>
          <w:tcPr>
            <w:tcW w:w="1696" w:type="dxa"/>
            <w:vMerge/>
            <w:hideMark/>
          </w:tcPr>
          <w:p w:rsidR="008F2368" w:rsidRPr="00E2380A" w:rsidRDefault="008F2368" w:rsidP="004F157A">
            <w:pPr>
              <w:rPr>
                <w:rFonts w:asciiTheme="minorHAnsi" w:hAnsiTheme="minorHAnsi" w:cstheme="minorHAnsi"/>
                <w:lang w:eastAsia="es-ES"/>
              </w:rPr>
            </w:pPr>
          </w:p>
        </w:tc>
        <w:tc>
          <w:tcPr>
            <w:tcW w:w="2817" w:type="dxa"/>
            <w:vMerge w:val="restart"/>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1.4 Monitoreo y Revisión</w:t>
            </w:r>
          </w:p>
        </w:tc>
        <w:tc>
          <w:tcPr>
            <w:tcW w:w="70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1.4.1</w:t>
            </w:r>
          </w:p>
        </w:tc>
        <w:tc>
          <w:tcPr>
            <w:tcW w:w="3523" w:type="dxa"/>
            <w:hideMark/>
          </w:tcPr>
          <w:p w:rsidR="008F2368" w:rsidRPr="00B55BD6" w:rsidRDefault="008F2368" w:rsidP="00342495">
            <w:pPr>
              <w:jc w:val="both"/>
              <w:rPr>
                <w:rFonts w:asciiTheme="minorHAnsi" w:hAnsiTheme="minorHAnsi" w:cstheme="minorHAnsi"/>
                <w:lang w:eastAsia="es-ES"/>
              </w:rPr>
            </w:pPr>
            <w:r w:rsidRPr="00B55BD6">
              <w:rPr>
                <w:rFonts w:asciiTheme="minorHAnsi" w:hAnsiTheme="minorHAnsi" w:cstheme="minorHAnsi"/>
                <w:lang w:eastAsia="es-ES"/>
              </w:rPr>
              <w:t>Monitore</w:t>
            </w:r>
            <w:r w:rsidR="00B26B29" w:rsidRPr="00B55BD6">
              <w:rPr>
                <w:rFonts w:asciiTheme="minorHAnsi" w:hAnsiTheme="minorHAnsi" w:cstheme="minorHAnsi"/>
                <w:lang w:eastAsia="es-ES"/>
              </w:rPr>
              <w:t>ar</w:t>
            </w:r>
            <w:r w:rsidRPr="00B55BD6">
              <w:rPr>
                <w:rFonts w:asciiTheme="minorHAnsi" w:hAnsiTheme="minorHAnsi" w:cstheme="minorHAnsi"/>
                <w:lang w:eastAsia="es-ES"/>
              </w:rPr>
              <w:t>/</w:t>
            </w:r>
            <w:r w:rsidR="00B26B29" w:rsidRPr="00B55BD6">
              <w:rPr>
                <w:rFonts w:asciiTheme="minorHAnsi" w:hAnsiTheme="minorHAnsi" w:cstheme="minorHAnsi"/>
                <w:lang w:eastAsia="es-ES"/>
              </w:rPr>
              <w:t xml:space="preserve">Hacer </w:t>
            </w:r>
            <w:r w:rsidRPr="00B55BD6">
              <w:rPr>
                <w:rFonts w:asciiTheme="minorHAnsi" w:hAnsiTheme="minorHAnsi" w:cstheme="minorHAnsi"/>
                <w:lang w:eastAsia="es-ES"/>
              </w:rPr>
              <w:t>Seguimiento al mapa y/o matriz de riesgos de corrupción.</w:t>
            </w:r>
          </w:p>
        </w:tc>
        <w:tc>
          <w:tcPr>
            <w:tcW w:w="1942" w:type="dxa"/>
            <w:hideMark/>
          </w:tcPr>
          <w:p w:rsidR="008F2368" w:rsidRPr="00B55BD6" w:rsidRDefault="00B26B29" w:rsidP="004F157A">
            <w:pPr>
              <w:rPr>
                <w:rFonts w:asciiTheme="minorHAnsi" w:hAnsiTheme="minorHAnsi" w:cstheme="minorHAnsi"/>
                <w:lang w:eastAsia="es-ES"/>
              </w:rPr>
            </w:pPr>
            <w:r w:rsidRPr="00B55BD6">
              <w:rPr>
                <w:rFonts w:asciiTheme="minorHAnsi" w:hAnsiTheme="minorHAnsi" w:cstheme="minorHAnsi"/>
                <w:lang w:eastAsia="es-ES"/>
              </w:rPr>
              <w:t>Matrices de Seguimiento</w:t>
            </w:r>
            <w:r w:rsidR="00D317D9" w:rsidRPr="00B55BD6">
              <w:rPr>
                <w:rFonts w:asciiTheme="minorHAnsi" w:hAnsiTheme="minorHAnsi" w:cstheme="minorHAnsi"/>
                <w:lang w:eastAsia="es-ES"/>
              </w:rPr>
              <w:t xml:space="preserve"> y mesas de trabajo (listas de asistencia)</w:t>
            </w:r>
          </w:p>
        </w:tc>
        <w:tc>
          <w:tcPr>
            <w:tcW w:w="1964" w:type="dxa"/>
            <w:hideMark/>
          </w:tcPr>
          <w:p w:rsidR="008F2368" w:rsidRPr="00B55BD6" w:rsidRDefault="008F2368" w:rsidP="004F157A">
            <w:pPr>
              <w:rPr>
                <w:rFonts w:asciiTheme="minorHAnsi" w:hAnsiTheme="minorHAnsi" w:cstheme="minorHAnsi"/>
                <w:lang w:eastAsia="es-ES"/>
              </w:rPr>
            </w:pPr>
            <w:r w:rsidRPr="00B55BD6">
              <w:rPr>
                <w:rFonts w:asciiTheme="minorHAnsi" w:hAnsiTheme="minorHAnsi" w:cstheme="minorHAnsi"/>
                <w:lang w:eastAsia="es-ES"/>
              </w:rPr>
              <w:t>GIT de Riesgos</w:t>
            </w:r>
          </w:p>
        </w:tc>
        <w:tc>
          <w:tcPr>
            <w:tcW w:w="1742" w:type="dxa"/>
            <w:hideMark/>
          </w:tcPr>
          <w:p w:rsidR="008F2368" w:rsidRPr="00B55BD6" w:rsidRDefault="00B26B29" w:rsidP="004F157A">
            <w:pPr>
              <w:rPr>
                <w:rFonts w:asciiTheme="minorHAnsi" w:hAnsiTheme="minorHAnsi" w:cstheme="minorHAnsi"/>
                <w:lang w:eastAsia="es-ES"/>
              </w:rPr>
            </w:pPr>
            <w:r w:rsidRPr="00B55BD6">
              <w:rPr>
                <w:rFonts w:asciiTheme="minorHAnsi" w:hAnsiTheme="minorHAnsi" w:cstheme="minorHAnsi"/>
                <w:lang w:eastAsia="es-ES"/>
              </w:rPr>
              <w:t>Enero de 2018</w:t>
            </w:r>
          </w:p>
          <w:p w:rsidR="00B26B29" w:rsidRPr="00B55BD6" w:rsidRDefault="00B26B29" w:rsidP="004F157A">
            <w:pPr>
              <w:rPr>
                <w:rFonts w:asciiTheme="minorHAnsi" w:hAnsiTheme="minorHAnsi" w:cstheme="minorHAnsi"/>
                <w:lang w:eastAsia="es-ES"/>
              </w:rPr>
            </w:pPr>
            <w:r w:rsidRPr="00B55BD6">
              <w:rPr>
                <w:rFonts w:asciiTheme="minorHAnsi" w:hAnsiTheme="minorHAnsi" w:cstheme="minorHAnsi"/>
                <w:lang w:eastAsia="es-ES"/>
              </w:rPr>
              <w:t>Julio de 2018</w:t>
            </w:r>
          </w:p>
        </w:tc>
      </w:tr>
      <w:tr w:rsidR="005967F7" w:rsidRPr="00E2380A" w:rsidTr="009032AF">
        <w:trPr>
          <w:trHeight w:val="1448"/>
        </w:trPr>
        <w:tc>
          <w:tcPr>
            <w:tcW w:w="1696" w:type="dxa"/>
            <w:vMerge/>
            <w:hideMark/>
          </w:tcPr>
          <w:p w:rsidR="008F2368" w:rsidRPr="00E2380A" w:rsidRDefault="008F2368" w:rsidP="004F157A">
            <w:pPr>
              <w:rPr>
                <w:rFonts w:asciiTheme="minorHAnsi" w:hAnsiTheme="minorHAnsi" w:cstheme="minorHAnsi"/>
                <w:lang w:eastAsia="es-ES"/>
              </w:rPr>
            </w:pPr>
          </w:p>
        </w:tc>
        <w:tc>
          <w:tcPr>
            <w:tcW w:w="2817" w:type="dxa"/>
            <w:vMerge/>
            <w:hideMark/>
          </w:tcPr>
          <w:p w:rsidR="008F2368" w:rsidRPr="00E2380A" w:rsidRDefault="008F2368" w:rsidP="004F157A">
            <w:pPr>
              <w:rPr>
                <w:rFonts w:asciiTheme="minorHAnsi" w:hAnsiTheme="minorHAnsi" w:cstheme="minorHAnsi"/>
                <w:lang w:eastAsia="es-ES"/>
              </w:rPr>
            </w:pPr>
          </w:p>
        </w:tc>
        <w:tc>
          <w:tcPr>
            <w:tcW w:w="70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1.4.2</w:t>
            </w:r>
          </w:p>
        </w:tc>
        <w:tc>
          <w:tcPr>
            <w:tcW w:w="3523" w:type="dxa"/>
            <w:hideMark/>
          </w:tcPr>
          <w:p w:rsidR="008F2368" w:rsidRPr="00E2380A" w:rsidRDefault="008F2368" w:rsidP="00342495">
            <w:pPr>
              <w:jc w:val="both"/>
              <w:rPr>
                <w:rFonts w:asciiTheme="minorHAnsi" w:hAnsiTheme="minorHAnsi" w:cstheme="minorHAnsi"/>
                <w:lang w:eastAsia="es-ES"/>
              </w:rPr>
            </w:pPr>
            <w:r w:rsidRPr="00E2380A">
              <w:rPr>
                <w:rFonts w:asciiTheme="minorHAnsi" w:hAnsiTheme="minorHAnsi" w:cstheme="minorHAnsi"/>
                <w:lang w:eastAsia="es-ES"/>
              </w:rPr>
              <w:t>Identifica</w:t>
            </w:r>
            <w:r w:rsidR="00B26B29" w:rsidRPr="00E2380A">
              <w:rPr>
                <w:rFonts w:asciiTheme="minorHAnsi" w:hAnsiTheme="minorHAnsi" w:cstheme="minorHAnsi"/>
                <w:lang w:eastAsia="es-ES"/>
              </w:rPr>
              <w:t>r los</w:t>
            </w:r>
            <w:r w:rsidRPr="00E2380A">
              <w:rPr>
                <w:rFonts w:asciiTheme="minorHAnsi" w:hAnsiTheme="minorHAnsi" w:cstheme="minorHAnsi"/>
                <w:lang w:eastAsia="es-ES"/>
              </w:rPr>
              <w:t xml:space="preserve"> factores de riesgo o hechos significativos relacionados con corrupción. (riesgos materializados, investigaciones relacionadas con corrupción, cambios importantes en el entorno que puedan generar riesgo)</w:t>
            </w:r>
          </w:p>
        </w:tc>
        <w:tc>
          <w:tcPr>
            <w:tcW w:w="1942" w:type="dxa"/>
            <w:hideMark/>
          </w:tcPr>
          <w:p w:rsidR="008F2368" w:rsidRPr="00E2380A" w:rsidRDefault="00B26B29" w:rsidP="004F157A">
            <w:pPr>
              <w:rPr>
                <w:rFonts w:asciiTheme="minorHAnsi" w:hAnsiTheme="minorHAnsi" w:cstheme="minorHAnsi"/>
                <w:lang w:eastAsia="es-ES"/>
              </w:rPr>
            </w:pPr>
            <w:r w:rsidRPr="00E2380A">
              <w:rPr>
                <w:rFonts w:asciiTheme="minorHAnsi" w:hAnsiTheme="minorHAnsi" w:cstheme="minorHAnsi"/>
                <w:lang w:eastAsia="es-ES"/>
              </w:rPr>
              <w:t>Informe de Riesgos Materializados</w:t>
            </w:r>
          </w:p>
        </w:tc>
        <w:tc>
          <w:tcPr>
            <w:tcW w:w="1964" w:type="dxa"/>
            <w:hideMark/>
          </w:tcPr>
          <w:p w:rsidR="008F2368" w:rsidRPr="00B55BD6" w:rsidRDefault="006F11D2" w:rsidP="004F157A">
            <w:pPr>
              <w:rPr>
                <w:rFonts w:asciiTheme="minorHAnsi" w:hAnsiTheme="minorHAnsi" w:cstheme="minorHAnsi"/>
                <w:lang w:eastAsia="es-ES"/>
              </w:rPr>
            </w:pPr>
            <w:r w:rsidRPr="00B55BD6">
              <w:rPr>
                <w:rFonts w:asciiTheme="minorHAnsi" w:hAnsiTheme="minorHAnsi" w:cstheme="minorHAnsi"/>
                <w:lang w:eastAsia="es-ES"/>
              </w:rPr>
              <w:t>GIT Riesgos.</w:t>
            </w:r>
            <w:r w:rsidR="008F2368" w:rsidRPr="00B55BD6">
              <w:rPr>
                <w:rFonts w:asciiTheme="minorHAnsi" w:hAnsiTheme="minorHAnsi" w:cstheme="minorHAnsi"/>
                <w:lang w:eastAsia="es-ES"/>
              </w:rPr>
              <w:br/>
            </w:r>
          </w:p>
        </w:tc>
        <w:tc>
          <w:tcPr>
            <w:tcW w:w="1742" w:type="dxa"/>
            <w:hideMark/>
          </w:tcPr>
          <w:p w:rsidR="008F2368" w:rsidRPr="00B55BD6" w:rsidRDefault="006F11D2" w:rsidP="004F157A">
            <w:pPr>
              <w:rPr>
                <w:rFonts w:asciiTheme="minorHAnsi" w:hAnsiTheme="minorHAnsi" w:cstheme="minorHAnsi"/>
                <w:lang w:eastAsia="es-ES"/>
              </w:rPr>
            </w:pPr>
            <w:r w:rsidRPr="00B55BD6">
              <w:rPr>
                <w:rFonts w:asciiTheme="minorHAnsi" w:hAnsiTheme="minorHAnsi" w:cstheme="minorHAnsi"/>
                <w:lang w:eastAsia="es-ES"/>
              </w:rPr>
              <w:t>Mayo</w:t>
            </w:r>
            <w:r w:rsidR="00B26B29" w:rsidRPr="00B55BD6">
              <w:rPr>
                <w:rFonts w:asciiTheme="minorHAnsi" w:hAnsiTheme="minorHAnsi" w:cstheme="minorHAnsi"/>
                <w:lang w:eastAsia="es-ES"/>
              </w:rPr>
              <w:t xml:space="preserve"> de 2018</w:t>
            </w:r>
          </w:p>
        </w:tc>
      </w:tr>
      <w:tr w:rsidR="004B6196" w:rsidRPr="00E2380A" w:rsidTr="009032AF">
        <w:trPr>
          <w:trHeight w:val="645"/>
        </w:trPr>
        <w:tc>
          <w:tcPr>
            <w:tcW w:w="1696" w:type="dxa"/>
            <w:vMerge w:val="restart"/>
            <w:noWrap/>
            <w:hideMark/>
          </w:tcPr>
          <w:p w:rsidR="004B6196" w:rsidRPr="00E2380A" w:rsidRDefault="004B6196" w:rsidP="004B6196">
            <w:pPr>
              <w:rPr>
                <w:rFonts w:asciiTheme="minorHAnsi" w:hAnsiTheme="minorHAnsi" w:cstheme="minorHAnsi"/>
                <w:lang w:eastAsia="es-ES"/>
              </w:rPr>
            </w:pPr>
            <w:r w:rsidRPr="00E2380A">
              <w:rPr>
                <w:rFonts w:asciiTheme="minorHAnsi" w:hAnsiTheme="minorHAnsi" w:cstheme="minorHAnsi"/>
                <w:lang w:eastAsia="es-ES"/>
              </w:rPr>
              <w:t>Componente 3: Rendición de Cuentas</w:t>
            </w:r>
          </w:p>
        </w:tc>
        <w:tc>
          <w:tcPr>
            <w:tcW w:w="2817" w:type="dxa"/>
            <w:vMerge w:val="restart"/>
            <w:hideMark/>
          </w:tcPr>
          <w:p w:rsidR="004B6196" w:rsidRPr="00E2380A" w:rsidRDefault="004B6196" w:rsidP="004B6196">
            <w:pPr>
              <w:rPr>
                <w:rFonts w:asciiTheme="minorHAnsi" w:hAnsiTheme="minorHAnsi" w:cstheme="minorHAnsi"/>
                <w:lang w:eastAsia="es-ES"/>
              </w:rPr>
            </w:pPr>
            <w:r w:rsidRPr="00E2380A">
              <w:rPr>
                <w:rFonts w:asciiTheme="minorHAnsi" w:hAnsiTheme="minorHAnsi" w:cstheme="minorHAnsi"/>
                <w:lang w:eastAsia="es-ES"/>
              </w:rPr>
              <w:t>3.1 Dialogo de doble vía y sus organizaciones</w:t>
            </w:r>
          </w:p>
        </w:tc>
        <w:tc>
          <w:tcPr>
            <w:tcW w:w="706" w:type="dxa"/>
            <w:hideMark/>
          </w:tcPr>
          <w:p w:rsidR="004B6196" w:rsidRPr="00E2380A" w:rsidRDefault="004B6196" w:rsidP="004B6196">
            <w:pPr>
              <w:rPr>
                <w:rFonts w:asciiTheme="minorHAnsi" w:hAnsiTheme="minorHAnsi" w:cstheme="minorHAnsi"/>
                <w:lang w:eastAsia="es-ES"/>
              </w:rPr>
            </w:pPr>
            <w:r w:rsidRPr="00E2380A">
              <w:rPr>
                <w:rFonts w:asciiTheme="minorHAnsi" w:hAnsiTheme="minorHAnsi" w:cstheme="minorHAnsi"/>
                <w:lang w:eastAsia="es-ES"/>
              </w:rPr>
              <w:t>3.1.1</w:t>
            </w:r>
          </w:p>
        </w:tc>
        <w:tc>
          <w:tcPr>
            <w:tcW w:w="3523" w:type="dxa"/>
            <w:hideMark/>
          </w:tcPr>
          <w:p w:rsidR="004B6196" w:rsidRPr="00E2380A" w:rsidRDefault="004B6196" w:rsidP="004B6196">
            <w:pPr>
              <w:jc w:val="both"/>
              <w:rPr>
                <w:rFonts w:asciiTheme="minorHAnsi" w:hAnsiTheme="minorHAnsi" w:cstheme="minorHAnsi"/>
                <w:lang w:eastAsia="es-ES"/>
              </w:rPr>
            </w:pPr>
            <w:r w:rsidRPr="00E2380A">
              <w:rPr>
                <w:rFonts w:asciiTheme="minorHAnsi" w:hAnsiTheme="minorHAnsi" w:cstheme="minorHAnsi"/>
                <w:lang w:eastAsia="es-ES"/>
              </w:rPr>
              <w:t>Realizar Audiencias Públicas Virtuales de Rendición de Cuentas</w:t>
            </w:r>
            <w:r w:rsidR="007F039C">
              <w:rPr>
                <w:rFonts w:asciiTheme="minorHAnsi" w:hAnsiTheme="minorHAnsi" w:cstheme="minorHAnsi"/>
                <w:lang w:eastAsia="es-ES"/>
              </w:rPr>
              <w:t>.</w:t>
            </w:r>
          </w:p>
        </w:tc>
        <w:tc>
          <w:tcPr>
            <w:tcW w:w="1942" w:type="dxa"/>
            <w:hideMark/>
          </w:tcPr>
          <w:p w:rsidR="004B6196" w:rsidRPr="00E2380A" w:rsidRDefault="004B6196" w:rsidP="004B6196">
            <w:pPr>
              <w:rPr>
                <w:rFonts w:asciiTheme="minorHAnsi" w:hAnsiTheme="minorHAnsi" w:cstheme="minorHAnsi"/>
                <w:lang w:eastAsia="es-ES"/>
              </w:rPr>
            </w:pPr>
            <w:r w:rsidRPr="00E2380A">
              <w:rPr>
                <w:rFonts w:asciiTheme="minorHAnsi" w:hAnsiTheme="minorHAnsi" w:cstheme="minorHAnsi"/>
                <w:lang w:eastAsia="es-ES"/>
              </w:rPr>
              <w:t xml:space="preserve">Audiencia realizada </w:t>
            </w:r>
          </w:p>
        </w:tc>
        <w:tc>
          <w:tcPr>
            <w:tcW w:w="1964" w:type="dxa"/>
            <w:hideMark/>
          </w:tcPr>
          <w:p w:rsidR="004B6196" w:rsidRPr="00D42F74" w:rsidRDefault="004B6196" w:rsidP="004B6196">
            <w:pPr>
              <w:rPr>
                <w:rFonts w:asciiTheme="minorHAnsi" w:hAnsiTheme="minorHAnsi" w:cstheme="minorHAnsi"/>
                <w:lang w:eastAsia="es-ES"/>
              </w:rPr>
            </w:pPr>
            <w:r w:rsidRPr="00D42F74">
              <w:rPr>
                <w:rFonts w:asciiTheme="minorHAnsi" w:hAnsiTheme="minorHAnsi" w:cstheme="minorHAnsi"/>
                <w:lang w:eastAsia="es-ES"/>
              </w:rPr>
              <w:t>Grupo Interno de Trabajo Planeación</w:t>
            </w:r>
          </w:p>
        </w:tc>
        <w:tc>
          <w:tcPr>
            <w:tcW w:w="1742" w:type="dxa"/>
            <w:hideMark/>
          </w:tcPr>
          <w:p w:rsidR="004B6196" w:rsidRPr="00E2380A" w:rsidRDefault="004B6196" w:rsidP="004B6196">
            <w:pPr>
              <w:rPr>
                <w:rFonts w:asciiTheme="minorHAnsi" w:hAnsiTheme="minorHAnsi" w:cstheme="minorHAnsi"/>
                <w:lang w:eastAsia="es-ES"/>
              </w:rPr>
            </w:pPr>
            <w:r w:rsidRPr="00E2380A">
              <w:rPr>
                <w:rFonts w:asciiTheme="minorHAnsi" w:hAnsiTheme="minorHAnsi" w:cstheme="minorHAnsi"/>
                <w:lang w:eastAsia="es-ES"/>
              </w:rPr>
              <w:t>Diciembre de 2018</w:t>
            </w:r>
          </w:p>
        </w:tc>
      </w:tr>
      <w:tr w:rsidR="005967F7" w:rsidRPr="00E2380A" w:rsidTr="009032AF">
        <w:trPr>
          <w:trHeight w:val="645"/>
        </w:trPr>
        <w:tc>
          <w:tcPr>
            <w:tcW w:w="1696" w:type="dxa"/>
            <w:vMerge/>
            <w:hideMark/>
          </w:tcPr>
          <w:p w:rsidR="008F2368" w:rsidRPr="00E2380A" w:rsidRDefault="008F2368" w:rsidP="004F157A">
            <w:pPr>
              <w:rPr>
                <w:rFonts w:asciiTheme="minorHAnsi" w:hAnsiTheme="minorHAnsi" w:cstheme="minorHAnsi"/>
                <w:lang w:eastAsia="es-ES"/>
              </w:rPr>
            </w:pPr>
          </w:p>
        </w:tc>
        <w:tc>
          <w:tcPr>
            <w:tcW w:w="2817" w:type="dxa"/>
            <w:vMerge/>
            <w:hideMark/>
          </w:tcPr>
          <w:p w:rsidR="008F2368" w:rsidRPr="00E2380A" w:rsidRDefault="008F2368" w:rsidP="004F157A">
            <w:pPr>
              <w:rPr>
                <w:rFonts w:asciiTheme="minorHAnsi" w:hAnsiTheme="minorHAnsi" w:cstheme="minorHAnsi"/>
                <w:lang w:eastAsia="es-ES"/>
              </w:rPr>
            </w:pPr>
          </w:p>
        </w:tc>
        <w:tc>
          <w:tcPr>
            <w:tcW w:w="70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3.1.2</w:t>
            </w:r>
          </w:p>
        </w:tc>
        <w:tc>
          <w:tcPr>
            <w:tcW w:w="3523" w:type="dxa"/>
            <w:hideMark/>
          </w:tcPr>
          <w:p w:rsidR="008F2368" w:rsidRPr="00E2380A" w:rsidRDefault="008F2368" w:rsidP="00342495">
            <w:pPr>
              <w:jc w:val="both"/>
              <w:rPr>
                <w:rFonts w:asciiTheme="minorHAnsi" w:hAnsiTheme="minorHAnsi" w:cstheme="minorHAnsi"/>
                <w:lang w:eastAsia="es-ES"/>
              </w:rPr>
            </w:pPr>
            <w:r w:rsidRPr="00E2380A">
              <w:rPr>
                <w:rFonts w:asciiTheme="minorHAnsi" w:hAnsiTheme="minorHAnsi" w:cstheme="minorHAnsi"/>
                <w:lang w:eastAsia="es-ES"/>
              </w:rPr>
              <w:t>Participa</w:t>
            </w:r>
            <w:r w:rsidR="00D822AC" w:rsidRPr="00E2380A">
              <w:rPr>
                <w:rFonts w:asciiTheme="minorHAnsi" w:hAnsiTheme="minorHAnsi" w:cstheme="minorHAnsi"/>
                <w:lang w:eastAsia="es-ES"/>
              </w:rPr>
              <w:t>r</w:t>
            </w:r>
            <w:r w:rsidRPr="00E2380A">
              <w:rPr>
                <w:rFonts w:asciiTheme="minorHAnsi" w:hAnsiTheme="minorHAnsi" w:cstheme="minorHAnsi"/>
                <w:lang w:eastAsia="es-ES"/>
              </w:rPr>
              <w:t xml:space="preserve"> en la Audiencia Pública Sectorial</w:t>
            </w:r>
          </w:p>
        </w:tc>
        <w:tc>
          <w:tcPr>
            <w:tcW w:w="1942"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Audiencia realizada</w:t>
            </w:r>
          </w:p>
        </w:tc>
        <w:tc>
          <w:tcPr>
            <w:tcW w:w="1964" w:type="dxa"/>
            <w:hideMark/>
          </w:tcPr>
          <w:p w:rsidR="008F2368" w:rsidRPr="00D42F74" w:rsidRDefault="008F2368" w:rsidP="004F157A">
            <w:pPr>
              <w:rPr>
                <w:rFonts w:asciiTheme="minorHAnsi" w:hAnsiTheme="minorHAnsi" w:cstheme="minorHAnsi"/>
                <w:lang w:eastAsia="es-ES"/>
              </w:rPr>
            </w:pPr>
            <w:r w:rsidRPr="00D42F74">
              <w:rPr>
                <w:rFonts w:asciiTheme="minorHAnsi" w:hAnsiTheme="minorHAnsi" w:cstheme="minorHAnsi"/>
                <w:lang w:eastAsia="es-ES"/>
              </w:rPr>
              <w:t>Grupo Interno de Trabajo Planeación</w:t>
            </w:r>
          </w:p>
        </w:tc>
        <w:tc>
          <w:tcPr>
            <w:tcW w:w="1742"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Diciembre de 2018</w:t>
            </w:r>
          </w:p>
        </w:tc>
      </w:tr>
      <w:tr w:rsidR="005967F7" w:rsidRPr="00E2380A" w:rsidTr="009032AF">
        <w:trPr>
          <w:trHeight w:val="740"/>
        </w:trPr>
        <w:tc>
          <w:tcPr>
            <w:tcW w:w="1696" w:type="dxa"/>
            <w:vMerge/>
            <w:hideMark/>
          </w:tcPr>
          <w:p w:rsidR="008F2368" w:rsidRPr="00E2380A" w:rsidRDefault="008F2368" w:rsidP="004F157A">
            <w:pPr>
              <w:rPr>
                <w:rFonts w:asciiTheme="minorHAnsi" w:hAnsiTheme="minorHAnsi" w:cstheme="minorHAnsi"/>
                <w:lang w:eastAsia="es-ES"/>
              </w:rPr>
            </w:pPr>
          </w:p>
        </w:tc>
        <w:tc>
          <w:tcPr>
            <w:tcW w:w="2817" w:type="dxa"/>
            <w:vMerge/>
            <w:hideMark/>
          </w:tcPr>
          <w:p w:rsidR="008F2368" w:rsidRPr="00E2380A" w:rsidRDefault="008F2368" w:rsidP="004F157A">
            <w:pPr>
              <w:rPr>
                <w:rFonts w:asciiTheme="minorHAnsi" w:hAnsiTheme="minorHAnsi" w:cstheme="minorHAnsi"/>
                <w:lang w:eastAsia="es-ES"/>
              </w:rPr>
            </w:pPr>
          </w:p>
        </w:tc>
        <w:tc>
          <w:tcPr>
            <w:tcW w:w="70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3.1.3</w:t>
            </w:r>
          </w:p>
        </w:tc>
        <w:tc>
          <w:tcPr>
            <w:tcW w:w="3523" w:type="dxa"/>
            <w:hideMark/>
          </w:tcPr>
          <w:p w:rsidR="008F2368" w:rsidRPr="00E2380A" w:rsidRDefault="008F2368" w:rsidP="00342495">
            <w:pPr>
              <w:jc w:val="both"/>
              <w:rPr>
                <w:rFonts w:asciiTheme="minorHAnsi" w:hAnsiTheme="minorHAnsi" w:cstheme="minorHAnsi"/>
                <w:lang w:eastAsia="es-ES"/>
              </w:rPr>
            </w:pPr>
            <w:r w:rsidRPr="00E2380A">
              <w:rPr>
                <w:rFonts w:asciiTheme="minorHAnsi" w:hAnsiTheme="minorHAnsi" w:cstheme="minorHAnsi"/>
                <w:lang w:eastAsia="es-ES"/>
              </w:rPr>
              <w:t>Publicar en la Página WEB de la Agencia la información relevante y pertinente de la Rendición de cuentas.</w:t>
            </w:r>
          </w:p>
        </w:tc>
        <w:tc>
          <w:tcPr>
            <w:tcW w:w="1942"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Página Web Actualizada</w:t>
            </w:r>
          </w:p>
        </w:tc>
        <w:tc>
          <w:tcPr>
            <w:tcW w:w="1964" w:type="dxa"/>
            <w:hideMark/>
          </w:tcPr>
          <w:p w:rsidR="008F2368" w:rsidRPr="00D42F74" w:rsidRDefault="008F2368" w:rsidP="004F157A">
            <w:pPr>
              <w:rPr>
                <w:rFonts w:asciiTheme="minorHAnsi" w:hAnsiTheme="minorHAnsi" w:cstheme="minorHAnsi"/>
                <w:lang w:eastAsia="es-ES"/>
              </w:rPr>
            </w:pPr>
            <w:r w:rsidRPr="00D42F74">
              <w:rPr>
                <w:rFonts w:asciiTheme="minorHAnsi" w:hAnsiTheme="minorHAnsi" w:cstheme="minorHAnsi"/>
                <w:lang w:eastAsia="es-ES"/>
              </w:rPr>
              <w:t>Grupo Interno de Trabajo Planeación</w:t>
            </w:r>
          </w:p>
        </w:tc>
        <w:tc>
          <w:tcPr>
            <w:tcW w:w="1742" w:type="dxa"/>
            <w:hideMark/>
          </w:tcPr>
          <w:p w:rsidR="008F2368" w:rsidRPr="00E2380A" w:rsidRDefault="00D822AC" w:rsidP="004F157A">
            <w:pPr>
              <w:rPr>
                <w:rFonts w:asciiTheme="minorHAnsi" w:hAnsiTheme="minorHAnsi" w:cstheme="minorHAnsi"/>
                <w:lang w:eastAsia="es-ES"/>
              </w:rPr>
            </w:pPr>
            <w:r w:rsidRPr="00E2380A">
              <w:rPr>
                <w:rFonts w:asciiTheme="minorHAnsi" w:hAnsiTheme="minorHAnsi" w:cstheme="minorHAnsi"/>
                <w:lang w:eastAsia="es-ES"/>
              </w:rPr>
              <w:t>D</w:t>
            </w:r>
            <w:r w:rsidR="008F2368" w:rsidRPr="00E2380A">
              <w:rPr>
                <w:rFonts w:asciiTheme="minorHAnsi" w:hAnsiTheme="minorHAnsi" w:cstheme="minorHAnsi"/>
                <w:lang w:eastAsia="es-ES"/>
              </w:rPr>
              <w:t>iciembre de 2018</w:t>
            </w:r>
          </w:p>
        </w:tc>
      </w:tr>
      <w:tr w:rsidR="005967F7" w:rsidRPr="00E2380A" w:rsidTr="009032AF">
        <w:trPr>
          <w:trHeight w:val="1298"/>
        </w:trPr>
        <w:tc>
          <w:tcPr>
            <w:tcW w:w="1696" w:type="dxa"/>
            <w:vMerge/>
            <w:hideMark/>
          </w:tcPr>
          <w:p w:rsidR="008F2368" w:rsidRPr="00E2380A" w:rsidRDefault="008F2368" w:rsidP="004F157A">
            <w:pPr>
              <w:rPr>
                <w:rFonts w:asciiTheme="minorHAnsi" w:hAnsiTheme="minorHAnsi" w:cstheme="minorHAnsi"/>
                <w:lang w:eastAsia="es-ES"/>
              </w:rPr>
            </w:pPr>
          </w:p>
        </w:tc>
        <w:tc>
          <w:tcPr>
            <w:tcW w:w="2817" w:type="dxa"/>
            <w:vMerge/>
            <w:hideMark/>
          </w:tcPr>
          <w:p w:rsidR="008F2368" w:rsidRPr="00E2380A" w:rsidRDefault="008F2368" w:rsidP="004F157A">
            <w:pPr>
              <w:rPr>
                <w:rFonts w:asciiTheme="minorHAnsi" w:hAnsiTheme="minorHAnsi" w:cstheme="minorHAnsi"/>
                <w:lang w:eastAsia="es-ES"/>
              </w:rPr>
            </w:pPr>
          </w:p>
        </w:tc>
        <w:tc>
          <w:tcPr>
            <w:tcW w:w="70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3.1.4</w:t>
            </w:r>
          </w:p>
        </w:tc>
        <w:tc>
          <w:tcPr>
            <w:tcW w:w="3523" w:type="dxa"/>
            <w:hideMark/>
          </w:tcPr>
          <w:p w:rsidR="008F2368" w:rsidRPr="00E2380A" w:rsidRDefault="00CA0234" w:rsidP="00342495">
            <w:pPr>
              <w:jc w:val="both"/>
              <w:rPr>
                <w:rFonts w:asciiTheme="minorHAnsi" w:hAnsiTheme="minorHAnsi" w:cstheme="minorHAnsi"/>
                <w:highlight w:val="red"/>
                <w:lang w:eastAsia="es-ES"/>
              </w:rPr>
            </w:pPr>
            <w:r w:rsidRPr="00CA0234">
              <w:rPr>
                <w:rFonts w:asciiTheme="minorHAnsi" w:hAnsiTheme="minorHAnsi" w:cstheme="minorHAnsi"/>
                <w:lang w:eastAsia="es-ES"/>
              </w:rPr>
              <w:t xml:space="preserve">Fomentar acciones e iniciativas que promuevan la participación de las comunidades en el </w:t>
            </w:r>
            <w:r w:rsidR="007B4E1C" w:rsidRPr="00CA0234">
              <w:rPr>
                <w:rFonts w:asciiTheme="minorHAnsi" w:hAnsiTheme="minorHAnsi" w:cstheme="minorHAnsi"/>
                <w:lang w:eastAsia="es-ES"/>
              </w:rPr>
              <w:t>desarrollo territorial</w:t>
            </w:r>
            <w:r w:rsidRPr="00CA0234">
              <w:rPr>
                <w:rFonts w:asciiTheme="minorHAnsi" w:hAnsiTheme="minorHAnsi" w:cstheme="minorHAnsi"/>
                <w:lang w:eastAsia="es-ES"/>
              </w:rPr>
              <w:t xml:space="preserve"> de las </w:t>
            </w:r>
            <w:r w:rsidR="00385AE7" w:rsidRPr="00CA0234">
              <w:rPr>
                <w:rFonts w:asciiTheme="minorHAnsi" w:hAnsiTheme="minorHAnsi" w:cstheme="minorHAnsi"/>
                <w:lang w:eastAsia="es-ES"/>
              </w:rPr>
              <w:t>regiones,</w:t>
            </w:r>
            <w:r w:rsidRPr="00CA0234">
              <w:rPr>
                <w:rFonts w:asciiTheme="minorHAnsi" w:hAnsiTheme="minorHAnsi" w:cstheme="minorHAnsi"/>
                <w:lang w:eastAsia="es-ES"/>
              </w:rPr>
              <w:t xml:space="preserve"> el relacionamiento y el Dialogo Social</w:t>
            </w:r>
            <w:r>
              <w:rPr>
                <w:rFonts w:asciiTheme="minorHAnsi" w:hAnsiTheme="minorHAnsi" w:cstheme="minorHAnsi"/>
                <w:lang w:eastAsia="es-ES"/>
              </w:rPr>
              <w:t>.</w:t>
            </w:r>
          </w:p>
        </w:tc>
        <w:tc>
          <w:tcPr>
            <w:tcW w:w="1942" w:type="dxa"/>
            <w:hideMark/>
          </w:tcPr>
          <w:p w:rsidR="008F2368" w:rsidRPr="00B55BD6" w:rsidRDefault="00A30416" w:rsidP="004F157A">
            <w:pPr>
              <w:rPr>
                <w:rFonts w:asciiTheme="minorHAnsi" w:hAnsiTheme="minorHAnsi" w:cstheme="minorHAnsi"/>
                <w:lang w:eastAsia="es-ES"/>
              </w:rPr>
            </w:pPr>
            <w:r w:rsidRPr="00B55BD6">
              <w:rPr>
                <w:rFonts w:asciiTheme="minorHAnsi" w:hAnsiTheme="minorHAnsi" w:cstheme="minorHAnsi"/>
                <w:lang w:eastAsia="es-ES"/>
              </w:rPr>
              <w:t>Documento</w:t>
            </w:r>
          </w:p>
        </w:tc>
        <w:tc>
          <w:tcPr>
            <w:tcW w:w="1964" w:type="dxa"/>
            <w:hideMark/>
          </w:tcPr>
          <w:p w:rsidR="008F2368" w:rsidRPr="00D42F74" w:rsidRDefault="008F2368" w:rsidP="004F157A">
            <w:pPr>
              <w:rPr>
                <w:rFonts w:asciiTheme="minorHAnsi" w:hAnsiTheme="minorHAnsi" w:cstheme="minorHAnsi"/>
                <w:lang w:eastAsia="es-ES"/>
              </w:rPr>
            </w:pPr>
            <w:r w:rsidRPr="00D42F74">
              <w:rPr>
                <w:rFonts w:asciiTheme="minorHAnsi" w:hAnsiTheme="minorHAnsi" w:cstheme="minorHAnsi"/>
                <w:lang w:eastAsia="es-ES"/>
              </w:rPr>
              <w:t>Equipo de Trabajo Social</w:t>
            </w:r>
          </w:p>
        </w:tc>
        <w:tc>
          <w:tcPr>
            <w:tcW w:w="1742" w:type="dxa"/>
            <w:hideMark/>
          </w:tcPr>
          <w:p w:rsidR="008F2368" w:rsidRPr="00E2380A" w:rsidRDefault="00CA0234" w:rsidP="004F157A">
            <w:pPr>
              <w:rPr>
                <w:rFonts w:asciiTheme="minorHAnsi" w:hAnsiTheme="minorHAnsi" w:cstheme="minorHAnsi"/>
                <w:lang w:eastAsia="es-ES"/>
              </w:rPr>
            </w:pPr>
            <w:r>
              <w:rPr>
                <w:rFonts w:asciiTheme="minorHAnsi" w:hAnsiTheme="minorHAnsi" w:cstheme="minorHAnsi"/>
                <w:lang w:eastAsia="es-ES"/>
              </w:rPr>
              <w:t>Diciembre</w:t>
            </w:r>
            <w:r w:rsidR="008F2368" w:rsidRPr="00E2380A">
              <w:rPr>
                <w:rFonts w:asciiTheme="minorHAnsi" w:hAnsiTheme="minorHAnsi" w:cstheme="minorHAnsi"/>
                <w:lang w:eastAsia="es-ES"/>
              </w:rPr>
              <w:t xml:space="preserve"> de 2018</w:t>
            </w:r>
          </w:p>
        </w:tc>
      </w:tr>
      <w:tr w:rsidR="005967F7" w:rsidRPr="00E2380A" w:rsidTr="009032AF">
        <w:trPr>
          <w:trHeight w:val="464"/>
        </w:trPr>
        <w:tc>
          <w:tcPr>
            <w:tcW w:w="1696" w:type="dxa"/>
            <w:vMerge/>
            <w:hideMark/>
          </w:tcPr>
          <w:p w:rsidR="008F2368" w:rsidRPr="00E2380A" w:rsidRDefault="008F2368" w:rsidP="004F157A">
            <w:pPr>
              <w:rPr>
                <w:rFonts w:asciiTheme="minorHAnsi" w:hAnsiTheme="minorHAnsi" w:cstheme="minorHAnsi"/>
                <w:lang w:eastAsia="es-ES"/>
              </w:rPr>
            </w:pPr>
          </w:p>
        </w:tc>
        <w:tc>
          <w:tcPr>
            <w:tcW w:w="2817" w:type="dxa"/>
            <w:vMerge/>
            <w:hideMark/>
          </w:tcPr>
          <w:p w:rsidR="008F2368" w:rsidRPr="00E2380A" w:rsidRDefault="008F2368" w:rsidP="004F157A">
            <w:pPr>
              <w:rPr>
                <w:rFonts w:asciiTheme="minorHAnsi" w:hAnsiTheme="minorHAnsi" w:cstheme="minorHAnsi"/>
                <w:lang w:eastAsia="es-ES"/>
              </w:rPr>
            </w:pPr>
          </w:p>
        </w:tc>
        <w:tc>
          <w:tcPr>
            <w:tcW w:w="70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3.1.5</w:t>
            </w:r>
          </w:p>
        </w:tc>
        <w:tc>
          <w:tcPr>
            <w:tcW w:w="3523" w:type="dxa"/>
            <w:hideMark/>
          </w:tcPr>
          <w:p w:rsidR="008F2368" w:rsidRPr="00E2380A" w:rsidRDefault="008F2368" w:rsidP="00342495">
            <w:pPr>
              <w:jc w:val="both"/>
              <w:rPr>
                <w:rFonts w:asciiTheme="minorHAnsi" w:hAnsiTheme="minorHAnsi" w:cstheme="minorHAnsi"/>
                <w:lang w:eastAsia="es-ES"/>
              </w:rPr>
            </w:pPr>
            <w:r w:rsidRPr="00E2380A">
              <w:rPr>
                <w:rFonts w:asciiTheme="minorHAnsi" w:hAnsiTheme="minorHAnsi" w:cstheme="minorHAnsi"/>
                <w:lang w:eastAsia="es-ES"/>
              </w:rPr>
              <w:t>Participar en otros espacios de rendición de cuentas.</w:t>
            </w:r>
          </w:p>
        </w:tc>
        <w:tc>
          <w:tcPr>
            <w:tcW w:w="1942"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Eventos</w:t>
            </w:r>
            <w:r w:rsidR="00BB4377" w:rsidRPr="00E2380A">
              <w:rPr>
                <w:rFonts w:asciiTheme="minorHAnsi" w:hAnsiTheme="minorHAnsi" w:cstheme="minorHAnsi"/>
                <w:lang w:eastAsia="es-ES"/>
              </w:rPr>
              <w:t xml:space="preserve"> realizados</w:t>
            </w:r>
            <w:r w:rsidRPr="00E2380A">
              <w:rPr>
                <w:rFonts w:asciiTheme="minorHAnsi" w:hAnsiTheme="minorHAnsi" w:cstheme="minorHAnsi"/>
                <w:lang w:eastAsia="es-ES"/>
              </w:rPr>
              <w:t xml:space="preserve"> (12)</w:t>
            </w:r>
          </w:p>
        </w:tc>
        <w:tc>
          <w:tcPr>
            <w:tcW w:w="1964" w:type="dxa"/>
            <w:hideMark/>
          </w:tcPr>
          <w:p w:rsidR="008F2368" w:rsidRPr="00D42F74" w:rsidRDefault="008F2368" w:rsidP="004F157A">
            <w:pPr>
              <w:rPr>
                <w:rFonts w:asciiTheme="minorHAnsi" w:hAnsiTheme="minorHAnsi" w:cstheme="minorHAnsi"/>
                <w:lang w:eastAsia="es-ES"/>
              </w:rPr>
            </w:pPr>
            <w:r w:rsidRPr="00D42F74">
              <w:rPr>
                <w:rFonts w:asciiTheme="minorHAnsi" w:hAnsiTheme="minorHAnsi" w:cstheme="minorHAnsi"/>
                <w:lang w:eastAsia="es-ES"/>
              </w:rPr>
              <w:t>Oficina de Comunicaciones</w:t>
            </w:r>
          </w:p>
        </w:tc>
        <w:tc>
          <w:tcPr>
            <w:tcW w:w="1742" w:type="dxa"/>
            <w:hideMark/>
          </w:tcPr>
          <w:p w:rsidR="008F2368" w:rsidRPr="00E2380A" w:rsidRDefault="00B55BD6" w:rsidP="004F157A">
            <w:pPr>
              <w:rPr>
                <w:rFonts w:asciiTheme="minorHAnsi" w:hAnsiTheme="minorHAnsi" w:cstheme="minorHAnsi"/>
                <w:lang w:eastAsia="es-ES"/>
              </w:rPr>
            </w:pPr>
            <w:r>
              <w:rPr>
                <w:rFonts w:asciiTheme="minorHAnsi" w:hAnsiTheme="minorHAnsi" w:cstheme="minorHAnsi"/>
                <w:lang w:eastAsia="es-ES"/>
              </w:rPr>
              <w:t>D</w:t>
            </w:r>
            <w:r w:rsidR="008F2368" w:rsidRPr="00E2380A">
              <w:rPr>
                <w:rFonts w:asciiTheme="minorHAnsi" w:hAnsiTheme="minorHAnsi" w:cstheme="minorHAnsi"/>
                <w:lang w:eastAsia="es-ES"/>
              </w:rPr>
              <w:t>iciembre de 2018</w:t>
            </w:r>
          </w:p>
        </w:tc>
      </w:tr>
      <w:tr w:rsidR="005967F7" w:rsidRPr="00E2380A" w:rsidTr="009032AF">
        <w:trPr>
          <w:trHeight w:val="645"/>
        </w:trPr>
        <w:tc>
          <w:tcPr>
            <w:tcW w:w="1696" w:type="dxa"/>
            <w:vMerge/>
            <w:hideMark/>
          </w:tcPr>
          <w:p w:rsidR="008F2368" w:rsidRPr="00E2380A" w:rsidRDefault="008F2368" w:rsidP="004F157A">
            <w:pPr>
              <w:rPr>
                <w:rFonts w:asciiTheme="minorHAnsi" w:hAnsiTheme="minorHAnsi" w:cstheme="minorHAnsi"/>
                <w:lang w:eastAsia="es-ES"/>
              </w:rPr>
            </w:pPr>
          </w:p>
        </w:tc>
        <w:tc>
          <w:tcPr>
            <w:tcW w:w="2817" w:type="dxa"/>
            <w:vMerge w:val="restart"/>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3.2 Incentivos para motivar la cultura de la rendición y petición de cuentas</w:t>
            </w:r>
          </w:p>
        </w:tc>
        <w:tc>
          <w:tcPr>
            <w:tcW w:w="70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3.2.1</w:t>
            </w:r>
          </w:p>
        </w:tc>
        <w:tc>
          <w:tcPr>
            <w:tcW w:w="3523" w:type="dxa"/>
            <w:hideMark/>
          </w:tcPr>
          <w:p w:rsidR="008F2368" w:rsidRPr="00E2380A" w:rsidRDefault="008F2368" w:rsidP="00342495">
            <w:pPr>
              <w:jc w:val="both"/>
              <w:rPr>
                <w:rFonts w:asciiTheme="minorHAnsi" w:hAnsiTheme="minorHAnsi" w:cstheme="minorHAnsi"/>
                <w:lang w:eastAsia="es-ES"/>
              </w:rPr>
            </w:pPr>
            <w:r w:rsidRPr="00E2380A">
              <w:rPr>
                <w:rFonts w:asciiTheme="minorHAnsi" w:hAnsiTheme="minorHAnsi" w:cstheme="minorHAnsi"/>
                <w:lang w:eastAsia="es-ES"/>
              </w:rPr>
              <w:t>Realizar concurso interno, sobre los contenidos de la rendición de cuenta.</w:t>
            </w:r>
          </w:p>
        </w:tc>
        <w:tc>
          <w:tcPr>
            <w:tcW w:w="1942"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Concurso</w:t>
            </w:r>
            <w:r w:rsidR="00BB4377" w:rsidRPr="00E2380A">
              <w:rPr>
                <w:rFonts w:asciiTheme="minorHAnsi" w:hAnsiTheme="minorHAnsi" w:cstheme="minorHAnsi"/>
                <w:lang w:eastAsia="es-ES"/>
              </w:rPr>
              <w:t xml:space="preserve"> realizado</w:t>
            </w:r>
          </w:p>
        </w:tc>
        <w:tc>
          <w:tcPr>
            <w:tcW w:w="1964" w:type="dxa"/>
            <w:hideMark/>
          </w:tcPr>
          <w:p w:rsidR="008F2368" w:rsidRPr="00D42F74" w:rsidRDefault="008F2368" w:rsidP="004F157A">
            <w:pPr>
              <w:rPr>
                <w:rFonts w:asciiTheme="minorHAnsi" w:hAnsiTheme="minorHAnsi" w:cstheme="minorHAnsi"/>
                <w:lang w:eastAsia="es-ES"/>
              </w:rPr>
            </w:pPr>
            <w:r w:rsidRPr="00D42F74">
              <w:rPr>
                <w:rFonts w:asciiTheme="minorHAnsi" w:hAnsiTheme="minorHAnsi" w:cstheme="minorHAnsi"/>
                <w:lang w:eastAsia="es-ES"/>
              </w:rPr>
              <w:t>Grupo Interno de Trabajo Planeación</w:t>
            </w:r>
          </w:p>
        </w:tc>
        <w:tc>
          <w:tcPr>
            <w:tcW w:w="1742" w:type="dxa"/>
            <w:hideMark/>
          </w:tcPr>
          <w:p w:rsidR="008F2368" w:rsidRPr="004B6196" w:rsidRDefault="008F2368" w:rsidP="004F157A">
            <w:pPr>
              <w:rPr>
                <w:rFonts w:asciiTheme="minorHAnsi" w:hAnsiTheme="minorHAnsi" w:cstheme="minorHAnsi"/>
                <w:highlight w:val="yellow"/>
                <w:lang w:eastAsia="es-ES"/>
              </w:rPr>
            </w:pPr>
            <w:r w:rsidRPr="001A14F8">
              <w:rPr>
                <w:rFonts w:asciiTheme="minorHAnsi" w:hAnsiTheme="minorHAnsi" w:cstheme="minorHAnsi"/>
                <w:lang w:eastAsia="es-ES"/>
              </w:rPr>
              <w:t>Julio de 2018</w:t>
            </w:r>
          </w:p>
        </w:tc>
      </w:tr>
      <w:tr w:rsidR="005967F7" w:rsidRPr="00E2380A" w:rsidTr="009032AF">
        <w:trPr>
          <w:trHeight w:val="645"/>
        </w:trPr>
        <w:tc>
          <w:tcPr>
            <w:tcW w:w="1696" w:type="dxa"/>
            <w:vMerge/>
            <w:hideMark/>
          </w:tcPr>
          <w:p w:rsidR="008F2368" w:rsidRPr="00E2380A" w:rsidRDefault="008F2368" w:rsidP="004F157A">
            <w:pPr>
              <w:rPr>
                <w:rFonts w:asciiTheme="minorHAnsi" w:hAnsiTheme="minorHAnsi" w:cstheme="minorHAnsi"/>
                <w:lang w:eastAsia="es-ES"/>
              </w:rPr>
            </w:pPr>
          </w:p>
        </w:tc>
        <w:tc>
          <w:tcPr>
            <w:tcW w:w="2817" w:type="dxa"/>
            <w:vMerge/>
            <w:hideMark/>
          </w:tcPr>
          <w:p w:rsidR="008F2368" w:rsidRPr="00E2380A" w:rsidRDefault="008F2368" w:rsidP="004F157A">
            <w:pPr>
              <w:rPr>
                <w:rFonts w:asciiTheme="minorHAnsi" w:hAnsiTheme="minorHAnsi" w:cstheme="minorHAnsi"/>
                <w:lang w:eastAsia="es-ES"/>
              </w:rPr>
            </w:pPr>
          </w:p>
        </w:tc>
        <w:tc>
          <w:tcPr>
            <w:tcW w:w="70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3.2.2</w:t>
            </w:r>
          </w:p>
        </w:tc>
        <w:tc>
          <w:tcPr>
            <w:tcW w:w="3523" w:type="dxa"/>
            <w:hideMark/>
          </w:tcPr>
          <w:p w:rsidR="008F2368" w:rsidRPr="00E2380A" w:rsidRDefault="008F2368" w:rsidP="00342495">
            <w:pPr>
              <w:jc w:val="both"/>
              <w:rPr>
                <w:rFonts w:asciiTheme="minorHAnsi" w:hAnsiTheme="minorHAnsi" w:cstheme="minorHAnsi"/>
                <w:lang w:eastAsia="es-ES"/>
              </w:rPr>
            </w:pPr>
            <w:r w:rsidRPr="00E2380A">
              <w:rPr>
                <w:rFonts w:asciiTheme="minorHAnsi" w:hAnsiTheme="minorHAnsi" w:cstheme="minorHAnsi"/>
                <w:lang w:eastAsia="es-ES"/>
              </w:rPr>
              <w:t>Realizar encuesta externa, sobre los contenidos de la rendición de cuenta.</w:t>
            </w:r>
          </w:p>
        </w:tc>
        <w:tc>
          <w:tcPr>
            <w:tcW w:w="1942" w:type="dxa"/>
            <w:hideMark/>
          </w:tcPr>
          <w:p w:rsidR="008F2368" w:rsidRPr="00B55BD6" w:rsidRDefault="001A14F8" w:rsidP="004F157A">
            <w:pPr>
              <w:rPr>
                <w:rFonts w:asciiTheme="minorHAnsi" w:hAnsiTheme="minorHAnsi" w:cstheme="minorHAnsi"/>
                <w:lang w:eastAsia="es-ES"/>
              </w:rPr>
            </w:pPr>
            <w:r w:rsidRPr="00B55BD6">
              <w:rPr>
                <w:rFonts w:asciiTheme="minorHAnsi" w:hAnsiTheme="minorHAnsi" w:cstheme="minorHAnsi"/>
                <w:lang w:eastAsia="es-ES"/>
              </w:rPr>
              <w:t>Documento de evaluación</w:t>
            </w:r>
          </w:p>
        </w:tc>
        <w:tc>
          <w:tcPr>
            <w:tcW w:w="1964" w:type="dxa"/>
            <w:hideMark/>
          </w:tcPr>
          <w:p w:rsidR="008F2368" w:rsidRPr="00B55BD6" w:rsidRDefault="008F2368" w:rsidP="004F157A">
            <w:pPr>
              <w:rPr>
                <w:rFonts w:asciiTheme="minorHAnsi" w:hAnsiTheme="minorHAnsi" w:cstheme="minorHAnsi"/>
                <w:lang w:eastAsia="es-ES"/>
              </w:rPr>
            </w:pPr>
            <w:r w:rsidRPr="00B55BD6">
              <w:rPr>
                <w:rFonts w:asciiTheme="minorHAnsi" w:hAnsiTheme="minorHAnsi" w:cstheme="minorHAnsi"/>
                <w:lang w:eastAsia="es-ES"/>
              </w:rPr>
              <w:t>Grupo Interno de Trabajo Planeación</w:t>
            </w:r>
          </w:p>
        </w:tc>
        <w:tc>
          <w:tcPr>
            <w:tcW w:w="1742" w:type="dxa"/>
            <w:hideMark/>
          </w:tcPr>
          <w:p w:rsidR="008F2368" w:rsidRPr="00B55BD6" w:rsidRDefault="008F2368" w:rsidP="004F157A">
            <w:pPr>
              <w:rPr>
                <w:rFonts w:asciiTheme="minorHAnsi" w:hAnsiTheme="minorHAnsi" w:cstheme="minorHAnsi"/>
                <w:lang w:eastAsia="es-ES"/>
              </w:rPr>
            </w:pPr>
            <w:r w:rsidRPr="00B55BD6">
              <w:rPr>
                <w:rFonts w:asciiTheme="minorHAnsi" w:hAnsiTheme="minorHAnsi" w:cstheme="minorHAnsi"/>
                <w:lang w:eastAsia="es-ES"/>
              </w:rPr>
              <w:t>Diciembre de 2018</w:t>
            </w:r>
          </w:p>
        </w:tc>
      </w:tr>
      <w:tr w:rsidR="005967F7" w:rsidRPr="00E2380A" w:rsidTr="009032AF">
        <w:trPr>
          <w:trHeight w:val="645"/>
        </w:trPr>
        <w:tc>
          <w:tcPr>
            <w:tcW w:w="1696" w:type="dxa"/>
            <w:vMerge/>
            <w:hideMark/>
          </w:tcPr>
          <w:p w:rsidR="008F2368" w:rsidRPr="00E2380A" w:rsidRDefault="008F2368" w:rsidP="004F157A">
            <w:pPr>
              <w:rPr>
                <w:rFonts w:asciiTheme="minorHAnsi" w:hAnsiTheme="minorHAnsi" w:cstheme="minorHAnsi"/>
                <w:lang w:eastAsia="es-ES"/>
              </w:rPr>
            </w:pPr>
          </w:p>
        </w:tc>
        <w:tc>
          <w:tcPr>
            <w:tcW w:w="2817" w:type="dxa"/>
            <w:vMerge/>
            <w:hideMark/>
          </w:tcPr>
          <w:p w:rsidR="008F2368" w:rsidRPr="00E2380A" w:rsidRDefault="008F2368" w:rsidP="004F157A">
            <w:pPr>
              <w:rPr>
                <w:rFonts w:asciiTheme="minorHAnsi" w:hAnsiTheme="minorHAnsi" w:cstheme="minorHAnsi"/>
                <w:lang w:eastAsia="es-ES"/>
              </w:rPr>
            </w:pPr>
          </w:p>
        </w:tc>
        <w:tc>
          <w:tcPr>
            <w:tcW w:w="70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3.2.3</w:t>
            </w:r>
          </w:p>
        </w:tc>
        <w:tc>
          <w:tcPr>
            <w:tcW w:w="3523" w:type="dxa"/>
            <w:hideMark/>
          </w:tcPr>
          <w:p w:rsidR="008F2368" w:rsidRPr="00E2380A" w:rsidRDefault="008F2368" w:rsidP="00342495">
            <w:pPr>
              <w:jc w:val="both"/>
              <w:rPr>
                <w:rFonts w:asciiTheme="minorHAnsi" w:hAnsiTheme="minorHAnsi" w:cstheme="minorHAnsi"/>
                <w:lang w:eastAsia="es-ES"/>
              </w:rPr>
            </w:pPr>
            <w:r w:rsidRPr="00E2380A">
              <w:rPr>
                <w:rFonts w:asciiTheme="minorHAnsi" w:hAnsiTheme="minorHAnsi" w:cstheme="minorHAnsi"/>
                <w:lang w:eastAsia="es-ES"/>
              </w:rPr>
              <w:t>Publica</w:t>
            </w:r>
            <w:r w:rsidR="00BB4377" w:rsidRPr="00E2380A">
              <w:rPr>
                <w:rFonts w:asciiTheme="minorHAnsi" w:hAnsiTheme="minorHAnsi" w:cstheme="minorHAnsi"/>
                <w:lang w:eastAsia="es-ES"/>
              </w:rPr>
              <w:t xml:space="preserve">r </w:t>
            </w:r>
            <w:r w:rsidRPr="00E2380A">
              <w:rPr>
                <w:rFonts w:asciiTheme="minorHAnsi" w:hAnsiTheme="minorHAnsi" w:cstheme="minorHAnsi"/>
                <w:lang w:eastAsia="es-ES"/>
              </w:rPr>
              <w:t>respuestas a temas propuestos por los ciudadanos.</w:t>
            </w:r>
          </w:p>
        </w:tc>
        <w:tc>
          <w:tcPr>
            <w:tcW w:w="1942"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Documento</w:t>
            </w:r>
            <w:r w:rsidR="00BB4377" w:rsidRPr="00E2380A">
              <w:rPr>
                <w:rFonts w:asciiTheme="minorHAnsi" w:hAnsiTheme="minorHAnsi" w:cstheme="minorHAnsi"/>
                <w:lang w:eastAsia="es-ES"/>
              </w:rPr>
              <w:t xml:space="preserve"> de respuestas</w:t>
            </w:r>
          </w:p>
        </w:tc>
        <w:tc>
          <w:tcPr>
            <w:tcW w:w="1964" w:type="dxa"/>
            <w:hideMark/>
          </w:tcPr>
          <w:p w:rsidR="008F2368" w:rsidRPr="00D42F74" w:rsidRDefault="008F2368" w:rsidP="004F157A">
            <w:pPr>
              <w:rPr>
                <w:rFonts w:asciiTheme="minorHAnsi" w:hAnsiTheme="minorHAnsi" w:cstheme="minorHAnsi"/>
                <w:lang w:eastAsia="es-ES"/>
              </w:rPr>
            </w:pPr>
            <w:r w:rsidRPr="00D42F74">
              <w:rPr>
                <w:rFonts w:asciiTheme="minorHAnsi" w:hAnsiTheme="minorHAnsi" w:cstheme="minorHAnsi"/>
                <w:lang w:eastAsia="es-ES"/>
              </w:rPr>
              <w:t>Grupo Interno de Trabajo Planeación</w:t>
            </w:r>
          </w:p>
        </w:tc>
        <w:tc>
          <w:tcPr>
            <w:tcW w:w="1742" w:type="dxa"/>
            <w:hideMark/>
          </w:tcPr>
          <w:p w:rsidR="008F2368" w:rsidRPr="007B6082" w:rsidRDefault="004B6196" w:rsidP="004F157A">
            <w:pPr>
              <w:rPr>
                <w:rFonts w:asciiTheme="minorHAnsi" w:hAnsiTheme="minorHAnsi" w:cstheme="minorHAnsi"/>
                <w:lang w:eastAsia="es-ES"/>
              </w:rPr>
            </w:pPr>
            <w:r w:rsidRPr="007B6082">
              <w:rPr>
                <w:rFonts w:asciiTheme="minorHAnsi" w:hAnsiTheme="minorHAnsi" w:cstheme="minorHAnsi"/>
                <w:lang w:eastAsia="es-ES"/>
              </w:rPr>
              <w:t>diciembre</w:t>
            </w:r>
            <w:r w:rsidR="008F2368" w:rsidRPr="007B6082">
              <w:rPr>
                <w:rFonts w:asciiTheme="minorHAnsi" w:hAnsiTheme="minorHAnsi" w:cstheme="minorHAnsi"/>
                <w:lang w:eastAsia="es-ES"/>
              </w:rPr>
              <w:t xml:space="preserve"> de 2018</w:t>
            </w:r>
          </w:p>
        </w:tc>
      </w:tr>
      <w:tr w:rsidR="005967F7" w:rsidRPr="00E2380A" w:rsidTr="009032AF">
        <w:trPr>
          <w:trHeight w:val="645"/>
        </w:trPr>
        <w:tc>
          <w:tcPr>
            <w:tcW w:w="1696" w:type="dxa"/>
            <w:vMerge/>
            <w:hideMark/>
          </w:tcPr>
          <w:p w:rsidR="008F2368" w:rsidRPr="00E2380A" w:rsidRDefault="008F2368" w:rsidP="004F157A">
            <w:pPr>
              <w:rPr>
                <w:rFonts w:asciiTheme="minorHAnsi" w:hAnsiTheme="minorHAnsi" w:cstheme="minorHAnsi"/>
                <w:lang w:eastAsia="es-ES"/>
              </w:rPr>
            </w:pPr>
          </w:p>
        </w:tc>
        <w:tc>
          <w:tcPr>
            <w:tcW w:w="2817" w:type="dxa"/>
            <w:vMerge w:val="restart"/>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3.3 Evaluación y retroalimentación a la gestión institucional</w:t>
            </w:r>
          </w:p>
        </w:tc>
        <w:tc>
          <w:tcPr>
            <w:tcW w:w="70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3.3.1</w:t>
            </w:r>
          </w:p>
        </w:tc>
        <w:tc>
          <w:tcPr>
            <w:tcW w:w="3523" w:type="dxa"/>
            <w:hideMark/>
          </w:tcPr>
          <w:p w:rsidR="008F2368" w:rsidRPr="00E2380A" w:rsidRDefault="008F2368" w:rsidP="00342495">
            <w:pPr>
              <w:jc w:val="both"/>
              <w:rPr>
                <w:rFonts w:asciiTheme="minorHAnsi" w:hAnsiTheme="minorHAnsi" w:cstheme="minorHAnsi"/>
                <w:lang w:eastAsia="es-ES"/>
              </w:rPr>
            </w:pPr>
            <w:r w:rsidRPr="00E2380A">
              <w:rPr>
                <w:rFonts w:asciiTheme="minorHAnsi" w:hAnsiTheme="minorHAnsi" w:cstheme="minorHAnsi"/>
                <w:lang w:eastAsia="es-ES"/>
              </w:rPr>
              <w:t>Evalua</w:t>
            </w:r>
            <w:r w:rsidR="00BB4377" w:rsidRPr="00E2380A">
              <w:rPr>
                <w:rFonts w:asciiTheme="minorHAnsi" w:hAnsiTheme="minorHAnsi" w:cstheme="minorHAnsi"/>
                <w:lang w:eastAsia="es-ES"/>
              </w:rPr>
              <w:t>r las Audiencias</w:t>
            </w:r>
            <w:r w:rsidRPr="00E2380A">
              <w:rPr>
                <w:rFonts w:asciiTheme="minorHAnsi" w:hAnsiTheme="minorHAnsi" w:cstheme="minorHAnsi"/>
                <w:lang w:eastAsia="es-ES"/>
              </w:rPr>
              <w:t xml:space="preserve"> públicas</w:t>
            </w:r>
            <w:r w:rsidR="00BB4377" w:rsidRPr="00E2380A">
              <w:rPr>
                <w:rFonts w:asciiTheme="minorHAnsi" w:hAnsiTheme="minorHAnsi" w:cstheme="minorHAnsi"/>
                <w:lang w:eastAsia="es-ES"/>
              </w:rPr>
              <w:t xml:space="preserve"> de Rendición de Cuentas</w:t>
            </w:r>
          </w:p>
        </w:tc>
        <w:tc>
          <w:tcPr>
            <w:tcW w:w="1942" w:type="dxa"/>
            <w:hideMark/>
          </w:tcPr>
          <w:p w:rsidR="008F2368" w:rsidRPr="007B6082" w:rsidRDefault="001A14F8" w:rsidP="004F157A">
            <w:pPr>
              <w:rPr>
                <w:rFonts w:asciiTheme="minorHAnsi" w:hAnsiTheme="minorHAnsi" w:cstheme="minorHAnsi"/>
                <w:lang w:eastAsia="es-ES"/>
              </w:rPr>
            </w:pPr>
            <w:r w:rsidRPr="007B6082">
              <w:rPr>
                <w:rFonts w:asciiTheme="minorHAnsi" w:hAnsiTheme="minorHAnsi" w:cstheme="minorHAnsi"/>
                <w:lang w:eastAsia="es-ES"/>
              </w:rPr>
              <w:t>Documento de evaluación</w:t>
            </w:r>
          </w:p>
        </w:tc>
        <w:tc>
          <w:tcPr>
            <w:tcW w:w="1964" w:type="dxa"/>
            <w:hideMark/>
          </w:tcPr>
          <w:p w:rsidR="008F2368" w:rsidRPr="007B6082" w:rsidRDefault="008F2368" w:rsidP="004F157A">
            <w:pPr>
              <w:rPr>
                <w:rFonts w:asciiTheme="minorHAnsi" w:hAnsiTheme="minorHAnsi" w:cstheme="minorHAnsi"/>
                <w:lang w:eastAsia="es-ES"/>
              </w:rPr>
            </w:pPr>
            <w:r w:rsidRPr="007B6082">
              <w:rPr>
                <w:rFonts w:asciiTheme="minorHAnsi" w:hAnsiTheme="minorHAnsi" w:cstheme="minorHAnsi"/>
                <w:lang w:eastAsia="es-ES"/>
              </w:rPr>
              <w:t>Grupo Interno de Trabajo Planeación</w:t>
            </w:r>
          </w:p>
        </w:tc>
        <w:tc>
          <w:tcPr>
            <w:tcW w:w="1742" w:type="dxa"/>
            <w:hideMark/>
          </w:tcPr>
          <w:p w:rsidR="008F2368" w:rsidRPr="007B6082" w:rsidRDefault="001A14F8" w:rsidP="004F157A">
            <w:pPr>
              <w:rPr>
                <w:rFonts w:asciiTheme="minorHAnsi" w:hAnsiTheme="minorHAnsi" w:cstheme="minorHAnsi"/>
                <w:lang w:eastAsia="es-ES"/>
              </w:rPr>
            </w:pPr>
            <w:r w:rsidRPr="007B6082">
              <w:rPr>
                <w:rFonts w:asciiTheme="minorHAnsi" w:hAnsiTheme="minorHAnsi" w:cstheme="minorHAnsi"/>
                <w:lang w:eastAsia="es-ES"/>
              </w:rPr>
              <w:t>Julio y diciembre 2018</w:t>
            </w:r>
          </w:p>
        </w:tc>
      </w:tr>
      <w:tr w:rsidR="005967F7" w:rsidRPr="00E2380A" w:rsidTr="009032AF">
        <w:trPr>
          <w:trHeight w:val="763"/>
        </w:trPr>
        <w:tc>
          <w:tcPr>
            <w:tcW w:w="1696" w:type="dxa"/>
            <w:vMerge/>
            <w:hideMark/>
          </w:tcPr>
          <w:p w:rsidR="008F2368" w:rsidRPr="00E2380A" w:rsidRDefault="008F2368" w:rsidP="004F157A">
            <w:pPr>
              <w:rPr>
                <w:rFonts w:asciiTheme="minorHAnsi" w:hAnsiTheme="minorHAnsi" w:cstheme="minorHAnsi"/>
                <w:lang w:eastAsia="es-ES"/>
              </w:rPr>
            </w:pPr>
          </w:p>
        </w:tc>
        <w:tc>
          <w:tcPr>
            <w:tcW w:w="2817" w:type="dxa"/>
            <w:vMerge/>
            <w:hideMark/>
          </w:tcPr>
          <w:p w:rsidR="008F2368" w:rsidRPr="00E2380A" w:rsidRDefault="008F2368" w:rsidP="004F157A">
            <w:pPr>
              <w:rPr>
                <w:rFonts w:asciiTheme="minorHAnsi" w:hAnsiTheme="minorHAnsi" w:cstheme="minorHAnsi"/>
                <w:lang w:eastAsia="es-ES"/>
              </w:rPr>
            </w:pPr>
          </w:p>
        </w:tc>
        <w:tc>
          <w:tcPr>
            <w:tcW w:w="70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3.3.2</w:t>
            </w:r>
          </w:p>
        </w:tc>
        <w:tc>
          <w:tcPr>
            <w:tcW w:w="3523" w:type="dxa"/>
            <w:hideMark/>
          </w:tcPr>
          <w:p w:rsidR="008F2368" w:rsidRPr="00E2380A" w:rsidRDefault="008F2368" w:rsidP="00342495">
            <w:pPr>
              <w:jc w:val="both"/>
              <w:rPr>
                <w:rFonts w:asciiTheme="minorHAnsi" w:hAnsiTheme="minorHAnsi" w:cstheme="minorHAnsi"/>
                <w:lang w:eastAsia="es-ES"/>
              </w:rPr>
            </w:pPr>
            <w:r w:rsidRPr="00E2380A">
              <w:rPr>
                <w:rFonts w:asciiTheme="minorHAnsi" w:hAnsiTheme="minorHAnsi" w:cstheme="minorHAnsi"/>
                <w:lang w:eastAsia="es-ES"/>
              </w:rPr>
              <w:t xml:space="preserve">Identificar un tema propuesto en las rendiciones de cuentas </w:t>
            </w:r>
            <w:r w:rsidR="001C155D" w:rsidRPr="00E2380A">
              <w:rPr>
                <w:rFonts w:asciiTheme="minorHAnsi" w:hAnsiTheme="minorHAnsi" w:cstheme="minorHAnsi"/>
                <w:lang w:eastAsia="es-ES"/>
              </w:rPr>
              <w:t>con el fin de implementar acciones de mejora.</w:t>
            </w:r>
          </w:p>
        </w:tc>
        <w:tc>
          <w:tcPr>
            <w:tcW w:w="1942"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Documento (1)</w:t>
            </w:r>
          </w:p>
        </w:tc>
        <w:tc>
          <w:tcPr>
            <w:tcW w:w="1964" w:type="dxa"/>
            <w:hideMark/>
          </w:tcPr>
          <w:p w:rsidR="008F2368" w:rsidRPr="00D42F74" w:rsidRDefault="008F2368" w:rsidP="004F157A">
            <w:pPr>
              <w:rPr>
                <w:rFonts w:asciiTheme="minorHAnsi" w:hAnsiTheme="minorHAnsi" w:cstheme="minorHAnsi"/>
                <w:lang w:eastAsia="es-ES"/>
              </w:rPr>
            </w:pPr>
            <w:r w:rsidRPr="00D42F74">
              <w:rPr>
                <w:rFonts w:asciiTheme="minorHAnsi" w:hAnsiTheme="minorHAnsi" w:cstheme="minorHAnsi"/>
                <w:lang w:eastAsia="es-ES"/>
              </w:rPr>
              <w:t>Grupo Interno de Trabajo Planeación</w:t>
            </w:r>
          </w:p>
        </w:tc>
        <w:tc>
          <w:tcPr>
            <w:tcW w:w="1742" w:type="dxa"/>
            <w:hideMark/>
          </w:tcPr>
          <w:p w:rsidR="008F2368" w:rsidRPr="007B6082" w:rsidRDefault="008F2368" w:rsidP="004F157A">
            <w:pPr>
              <w:rPr>
                <w:rFonts w:asciiTheme="minorHAnsi" w:hAnsiTheme="minorHAnsi" w:cstheme="minorHAnsi"/>
                <w:lang w:eastAsia="es-ES"/>
              </w:rPr>
            </w:pPr>
            <w:r w:rsidRPr="007B6082">
              <w:rPr>
                <w:rFonts w:asciiTheme="minorHAnsi" w:hAnsiTheme="minorHAnsi" w:cstheme="minorHAnsi"/>
                <w:lang w:eastAsia="es-ES"/>
              </w:rPr>
              <w:t>Julio de 2018</w:t>
            </w:r>
          </w:p>
        </w:tc>
      </w:tr>
      <w:tr w:rsidR="005967F7" w:rsidRPr="00E2380A" w:rsidTr="009032AF">
        <w:trPr>
          <w:trHeight w:val="626"/>
        </w:trPr>
        <w:tc>
          <w:tcPr>
            <w:tcW w:w="1696" w:type="dxa"/>
            <w:vMerge/>
            <w:hideMark/>
          </w:tcPr>
          <w:p w:rsidR="008F2368" w:rsidRPr="00E2380A" w:rsidRDefault="008F2368" w:rsidP="004F157A">
            <w:pPr>
              <w:rPr>
                <w:rFonts w:asciiTheme="minorHAnsi" w:hAnsiTheme="minorHAnsi" w:cstheme="minorHAnsi"/>
                <w:lang w:eastAsia="es-ES"/>
              </w:rPr>
            </w:pPr>
          </w:p>
        </w:tc>
        <w:tc>
          <w:tcPr>
            <w:tcW w:w="2817" w:type="dxa"/>
            <w:vMerge/>
            <w:hideMark/>
          </w:tcPr>
          <w:p w:rsidR="008F2368" w:rsidRPr="00E2380A" w:rsidRDefault="008F2368" w:rsidP="004F157A">
            <w:pPr>
              <w:rPr>
                <w:rFonts w:asciiTheme="minorHAnsi" w:hAnsiTheme="minorHAnsi" w:cstheme="minorHAnsi"/>
                <w:lang w:eastAsia="es-ES"/>
              </w:rPr>
            </w:pPr>
          </w:p>
        </w:tc>
        <w:tc>
          <w:tcPr>
            <w:tcW w:w="706" w:type="dxa"/>
            <w:hideMark/>
          </w:tcPr>
          <w:p w:rsidR="008F2368" w:rsidRPr="00E2380A" w:rsidRDefault="00A30416" w:rsidP="004F157A">
            <w:pPr>
              <w:rPr>
                <w:rFonts w:asciiTheme="minorHAnsi" w:hAnsiTheme="minorHAnsi" w:cstheme="minorHAnsi"/>
                <w:lang w:eastAsia="es-ES"/>
              </w:rPr>
            </w:pPr>
            <w:r w:rsidRPr="00E2380A">
              <w:rPr>
                <w:rFonts w:asciiTheme="minorHAnsi" w:hAnsiTheme="minorHAnsi" w:cstheme="minorHAnsi"/>
                <w:lang w:eastAsia="es-ES"/>
              </w:rPr>
              <w:t>3.3.3</w:t>
            </w:r>
          </w:p>
        </w:tc>
        <w:tc>
          <w:tcPr>
            <w:tcW w:w="3523" w:type="dxa"/>
            <w:hideMark/>
          </w:tcPr>
          <w:p w:rsidR="008F2368" w:rsidRPr="007B6082" w:rsidRDefault="008F2368" w:rsidP="00342495">
            <w:pPr>
              <w:jc w:val="both"/>
              <w:rPr>
                <w:rFonts w:asciiTheme="minorHAnsi" w:hAnsiTheme="minorHAnsi" w:cstheme="minorHAnsi"/>
                <w:lang w:eastAsia="es-ES"/>
              </w:rPr>
            </w:pPr>
            <w:r w:rsidRPr="007B6082">
              <w:rPr>
                <w:rFonts w:asciiTheme="minorHAnsi" w:hAnsiTheme="minorHAnsi" w:cstheme="minorHAnsi"/>
                <w:lang w:eastAsia="es-ES"/>
              </w:rPr>
              <w:t>Evalua</w:t>
            </w:r>
            <w:r w:rsidR="00BB4377" w:rsidRPr="007B6082">
              <w:rPr>
                <w:rFonts w:asciiTheme="minorHAnsi" w:hAnsiTheme="minorHAnsi" w:cstheme="minorHAnsi"/>
                <w:lang w:eastAsia="es-ES"/>
              </w:rPr>
              <w:t>r</w:t>
            </w:r>
            <w:r w:rsidRPr="007B6082">
              <w:rPr>
                <w:rFonts w:asciiTheme="minorHAnsi" w:hAnsiTheme="minorHAnsi" w:cstheme="minorHAnsi"/>
                <w:lang w:eastAsia="es-ES"/>
              </w:rPr>
              <w:t xml:space="preserve"> la estrategia de rendición de cuentas.</w:t>
            </w:r>
          </w:p>
        </w:tc>
        <w:tc>
          <w:tcPr>
            <w:tcW w:w="1942" w:type="dxa"/>
            <w:hideMark/>
          </w:tcPr>
          <w:p w:rsidR="008F2368" w:rsidRPr="007B6082" w:rsidRDefault="008F2368" w:rsidP="004F157A">
            <w:pPr>
              <w:rPr>
                <w:rFonts w:asciiTheme="minorHAnsi" w:hAnsiTheme="minorHAnsi" w:cstheme="minorHAnsi"/>
                <w:lang w:eastAsia="es-ES"/>
              </w:rPr>
            </w:pPr>
            <w:r w:rsidRPr="007B6082">
              <w:rPr>
                <w:rFonts w:asciiTheme="minorHAnsi" w:hAnsiTheme="minorHAnsi" w:cstheme="minorHAnsi"/>
                <w:lang w:eastAsia="es-ES"/>
              </w:rPr>
              <w:t xml:space="preserve">Documento </w:t>
            </w:r>
            <w:r w:rsidR="001A14F8" w:rsidRPr="007B6082">
              <w:rPr>
                <w:rFonts w:asciiTheme="minorHAnsi" w:hAnsiTheme="minorHAnsi" w:cstheme="minorHAnsi"/>
                <w:lang w:eastAsia="es-ES"/>
              </w:rPr>
              <w:t xml:space="preserve">de Evaluación </w:t>
            </w:r>
          </w:p>
        </w:tc>
        <w:tc>
          <w:tcPr>
            <w:tcW w:w="1964" w:type="dxa"/>
            <w:hideMark/>
          </w:tcPr>
          <w:p w:rsidR="008F2368" w:rsidRPr="007B6082" w:rsidRDefault="008F2368" w:rsidP="004F157A">
            <w:pPr>
              <w:rPr>
                <w:rFonts w:asciiTheme="minorHAnsi" w:hAnsiTheme="minorHAnsi" w:cstheme="minorHAnsi"/>
                <w:lang w:eastAsia="es-ES"/>
              </w:rPr>
            </w:pPr>
            <w:r w:rsidRPr="007B6082">
              <w:rPr>
                <w:rFonts w:asciiTheme="minorHAnsi" w:hAnsiTheme="minorHAnsi" w:cstheme="minorHAnsi"/>
                <w:lang w:eastAsia="es-ES"/>
              </w:rPr>
              <w:t>Grupo Interno de Trabajo Planeación</w:t>
            </w:r>
          </w:p>
        </w:tc>
        <w:tc>
          <w:tcPr>
            <w:tcW w:w="1742"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ene-1</w:t>
            </w:r>
            <w:r w:rsidR="00A632DC">
              <w:rPr>
                <w:rFonts w:asciiTheme="minorHAnsi" w:hAnsiTheme="minorHAnsi" w:cstheme="minorHAnsi"/>
                <w:lang w:eastAsia="es-ES"/>
              </w:rPr>
              <w:t>8</w:t>
            </w:r>
          </w:p>
        </w:tc>
      </w:tr>
      <w:tr w:rsidR="005967F7" w:rsidRPr="00E2380A" w:rsidTr="009032AF">
        <w:trPr>
          <w:trHeight w:val="645"/>
        </w:trPr>
        <w:tc>
          <w:tcPr>
            <w:tcW w:w="1696" w:type="dxa"/>
            <w:vMerge w:val="restart"/>
            <w:noWrap/>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Componente 4: Atención al Ciudadano</w:t>
            </w:r>
          </w:p>
        </w:tc>
        <w:tc>
          <w:tcPr>
            <w:tcW w:w="2817" w:type="dxa"/>
            <w:vMerge w:val="restart"/>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4.1 Estructura Administrativa</w:t>
            </w:r>
          </w:p>
        </w:tc>
        <w:tc>
          <w:tcPr>
            <w:tcW w:w="70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4.1.1</w:t>
            </w:r>
          </w:p>
        </w:tc>
        <w:tc>
          <w:tcPr>
            <w:tcW w:w="3523" w:type="dxa"/>
            <w:hideMark/>
          </w:tcPr>
          <w:p w:rsidR="008F2368" w:rsidRPr="007B6082" w:rsidRDefault="008F2368" w:rsidP="00342495">
            <w:pPr>
              <w:jc w:val="both"/>
              <w:rPr>
                <w:rFonts w:asciiTheme="minorHAnsi" w:hAnsiTheme="minorHAnsi" w:cstheme="minorHAnsi"/>
                <w:lang w:eastAsia="es-ES"/>
              </w:rPr>
            </w:pPr>
            <w:r w:rsidRPr="007B6082">
              <w:rPr>
                <w:rFonts w:asciiTheme="minorHAnsi" w:hAnsiTheme="minorHAnsi" w:cstheme="minorHAnsi"/>
                <w:lang w:eastAsia="es-ES"/>
              </w:rPr>
              <w:t>Elaborar y Publicar el informe trimestral de PQSR en la página Web de la ANI</w:t>
            </w:r>
          </w:p>
        </w:tc>
        <w:tc>
          <w:tcPr>
            <w:tcW w:w="1942"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Informe (4)</w:t>
            </w:r>
          </w:p>
        </w:tc>
        <w:tc>
          <w:tcPr>
            <w:tcW w:w="1964" w:type="dxa"/>
            <w:hideMark/>
          </w:tcPr>
          <w:p w:rsidR="008F2368" w:rsidRPr="00D42F74" w:rsidRDefault="00E746D3" w:rsidP="004F157A">
            <w:pPr>
              <w:rPr>
                <w:rFonts w:asciiTheme="minorHAnsi" w:hAnsiTheme="minorHAnsi" w:cstheme="minorHAnsi"/>
                <w:lang w:eastAsia="es-ES"/>
              </w:rPr>
            </w:pPr>
            <w:r w:rsidRPr="00D42F74">
              <w:rPr>
                <w:rFonts w:asciiTheme="minorHAnsi" w:hAnsiTheme="minorHAnsi" w:cstheme="minorHAnsi"/>
                <w:lang w:eastAsia="es-ES"/>
              </w:rPr>
              <w:t>Atención al Ciudadano-VAF</w:t>
            </w:r>
          </w:p>
        </w:tc>
        <w:tc>
          <w:tcPr>
            <w:tcW w:w="1742"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Enero, abril, julio, octubre de 2018</w:t>
            </w:r>
          </w:p>
        </w:tc>
      </w:tr>
      <w:tr w:rsidR="005967F7" w:rsidRPr="00E2380A" w:rsidTr="009032AF">
        <w:trPr>
          <w:trHeight w:val="767"/>
        </w:trPr>
        <w:tc>
          <w:tcPr>
            <w:tcW w:w="1696" w:type="dxa"/>
            <w:vMerge/>
            <w:hideMark/>
          </w:tcPr>
          <w:p w:rsidR="008F2368" w:rsidRPr="00E2380A" w:rsidRDefault="008F2368" w:rsidP="004F157A">
            <w:pPr>
              <w:rPr>
                <w:rFonts w:asciiTheme="minorHAnsi" w:hAnsiTheme="minorHAnsi" w:cstheme="minorHAnsi"/>
                <w:lang w:eastAsia="es-ES"/>
              </w:rPr>
            </w:pPr>
          </w:p>
        </w:tc>
        <w:tc>
          <w:tcPr>
            <w:tcW w:w="2817" w:type="dxa"/>
            <w:vMerge/>
            <w:hideMark/>
          </w:tcPr>
          <w:p w:rsidR="008F2368" w:rsidRPr="00E2380A" w:rsidRDefault="008F2368" w:rsidP="004F157A">
            <w:pPr>
              <w:rPr>
                <w:rFonts w:asciiTheme="minorHAnsi" w:hAnsiTheme="minorHAnsi" w:cstheme="minorHAnsi"/>
                <w:lang w:eastAsia="es-ES"/>
              </w:rPr>
            </w:pPr>
          </w:p>
        </w:tc>
        <w:tc>
          <w:tcPr>
            <w:tcW w:w="70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4.1.2</w:t>
            </w:r>
          </w:p>
        </w:tc>
        <w:tc>
          <w:tcPr>
            <w:tcW w:w="3523" w:type="dxa"/>
            <w:hideMark/>
          </w:tcPr>
          <w:p w:rsidR="008F2368" w:rsidRPr="00E2380A" w:rsidRDefault="008F2368" w:rsidP="00342495">
            <w:pPr>
              <w:jc w:val="both"/>
              <w:rPr>
                <w:rFonts w:asciiTheme="minorHAnsi" w:hAnsiTheme="minorHAnsi" w:cstheme="minorHAnsi"/>
                <w:lang w:eastAsia="es-ES"/>
              </w:rPr>
            </w:pPr>
            <w:r w:rsidRPr="00E2380A">
              <w:rPr>
                <w:rFonts w:asciiTheme="minorHAnsi" w:hAnsiTheme="minorHAnsi" w:cstheme="minorHAnsi"/>
                <w:lang w:eastAsia="es-ES"/>
              </w:rPr>
              <w:t xml:space="preserve">Socializar la estrategia de automatización del procedimiento de atención al ciudadano </w:t>
            </w:r>
          </w:p>
        </w:tc>
        <w:tc>
          <w:tcPr>
            <w:tcW w:w="1942"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 xml:space="preserve">listas de asistencia </w:t>
            </w:r>
          </w:p>
        </w:tc>
        <w:tc>
          <w:tcPr>
            <w:tcW w:w="1964" w:type="dxa"/>
            <w:hideMark/>
          </w:tcPr>
          <w:p w:rsidR="008F2368" w:rsidRPr="00D42F74" w:rsidRDefault="00E746D3" w:rsidP="004F157A">
            <w:pPr>
              <w:rPr>
                <w:rFonts w:asciiTheme="minorHAnsi" w:hAnsiTheme="minorHAnsi" w:cstheme="minorHAnsi"/>
                <w:lang w:eastAsia="es-ES"/>
              </w:rPr>
            </w:pPr>
            <w:r w:rsidRPr="00D42F74">
              <w:rPr>
                <w:rFonts w:asciiTheme="minorHAnsi" w:hAnsiTheme="minorHAnsi" w:cstheme="minorHAnsi"/>
                <w:lang w:eastAsia="es-ES"/>
              </w:rPr>
              <w:t>Atención al Ciudadano-VAF</w:t>
            </w:r>
          </w:p>
        </w:tc>
        <w:tc>
          <w:tcPr>
            <w:tcW w:w="1742"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dic-18</w:t>
            </w:r>
          </w:p>
        </w:tc>
      </w:tr>
      <w:tr w:rsidR="005967F7" w:rsidRPr="00E2380A" w:rsidTr="009032AF">
        <w:trPr>
          <w:trHeight w:val="424"/>
        </w:trPr>
        <w:tc>
          <w:tcPr>
            <w:tcW w:w="1696" w:type="dxa"/>
            <w:vMerge/>
            <w:hideMark/>
          </w:tcPr>
          <w:p w:rsidR="008F2368" w:rsidRPr="00E2380A" w:rsidRDefault="008F2368" w:rsidP="004F157A">
            <w:pPr>
              <w:rPr>
                <w:rFonts w:asciiTheme="minorHAnsi" w:hAnsiTheme="minorHAnsi" w:cstheme="minorHAnsi"/>
                <w:lang w:eastAsia="es-ES"/>
              </w:rPr>
            </w:pPr>
          </w:p>
        </w:tc>
        <w:tc>
          <w:tcPr>
            <w:tcW w:w="2817" w:type="dxa"/>
            <w:vMerge w:val="restart"/>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4.2 Fortalecimiento de los Canales de Atención</w:t>
            </w:r>
          </w:p>
        </w:tc>
        <w:tc>
          <w:tcPr>
            <w:tcW w:w="70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4.2.1</w:t>
            </w:r>
          </w:p>
        </w:tc>
        <w:tc>
          <w:tcPr>
            <w:tcW w:w="3523" w:type="dxa"/>
            <w:hideMark/>
          </w:tcPr>
          <w:p w:rsidR="008F2368" w:rsidRPr="00E2380A" w:rsidRDefault="008F2368" w:rsidP="00342495">
            <w:pPr>
              <w:jc w:val="both"/>
              <w:rPr>
                <w:rFonts w:asciiTheme="minorHAnsi" w:hAnsiTheme="minorHAnsi" w:cstheme="minorHAnsi"/>
                <w:lang w:eastAsia="es-ES"/>
              </w:rPr>
            </w:pPr>
            <w:r w:rsidRPr="00E2380A">
              <w:rPr>
                <w:rFonts w:asciiTheme="minorHAnsi" w:hAnsiTheme="minorHAnsi" w:cstheme="minorHAnsi"/>
                <w:lang w:eastAsia="es-ES"/>
              </w:rPr>
              <w:t>Difundir los canales de atención a ciudadanos</w:t>
            </w:r>
          </w:p>
        </w:tc>
        <w:tc>
          <w:tcPr>
            <w:tcW w:w="1942"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Correo electrónico (2) //e-</w:t>
            </w:r>
            <w:proofErr w:type="spellStart"/>
            <w:r w:rsidRPr="00E2380A">
              <w:rPr>
                <w:rFonts w:asciiTheme="minorHAnsi" w:hAnsiTheme="minorHAnsi" w:cstheme="minorHAnsi"/>
                <w:lang w:eastAsia="es-ES"/>
              </w:rPr>
              <w:t>card</w:t>
            </w:r>
            <w:proofErr w:type="spellEnd"/>
            <w:r w:rsidRPr="00E2380A">
              <w:rPr>
                <w:rFonts w:asciiTheme="minorHAnsi" w:hAnsiTheme="minorHAnsi" w:cstheme="minorHAnsi"/>
                <w:lang w:eastAsia="es-ES"/>
              </w:rPr>
              <w:t xml:space="preserve"> (2)</w:t>
            </w:r>
          </w:p>
        </w:tc>
        <w:tc>
          <w:tcPr>
            <w:tcW w:w="1964" w:type="dxa"/>
            <w:hideMark/>
          </w:tcPr>
          <w:p w:rsidR="008F2368" w:rsidRPr="00D42F74" w:rsidRDefault="00E746D3" w:rsidP="004F157A">
            <w:pPr>
              <w:rPr>
                <w:rFonts w:asciiTheme="minorHAnsi" w:hAnsiTheme="minorHAnsi" w:cstheme="minorHAnsi"/>
                <w:lang w:eastAsia="es-ES"/>
              </w:rPr>
            </w:pPr>
            <w:r w:rsidRPr="00D42F74">
              <w:rPr>
                <w:rFonts w:asciiTheme="minorHAnsi" w:hAnsiTheme="minorHAnsi" w:cstheme="minorHAnsi"/>
                <w:lang w:eastAsia="es-ES"/>
              </w:rPr>
              <w:t>Atención al Ciudadano-VAF</w:t>
            </w:r>
          </w:p>
        </w:tc>
        <w:tc>
          <w:tcPr>
            <w:tcW w:w="1742"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dic-18</w:t>
            </w:r>
          </w:p>
        </w:tc>
      </w:tr>
      <w:tr w:rsidR="005967F7" w:rsidRPr="00E2380A" w:rsidTr="009032AF">
        <w:trPr>
          <w:trHeight w:val="933"/>
        </w:trPr>
        <w:tc>
          <w:tcPr>
            <w:tcW w:w="1696" w:type="dxa"/>
            <w:vMerge/>
            <w:hideMark/>
          </w:tcPr>
          <w:p w:rsidR="008F2368" w:rsidRPr="00E2380A" w:rsidRDefault="008F2368" w:rsidP="004F157A">
            <w:pPr>
              <w:rPr>
                <w:rFonts w:asciiTheme="minorHAnsi" w:hAnsiTheme="minorHAnsi" w:cstheme="minorHAnsi"/>
                <w:lang w:eastAsia="es-ES"/>
              </w:rPr>
            </w:pPr>
          </w:p>
        </w:tc>
        <w:tc>
          <w:tcPr>
            <w:tcW w:w="2817" w:type="dxa"/>
            <w:vMerge/>
            <w:hideMark/>
          </w:tcPr>
          <w:p w:rsidR="008F2368" w:rsidRPr="00E2380A" w:rsidRDefault="008F2368" w:rsidP="004F157A">
            <w:pPr>
              <w:rPr>
                <w:rFonts w:asciiTheme="minorHAnsi" w:hAnsiTheme="minorHAnsi" w:cstheme="minorHAnsi"/>
                <w:lang w:eastAsia="es-ES"/>
              </w:rPr>
            </w:pPr>
          </w:p>
        </w:tc>
        <w:tc>
          <w:tcPr>
            <w:tcW w:w="70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4.2.2</w:t>
            </w:r>
          </w:p>
        </w:tc>
        <w:tc>
          <w:tcPr>
            <w:tcW w:w="3523" w:type="dxa"/>
            <w:hideMark/>
          </w:tcPr>
          <w:p w:rsidR="008F2368" w:rsidRPr="00E2380A" w:rsidRDefault="008F2368" w:rsidP="00342495">
            <w:pPr>
              <w:jc w:val="both"/>
              <w:rPr>
                <w:rFonts w:asciiTheme="minorHAnsi" w:hAnsiTheme="minorHAnsi" w:cstheme="minorHAnsi"/>
                <w:lang w:eastAsia="es-ES"/>
              </w:rPr>
            </w:pPr>
            <w:r w:rsidRPr="00E2380A">
              <w:rPr>
                <w:rFonts w:asciiTheme="minorHAnsi" w:hAnsiTheme="minorHAnsi" w:cstheme="minorHAnsi"/>
                <w:lang w:eastAsia="es-ES"/>
              </w:rPr>
              <w:t>Organizar reunión interna ANI orientada a consolidar interoperabilidad con los equipos de atención al ciudadano de concesiones e interventorías.</w:t>
            </w:r>
          </w:p>
        </w:tc>
        <w:tc>
          <w:tcPr>
            <w:tcW w:w="1942"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Reunión (1)</w:t>
            </w:r>
          </w:p>
        </w:tc>
        <w:tc>
          <w:tcPr>
            <w:tcW w:w="1964" w:type="dxa"/>
            <w:hideMark/>
          </w:tcPr>
          <w:p w:rsidR="008F2368" w:rsidRPr="00D42F74" w:rsidRDefault="00E746D3" w:rsidP="004F157A">
            <w:pPr>
              <w:rPr>
                <w:rFonts w:asciiTheme="minorHAnsi" w:hAnsiTheme="minorHAnsi" w:cstheme="minorHAnsi"/>
                <w:lang w:eastAsia="es-ES"/>
              </w:rPr>
            </w:pPr>
            <w:r w:rsidRPr="00D42F74">
              <w:rPr>
                <w:rFonts w:asciiTheme="minorHAnsi" w:hAnsiTheme="minorHAnsi" w:cstheme="minorHAnsi"/>
                <w:lang w:eastAsia="es-ES"/>
              </w:rPr>
              <w:t>Atención al Ciudadano-VAF</w:t>
            </w:r>
          </w:p>
        </w:tc>
        <w:tc>
          <w:tcPr>
            <w:tcW w:w="1742"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dic-18</w:t>
            </w:r>
          </w:p>
        </w:tc>
      </w:tr>
      <w:tr w:rsidR="005967F7" w:rsidRPr="00E2380A" w:rsidTr="009032AF">
        <w:trPr>
          <w:trHeight w:val="792"/>
        </w:trPr>
        <w:tc>
          <w:tcPr>
            <w:tcW w:w="1696" w:type="dxa"/>
            <w:vMerge/>
            <w:hideMark/>
          </w:tcPr>
          <w:p w:rsidR="008F2368" w:rsidRPr="00E2380A" w:rsidRDefault="008F2368" w:rsidP="004F157A">
            <w:pPr>
              <w:rPr>
                <w:rFonts w:asciiTheme="minorHAnsi" w:hAnsiTheme="minorHAnsi" w:cstheme="minorHAnsi"/>
                <w:lang w:eastAsia="es-ES"/>
              </w:rPr>
            </w:pPr>
          </w:p>
        </w:tc>
        <w:tc>
          <w:tcPr>
            <w:tcW w:w="2817"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4.3 Talento Humano</w:t>
            </w:r>
          </w:p>
        </w:tc>
        <w:tc>
          <w:tcPr>
            <w:tcW w:w="70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4.3.1</w:t>
            </w:r>
          </w:p>
        </w:tc>
        <w:tc>
          <w:tcPr>
            <w:tcW w:w="3523" w:type="dxa"/>
            <w:hideMark/>
          </w:tcPr>
          <w:p w:rsidR="008F2368" w:rsidRPr="007B6082" w:rsidRDefault="008F2368" w:rsidP="00342495">
            <w:pPr>
              <w:jc w:val="both"/>
              <w:rPr>
                <w:rFonts w:asciiTheme="minorHAnsi" w:hAnsiTheme="minorHAnsi" w:cstheme="minorHAnsi"/>
                <w:lang w:eastAsia="es-ES"/>
              </w:rPr>
            </w:pPr>
            <w:r w:rsidRPr="007B6082">
              <w:rPr>
                <w:rFonts w:asciiTheme="minorHAnsi" w:hAnsiTheme="minorHAnsi" w:cstheme="minorHAnsi"/>
                <w:lang w:eastAsia="es-ES"/>
              </w:rPr>
              <w:t>Afianzar la cultura de servicio al ciudadano – protocolos de servicio - lenguaje claro - derecho de petición</w:t>
            </w:r>
          </w:p>
        </w:tc>
        <w:tc>
          <w:tcPr>
            <w:tcW w:w="1942"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Actividad</w:t>
            </w:r>
            <w:r w:rsidR="002E6A00" w:rsidRPr="00E2380A">
              <w:rPr>
                <w:rFonts w:asciiTheme="minorHAnsi" w:hAnsiTheme="minorHAnsi" w:cstheme="minorHAnsi"/>
                <w:lang w:eastAsia="es-ES"/>
              </w:rPr>
              <w:t>es realizadas</w:t>
            </w:r>
            <w:r w:rsidRPr="00E2380A">
              <w:rPr>
                <w:rFonts w:asciiTheme="minorHAnsi" w:hAnsiTheme="minorHAnsi" w:cstheme="minorHAnsi"/>
                <w:lang w:eastAsia="es-ES"/>
              </w:rPr>
              <w:t xml:space="preserve"> (4)</w:t>
            </w:r>
          </w:p>
        </w:tc>
        <w:tc>
          <w:tcPr>
            <w:tcW w:w="1964" w:type="dxa"/>
            <w:hideMark/>
          </w:tcPr>
          <w:p w:rsidR="008F2368" w:rsidRPr="00D42F74" w:rsidRDefault="00E746D3" w:rsidP="004F157A">
            <w:pPr>
              <w:rPr>
                <w:rFonts w:asciiTheme="minorHAnsi" w:hAnsiTheme="minorHAnsi" w:cstheme="minorHAnsi"/>
                <w:lang w:eastAsia="es-ES"/>
              </w:rPr>
            </w:pPr>
            <w:r w:rsidRPr="00D42F74">
              <w:rPr>
                <w:rFonts w:asciiTheme="minorHAnsi" w:hAnsiTheme="minorHAnsi" w:cstheme="minorHAnsi"/>
                <w:lang w:eastAsia="es-ES"/>
              </w:rPr>
              <w:t>Atención al Ciudadano-VAF</w:t>
            </w:r>
          </w:p>
        </w:tc>
        <w:tc>
          <w:tcPr>
            <w:tcW w:w="1742"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Marzo a diciembre 2018</w:t>
            </w:r>
          </w:p>
        </w:tc>
      </w:tr>
      <w:tr w:rsidR="005967F7" w:rsidRPr="00E2380A" w:rsidTr="009032AF">
        <w:trPr>
          <w:trHeight w:val="562"/>
        </w:trPr>
        <w:tc>
          <w:tcPr>
            <w:tcW w:w="1696" w:type="dxa"/>
            <w:vMerge/>
            <w:hideMark/>
          </w:tcPr>
          <w:p w:rsidR="008F2368" w:rsidRPr="00E2380A" w:rsidRDefault="008F2368" w:rsidP="004F157A">
            <w:pPr>
              <w:rPr>
                <w:rFonts w:asciiTheme="minorHAnsi" w:hAnsiTheme="minorHAnsi" w:cstheme="minorHAnsi"/>
                <w:lang w:eastAsia="es-ES"/>
              </w:rPr>
            </w:pPr>
          </w:p>
        </w:tc>
        <w:tc>
          <w:tcPr>
            <w:tcW w:w="2817" w:type="dxa"/>
            <w:vMerge w:val="restart"/>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4.4 Normativo y Procedimental</w:t>
            </w:r>
          </w:p>
        </w:tc>
        <w:tc>
          <w:tcPr>
            <w:tcW w:w="70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4.4.1</w:t>
            </w:r>
          </w:p>
        </w:tc>
        <w:tc>
          <w:tcPr>
            <w:tcW w:w="3523" w:type="dxa"/>
            <w:hideMark/>
          </w:tcPr>
          <w:p w:rsidR="008F2368" w:rsidRPr="00E2380A" w:rsidRDefault="008F2368" w:rsidP="00342495">
            <w:pPr>
              <w:jc w:val="both"/>
              <w:rPr>
                <w:rFonts w:asciiTheme="minorHAnsi" w:hAnsiTheme="minorHAnsi" w:cstheme="minorHAnsi"/>
                <w:lang w:eastAsia="es-ES"/>
              </w:rPr>
            </w:pPr>
            <w:r w:rsidRPr="00E2380A">
              <w:rPr>
                <w:rFonts w:asciiTheme="minorHAnsi" w:hAnsiTheme="minorHAnsi" w:cstheme="minorHAnsi"/>
                <w:lang w:eastAsia="es-ES"/>
              </w:rPr>
              <w:t>Ajustar procedimiento atención al ciudadano frente a cambio normativo que se presente</w:t>
            </w:r>
          </w:p>
        </w:tc>
        <w:tc>
          <w:tcPr>
            <w:tcW w:w="1942"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Procedimiento ajustado</w:t>
            </w:r>
          </w:p>
        </w:tc>
        <w:tc>
          <w:tcPr>
            <w:tcW w:w="1964" w:type="dxa"/>
            <w:hideMark/>
          </w:tcPr>
          <w:p w:rsidR="008F2368" w:rsidRPr="00D42F74" w:rsidRDefault="00E746D3" w:rsidP="004F157A">
            <w:pPr>
              <w:rPr>
                <w:rFonts w:asciiTheme="minorHAnsi" w:hAnsiTheme="minorHAnsi" w:cstheme="minorHAnsi"/>
                <w:lang w:eastAsia="es-ES"/>
              </w:rPr>
            </w:pPr>
            <w:r w:rsidRPr="00D42F74">
              <w:rPr>
                <w:rFonts w:asciiTheme="minorHAnsi" w:hAnsiTheme="minorHAnsi" w:cstheme="minorHAnsi"/>
                <w:lang w:eastAsia="es-ES"/>
              </w:rPr>
              <w:t>Atención al Ciudadano-VAF</w:t>
            </w:r>
          </w:p>
        </w:tc>
        <w:tc>
          <w:tcPr>
            <w:tcW w:w="1742"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dic-18</w:t>
            </w:r>
          </w:p>
        </w:tc>
      </w:tr>
      <w:tr w:rsidR="0048203C" w:rsidRPr="00E2380A" w:rsidTr="009032AF">
        <w:trPr>
          <w:trHeight w:val="515"/>
        </w:trPr>
        <w:tc>
          <w:tcPr>
            <w:tcW w:w="1696" w:type="dxa"/>
            <w:vMerge/>
            <w:hideMark/>
          </w:tcPr>
          <w:p w:rsidR="0048203C" w:rsidRPr="00E2380A" w:rsidRDefault="0048203C" w:rsidP="0048203C">
            <w:pPr>
              <w:rPr>
                <w:rFonts w:asciiTheme="minorHAnsi" w:hAnsiTheme="minorHAnsi" w:cstheme="minorHAnsi"/>
                <w:lang w:eastAsia="es-ES"/>
              </w:rPr>
            </w:pPr>
          </w:p>
        </w:tc>
        <w:tc>
          <w:tcPr>
            <w:tcW w:w="2817" w:type="dxa"/>
            <w:vMerge/>
            <w:hideMark/>
          </w:tcPr>
          <w:p w:rsidR="0048203C" w:rsidRPr="00E2380A" w:rsidRDefault="0048203C" w:rsidP="0048203C">
            <w:pPr>
              <w:rPr>
                <w:rFonts w:asciiTheme="minorHAnsi" w:hAnsiTheme="minorHAnsi" w:cstheme="minorHAnsi"/>
                <w:lang w:eastAsia="es-ES"/>
              </w:rPr>
            </w:pPr>
          </w:p>
        </w:tc>
        <w:tc>
          <w:tcPr>
            <w:tcW w:w="706" w:type="dxa"/>
            <w:hideMark/>
          </w:tcPr>
          <w:p w:rsidR="0048203C" w:rsidRPr="00E2380A" w:rsidRDefault="0048203C" w:rsidP="0048203C">
            <w:pPr>
              <w:rPr>
                <w:rFonts w:asciiTheme="minorHAnsi" w:hAnsiTheme="minorHAnsi" w:cstheme="minorHAnsi"/>
                <w:lang w:eastAsia="es-ES"/>
              </w:rPr>
            </w:pPr>
            <w:r w:rsidRPr="00E2380A">
              <w:rPr>
                <w:rFonts w:asciiTheme="minorHAnsi" w:hAnsiTheme="minorHAnsi" w:cstheme="minorHAnsi"/>
                <w:lang w:eastAsia="es-ES"/>
              </w:rPr>
              <w:t>4.4.2</w:t>
            </w:r>
          </w:p>
        </w:tc>
        <w:tc>
          <w:tcPr>
            <w:tcW w:w="3523" w:type="dxa"/>
            <w:hideMark/>
          </w:tcPr>
          <w:p w:rsidR="0048203C" w:rsidRPr="00E2380A" w:rsidRDefault="0048203C" w:rsidP="0048203C">
            <w:pPr>
              <w:jc w:val="both"/>
              <w:rPr>
                <w:rFonts w:asciiTheme="minorHAnsi" w:hAnsiTheme="minorHAnsi" w:cstheme="minorHAnsi"/>
                <w:lang w:eastAsia="es-ES"/>
              </w:rPr>
            </w:pPr>
            <w:r w:rsidRPr="00E2380A">
              <w:rPr>
                <w:rFonts w:asciiTheme="minorHAnsi" w:hAnsiTheme="minorHAnsi" w:cstheme="minorHAnsi"/>
                <w:lang w:eastAsia="es-ES"/>
              </w:rPr>
              <w:t>Levantar inventario de la Base de Datos a cargo del GIT atención al ciudadano</w:t>
            </w:r>
            <w:r>
              <w:rPr>
                <w:rFonts w:asciiTheme="minorHAnsi" w:hAnsiTheme="minorHAnsi" w:cstheme="minorHAnsi"/>
                <w:lang w:eastAsia="es-ES"/>
              </w:rPr>
              <w:t>.</w:t>
            </w:r>
          </w:p>
        </w:tc>
        <w:tc>
          <w:tcPr>
            <w:tcW w:w="1942" w:type="dxa"/>
            <w:hideMark/>
          </w:tcPr>
          <w:p w:rsidR="0048203C" w:rsidRPr="00E2380A" w:rsidRDefault="0048203C" w:rsidP="0048203C">
            <w:pPr>
              <w:rPr>
                <w:rFonts w:asciiTheme="minorHAnsi" w:hAnsiTheme="minorHAnsi" w:cstheme="minorHAnsi"/>
                <w:lang w:eastAsia="es-ES"/>
              </w:rPr>
            </w:pPr>
            <w:r w:rsidRPr="00E2380A">
              <w:rPr>
                <w:rFonts w:asciiTheme="minorHAnsi" w:hAnsiTheme="minorHAnsi" w:cstheme="minorHAnsi"/>
                <w:lang w:eastAsia="es-ES"/>
              </w:rPr>
              <w:t>Inventario (1)</w:t>
            </w:r>
          </w:p>
        </w:tc>
        <w:tc>
          <w:tcPr>
            <w:tcW w:w="1964" w:type="dxa"/>
            <w:hideMark/>
          </w:tcPr>
          <w:p w:rsidR="0048203C" w:rsidRPr="00D42F74" w:rsidRDefault="0048203C" w:rsidP="0048203C">
            <w:pPr>
              <w:rPr>
                <w:rFonts w:asciiTheme="minorHAnsi" w:hAnsiTheme="minorHAnsi" w:cstheme="minorHAnsi"/>
                <w:lang w:eastAsia="es-ES"/>
              </w:rPr>
            </w:pPr>
            <w:r w:rsidRPr="00D42F74">
              <w:rPr>
                <w:rFonts w:asciiTheme="minorHAnsi" w:hAnsiTheme="minorHAnsi" w:cstheme="minorHAnsi"/>
                <w:lang w:eastAsia="es-ES"/>
              </w:rPr>
              <w:t>Atención al Ciudadano-VAF</w:t>
            </w:r>
          </w:p>
        </w:tc>
        <w:tc>
          <w:tcPr>
            <w:tcW w:w="1742" w:type="dxa"/>
            <w:hideMark/>
          </w:tcPr>
          <w:p w:rsidR="0048203C" w:rsidRPr="00E2380A" w:rsidRDefault="0048203C" w:rsidP="0048203C">
            <w:pPr>
              <w:rPr>
                <w:rFonts w:asciiTheme="minorHAnsi" w:hAnsiTheme="minorHAnsi" w:cstheme="minorHAnsi"/>
                <w:lang w:eastAsia="es-ES"/>
              </w:rPr>
            </w:pPr>
            <w:r w:rsidRPr="00E2380A">
              <w:rPr>
                <w:rFonts w:asciiTheme="minorHAnsi" w:hAnsiTheme="minorHAnsi" w:cstheme="minorHAnsi"/>
                <w:lang w:eastAsia="es-ES"/>
              </w:rPr>
              <w:t>dic-18</w:t>
            </w:r>
          </w:p>
        </w:tc>
      </w:tr>
      <w:tr w:rsidR="005967F7" w:rsidRPr="00E2380A" w:rsidTr="009032AF">
        <w:trPr>
          <w:trHeight w:val="552"/>
        </w:trPr>
        <w:tc>
          <w:tcPr>
            <w:tcW w:w="1696" w:type="dxa"/>
            <w:vMerge/>
            <w:hideMark/>
          </w:tcPr>
          <w:p w:rsidR="008F2368" w:rsidRPr="00E2380A" w:rsidRDefault="008F2368" w:rsidP="004F157A">
            <w:pPr>
              <w:rPr>
                <w:rFonts w:asciiTheme="minorHAnsi" w:hAnsiTheme="minorHAnsi" w:cstheme="minorHAnsi"/>
                <w:lang w:eastAsia="es-ES"/>
              </w:rPr>
            </w:pPr>
          </w:p>
        </w:tc>
        <w:tc>
          <w:tcPr>
            <w:tcW w:w="2817"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4.5 Relacionamiento con el Ciudadano</w:t>
            </w:r>
          </w:p>
        </w:tc>
        <w:tc>
          <w:tcPr>
            <w:tcW w:w="70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4.5.1</w:t>
            </w:r>
          </w:p>
        </w:tc>
        <w:tc>
          <w:tcPr>
            <w:tcW w:w="3523" w:type="dxa"/>
            <w:hideMark/>
          </w:tcPr>
          <w:p w:rsidR="008F2368" w:rsidRPr="00E2380A" w:rsidRDefault="008F2368" w:rsidP="00342495">
            <w:pPr>
              <w:jc w:val="both"/>
              <w:rPr>
                <w:rFonts w:asciiTheme="minorHAnsi" w:hAnsiTheme="minorHAnsi" w:cstheme="minorHAnsi"/>
                <w:lang w:eastAsia="es-ES"/>
              </w:rPr>
            </w:pPr>
            <w:r w:rsidRPr="00E2380A">
              <w:rPr>
                <w:rFonts w:asciiTheme="minorHAnsi" w:hAnsiTheme="minorHAnsi" w:cstheme="minorHAnsi"/>
                <w:lang w:eastAsia="es-ES"/>
              </w:rPr>
              <w:t>Presentar consolidado de informe de percepción ciudadana</w:t>
            </w:r>
          </w:p>
        </w:tc>
        <w:tc>
          <w:tcPr>
            <w:tcW w:w="1942"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Informe (1)</w:t>
            </w:r>
          </w:p>
        </w:tc>
        <w:tc>
          <w:tcPr>
            <w:tcW w:w="1964" w:type="dxa"/>
            <w:hideMark/>
          </w:tcPr>
          <w:p w:rsidR="008F2368" w:rsidRPr="00D42F74" w:rsidRDefault="00E746D3" w:rsidP="004F157A">
            <w:pPr>
              <w:rPr>
                <w:rFonts w:asciiTheme="minorHAnsi" w:hAnsiTheme="minorHAnsi" w:cstheme="minorHAnsi"/>
                <w:lang w:eastAsia="es-ES"/>
              </w:rPr>
            </w:pPr>
            <w:r w:rsidRPr="00D42F74">
              <w:rPr>
                <w:rFonts w:asciiTheme="minorHAnsi" w:hAnsiTheme="minorHAnsi" w:cstheme="minorHAnsi"/>
                <w:lang w:eastAsia="es-ES"/>
              </w:rPr>
              <w:t>Atención al Ciudadano-VAF</w:t>
            </w:r>
          </w:p>
        </w:tc>
        <w:tc>
          <w:tcPr>
            <w:tcW w:w="1742"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jun-18</w:t>
            </w:r>
          </w:p>
        </w:tc>
      </w:tr>
      <w:tr w:rsidR="005967F7" w:rsidRPr="00E2380A" w:rsidTr="009032AF">
        <w:trPr>
          <w:trHeight w:val="645"/>
        </w:trPr>
        <w:tc>
          <w:tcPr>
            <w:tcW w:w="1696" w:type="dxa"/>
            <w:vMerge w:val="restart"/>
            <w:noWrap/>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 xml:space="preserve">Componente 5: Transparencia y </w:t>
            </w:r>
            <w:r w:rsidRPr="00E2380A">
              <w:rPr>
                <w:rFonts w:asciiTheme="minorHAnsi" w:hAnsiTheme="minorHAnsi" w:cstheme="minorHAnsi"/>
                <w:lang w:eastAsia="es-ES"/>
              </w:rPr>
              <w:lastRenderedPageBreak/>
              <w:t>Acceso a la Información</w:t>
            </w:r>
          </w:p>
        </w:tc>
        <w:tc>
          <w:tcPr>
            <w:tcW w:w="2817" w:type="dxa"/>
            <w:vMerge w:val="restart"/>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lastRenderedPageBreak/>
              <w:t>5.1 Lineamientos de Transparencia Activa</w:t>
            </w:r>
          </w:p>
        </w:tc>
        <w:tc>
          <w:tcPr>
            <w:tcW w:w="706" w:type="dxa"/>
            <w:hideMark/>
          </w:tcPr>
          <w:p w:rsidR="008F2368" w:rsidRPr="00E2380A" w:rsidRDefault="008F2368" w:rsidP="004F157A">
            <w:pPr>
              <w:rPr>
                <w:rFonts w:asciiTheme="minorHAnsi" w:hAnsiTheme="minorHAnsi" w:cstheme="minorHAnsi"/>
                <w:highlight w:val="red"/>
                <w:lang w:eastAsia="es-ES"/>
              </w:rPr>
            </w:pPr>
            <w:r w:rsidRPr="00E2380A">
              <w:rPr>
                <w:rFonts w:asciiTheme="minorHAnsi" w:hAnsiTheme="minorHAnsi" w:cstheme="minorHAnsi"/>
                <w:lang w:eastAsia="es-ES"/>
              </w:rPr>
              <w:t>5.1.1</w:t>
            </w:r>
          </w:p>
        </w:tc>
        <w:tc>
          <w:tcPr>
            <w:tcW w:w="3523" w:type="dxa"/>
            <w:hideMark/>
          </w:tcPr>
          <w:p w:rsidR="008F2368" w:rsidRPr="00E2380A" w:rsidRDefault="002E6A00" w:rsidP="00342495">
            <w:pPr>
              <w:jc w:val="both"/>
              <w:rPr>
                <w:rFonts w:asciiTheme="minorHAnsi" w:hAnsiTheme="minorHAnsi" w:cstheme="minorHAnsi"/>
                <w:lang w:eastAsia="es-ES"/>
              </w:rPr>
            </w:pPr>
            <w:r w:rsidRPr="00E2380A">
              <w:rPr>
                <w:rFonts w:asciiTheme="minorHAnsi" w:hAnsiTheme="minorHAnsi" w:cstheme="minorHAnsi"/>
                <w:lang w:eastAsia="es-ES"/>
              </w:rPr>
              <w:t>Revisar</w:t>
            </w:r>
            <w:r w:rsidR="008F2368" w:rsidRPr="00E2380A">
              <w:rPr>
                <w:rFonts w:asciiTheme="minorHAnsi" w:hAnsiTheme="minorHAnsi" w:cstheme="minorHAnsi"/>
                <w:lang w:eastAsia="es-ES"/>
              </w:rPr>
              <w:t xml:space="preserve"> la información </w:t>
            </w:r>
            <w:r w:rsidRPr="00E2380A">
              <w:rPr>
                <w:rFonts w:asciiTheme="minorHAnsi" w:hAnsiTheme="minorHAnsi" w:cstheme="minorHAnsi"/>
                <w:lang w:eastAsia="es-ES"/>
              </w:rPr>
              <w:t xml:space="preserve">publicada </w:t>
            </w:r>
            <w:r w:rsidR="008F2368" w:rsidRPr="00E2380A">
              <w:rPr>
                <w:rFonts w:asciiTheme="minorHAnsi" w:hAnsiTheme="minorHAnsi" w:cstheme="minorHAnsi"/>
                <w:lang w:eastAsia="es-ES"/>
              </w:rPr>
              <w:t>en la página WEB.</w:t>
            </w:r>
          </w:p>
        </w:tc>
        <w:tc>
          <w:tcPr>
            <w:tcW w:w="1942"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Inf</w:t>
            </w:r>
            <w:r w:rsidR="00952072" w:rsidRPr="00E2380A">
              <w:rPr>
                <w:rFonts w:asciiTheme="minorHAnsi" w:hAnsiTheme="minorHAnsi" w:cstheme="minorHAnsi"/>
                <w:lang w:eastAsia="es-ES"/>
              </w:rPr>
              <w:t>orme Actualización Página Web (2</w:t>
            </w:r>
            <w:r w:rsidRPr="00E2380A">
              <w:rPr>
                <w:rFonts w:asciiTheme="minorHAnsi" w:hAnsiTheme="minorHAnsi" w:cstheme="minorHAnsi"/>
                <w:lang w:eastAsia="es-ES"/>
              </w:rPr>
              <w:t>)</w:t>
            </w:r>
          </w:p>
        </w:tc>
        <w:tc>
          <w:tcPr>
            <w:tcW w:w="1964" w:type="dxa"/>
            <w:hideMark/>
          </w:tcPr>
          <w:p w:rsidR="008F2368" w:rsidRPr="00D42F74" w:rsidRDefault="00952072" w:rsidP="004F157A">
            <w:pPr>
              <w:rPr>
                <w:rFonts w:asciiTheme="minorHAnsi" w:hAnsiTheme="minorHAnsi" w:cstheme="minorHAnsi"/>
                <w:lang w:eastAsia="es-ES"/>
              </w:rPr>
            </w:pPr>
            <w:r w:rsidRPr="00D42F74">
              <w:rPr>
                <w:rFonts w:asciiTheme="minorHAnsi" w:hAnsiTheme="minorHAnsi" w:cstheme="minorHAnsi"/>
                <w:lang w:eastAsia="es-ES"/>
              </w:rPr>
              <w:t>Oficina de Comunicaciones</w:t>
            </w:r>
          </w:p>
        </w:tc>
        <w:tc>
          <w:tcPr>
            <w:tcW w:w="1742" w:type="dxa"/>
            <w:hideMark/>
          </w:tcPr>
          <w:p w:rsidR="008F2368" w:rsidRPr="00E2380A" w:rsidRDefault="00952072" w:rsidP="004F157A">
            <w:pPr>
              <w:rPr>
                <w:rFonts w:asciiTheme="minorHAnsi" w:hAnsiTheme="minorHAnsi" w:cstheme="minorHAnsi"/>
                <w:lang w:eastAsia="es-ES"/>
              </w:rPr>
            </w:pPr>
            <w:r w:rsidRPr="00E2380A">
              <w:rPr>
                <w:rFonts w:asciiTheme="minorHAnsi" w:hAnsiTheme="minorHAnsi" w:cstheme="minorHAnsi"/>
                <w:lang w:eastAsia="es-ES"/>
              </w:rPr>
              <w:t xml:space="preserve">Julio y </w:t>
            </w:r>
            <w:r w:rsidR="008F2368" w:rsidRPr="00E2380A">
              <w:rPr>
                <w:rFonts w:asciiTheme="minorHAnsi" w:hAnsiTheme="minorHAnsi" w:cstheme="minorHAnsi"/>
                <w:lang w:eastAsia="es-ES"/>
              </w:rPr>
              <w:t>diciembre de 2018</w:t>
            </w:r>
          </w:p>
        </w:tc>
      </w:tr>
      <w:tr w:rsidR="005967F7" w:rsidRPr="00E2380A" w:rsidTr="009032AF">
        <w:trPr>
          <w:trHeight w:val="645"/>
        </w:trPr>
        <w:tc>
          <w:tcPr>
            <w:tcW w:w="1696" w:type="dxa"/>
            <w:vMerge/>
            <w:hideMark/>
          </w:tcPr>
          <w:p w:rsidR="008F2368" w:rsidRPr="00E2380A" w:rsidRDefault="008F2368" w:rsidP="004F157A">
            <w:pPr>
              <w:rPr>
                <w:rFonts w:asciiTheme="minorHAnsi" w:hAnsiTheme="minorHAnsi" w:cstheme="minorHAnsi"/>
                <w:lang w:eastAsia="es-ES"/>
              </w:rPr>
            </w:pPr>
          </w:p>
        </w:tc>
        <w:tc>
          <w:tcPr>
            <w:tcW w:w="2817" w:type="dxa"/>
            <w:vMerge/>
            <w:hideMark/>
          </w:tcPr>
          <w:p w:rsidR="008F2368" w:rsidRPr="00E2380A" w:rsidRDefault="008F2368" w:rsidP="004F157A">
            <w:pPr>
              <w:rPr>
                <w:rFonts w:asciiTheme="minorHAnsi" w:hAnsiTheme="minorHAnsi" w:cstheme="minorHAnsi"/>
                <w:lang w:eastAsia="es-ES"/>
              </w:rPr>
            </w:pPr>
          </w:p>
        </w:tc>
        <w:tc>
          <w:tcPr>
            <w:tcW w:w="70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5.1.2</w:t>
            </w:r>
          </w:p>
        </w:tc>
        <w:tc>
          <w:tcPr>
            <w:tcW w:w="3523" w:type="dxa"/>
            <w:hideMark/>
          </w:tcPr>
          <w:p w:rsidR="008F2368" w:rsidRPr="00E2380A" w:rsidRDefault="008F2368" w:rsidP="00342495">
            <w:pPr>
              <w:jc w:val="both"/>
              <w:rPr>
                <w:rFonts w:asciiTheme="minorHAnsi" w:hAnsiTheme="minorHAnsi" w:cstheme="minorHAnsi"/>
                <w:lang w:eastAsia="es-ES"/>
              </w:rPr>
            </w:pPr>
            <w:r w:rsidRPr="00E2380A">
              <w:rPr>
                <w:rFonts w:asciiTheme="minorHAnsi" w:hAnsiTheme="minorHAnsi" w:cstheme="minorHAnsi"/>
                <w:lang w:eastAsia="es-ES"/>
              </w:rPr>
              <w:t xml:space="preserve">Realizar informe del cumplimiento de </w:t>
            </w:r>
            <w:r w:rsidR="007712C5" w:rsidRPr="00E2380A">
              <w:rPr>
                <w:rFonts w:asciiTheme="minorHAnsi" w:hAnsiTheme="minorHAnsi" w:cstheme="minorHAnsi"/>
                <w:lang w:eastAsia="es-ES"/>
              </w:rPr>
              <w:t>la Ley</w:t>
            </w:r>
            <w:r w:rsidRPr="00E2380A">
              <w:rPr>
                <w:rFonts w:asciiTheme="minorHAnsi" w:hAnsiTheme="minorHAnsi" w:cstheme="minorHAnsi"/>
                <w:lang w:eastAsia="es-ES"/>
              </w:rPr>
              <w:t xml:space="preserve"> 1712 </w:t>
            </w:r>
            <w:r w:rsidR="002E6A00" w:rsidRPr="00E2380A">
              <w:rPr>
                <w:rFonts w:asciiTheme="minorHAnsi" w:hAnsiTheme="minorHAnsi" w:cstheme="minorHAnsi"/>
                <w:lang w:eastAsia="es-ES"/>
              </w:rPr>
              <w:t>–</w:t>
            </w:r>
            <w:r w:rsidRPr="00E2380A">
              <w:rPr>
                <w:rFonts w:asciiTheme="minorHAnsi" w:hAnsiTheme="minorHAnsi" w:cstheme="minorHAnsi"/>
                <w:lang w:eastAsia="es-ES"/>
              </w:rPr>
              <w:t xml:space="preserve"> PGR</w:t>
            </w:r>
            <w:r w:rsidR="002E6A00" w:rsidRPr="00E2380A">
              <w:rPr>
                <w:rFonts w:asciiTheme="minorHAnsi" w:hAnsiTheme="minorHAnsi" w:cstheme="minorHAnsi"/>
                <w:lang w:eastAsia="es-ES"/>
              </w:rPr>
              <w:t xml:space="preserve"> (Ley de Transparencia de Acceso a la Información</w:t>
            </w:r>
          </w:p>
        </w:tc>
        <w:tc>
          <w:tcPr>
            <w:tcW w:w="1942"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Informe (1)</w:t>
            </w:r>
          </w:p>
        </w:tc>
        <w:tc>
          <w:tcPr>
            <w:tcW w:w="1964" w:type="dxa"/>
            <w:hideMark/>
          </w:tcPr>
          <w:p w:rsidR="008F2368" w:rsidRPr="00D42F74" w:rsidRDefault="008F2368" w:rsidP="004F157A">
            <w:pPr>
              <w:rPr>
                <w:rFonts w:asciiTheme="minorHAnsi" w:hAnsiTheme="minorHAnsi" w:cstheme="minorHAnsi"/>
                <w:lang w:eastAsia="es-ES"/>
              </w:rPr>
            </w:pPr>
            <w:r w:rsidRPr="00D42F74">
              <w:rPr>
                <w:rFonts w:asciiTheme="minorHAnsi" w:hAnsiTheme="minorHAnsi" w:cstheme="minorHAnsi"/>
                <w:lang w:eastAsia="es-ES"/>
              </w:rPr>
              <w:t>G.I.T. de Planeación</w:t>
            </w:r>
          </w:p>
        </w:tc>
        <w:tc>
          <w:tcPr>
            <w:tcW w:w="1742"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Diciembre de 2018</w:t>
            </w:r>
          </w:p>
        </w:tc>
      </w:tr>
      <w:tr w:rsidR="005967F7" w:rsidRPr="00E2380A" w:rsidTr="009032AF">
        <w:trPr>
          <w:trHeight w:val="544"/>
        </w:trPr>
        <w:tc>
          <w:tcPr>
            <w:tcW w:w="1696" w:type="dxa"/>
            <w:vMerge/>
            <w:hideMark/>
          </w:tcPr>
          <w:p w:rsidR="008F2368" w:rsidRPr="00E2380A" w:rsidRDefault="008F2368" w:rsidP="004F157A">
            <w:pPr>
              <w:rPr>
                <w:rFonts w:asciiTheme="minorHAnsi" w:hAnsiTheme="minorHAnsi" w:cstheme="minorHAnsi"/>
                <w:lang w:eastAsia="es-ES"/>
              </w:rPr>
            </w:pPr>
          </w:p>
        </w:tc>
        <w:tc>
          <w:tcPr>
            <w:tcW w:w="2817" w:type="dxa"/>
            <w:vMerge/>
            <w:hideMark/>
          </w:tcPr>
          <w:p w:rsidR="008F2368" w:rsidRPr="00E2380A" w:rsidRDefault="008F2368" w:rsidP="004F157A">
            <w:pPr>
              <w:rPr>
                <w:rFonts w:asciiTheme="minorHAnsi" w:hAnsiTheme="minorHAnsi" w:cstheme="minorHAnsi"/>
                <w:lang w:eastAsia="es-ES"/>
              </w:rPr>
            </w:pPr>
          </w:p>
        </w:tc>
        <w:tc>
          <w:tcPr>
            <w:tcW w:w="70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5.1.3</w:t>
            </w:r>
          </w:p>
        </w:tc>
        <w:tc>
          <w:tcPr>
            <w:tcW w:w="3523" w:type="dxa"/>
            <w:hideMark/>
          </w:tcPr>
          <w:p w:rsidR="008F2368" w:rsidRPr="00E2380A" w:rsidRDefault="008F2368" w:rsidP="00342495">
            <w:pPr>
              <w:jc w:val="both"/>
              <w:rPr>
                <w:rFonts w:asciiTheme="minorHAnsi" w:hAnsiTheme="minorHAnsi" w:cstheme="minorHAnsi"/>
                <w:lang w:eastAsia="es-ES"/>
              </w:rPr>
            </w:pPr>
            <w:r w:rsidRPr="00E2380A">
              <w:rPr>
                <w:rFonts w:asciiTheme="minorHAnsi" w:hAnsiTheme="minorHAnsi" w:cstheme="minorHAnsi"/>
                <w:lang w:eastAsia="es-ES"/>
              </w:rPr>
              <w:t>Gestionar módulo de Hojas de Vida</w:t>
            </w:r>
            <w:r w:rsidR="002E6A00" w:rsidRPr="00E2380A">
              <w:rPr>
                <w:rFonts w:asciiTheme="minorHAnsi" w:hAnsiTheme="minorHAnsi" w:cstheme="minorHAnsi"/>
                <w:lang w:eastAsia="es-ES"/>
              </w:rPr>
              <w:t xml:space="preserve"> del</w:t>
            </w:r>
            <w:r w:rsidRPr="00E2380A">
              <w:rPr>
                <w:rFonts w:asciiTheme="minorHAnsi" w:hAnsiTheme="minorHAnsi" w:cstheme="minorHAnsi"/>
                <w:lang w:eastAsia="es-ES"/>
              </w:rPr>
              <w:t xml:space="preserve"> SIGEP</w:t>
            </w:r>
          </w:p>
        </w:tc>
        <w:tc>
          <w:tcPr>
            <w:tcW w:w="1942"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Módulo actualizado</w:t>
            </w:r>
          </w:p>
        </w:tc>
        <w:tc>
          <w:tcPr>
            <w:tcW w:w="1964" w:type="dxa"/>
            <w:hideMark/>
          </w:tcPr>
          <w:p w:rsidR="008F2368" w:rsidRPr="00D42F74" w:rsidRDefault="008F2368" w:rsidP="004F157A">
            <w:pPr>
              <w:rPr>
                <w:rFonts w:asciiTheme="minorHAnsi" w:hAnsiTheme="minorHAnsi" w:cstheme="minorHAnsi"/>
                <w:lang w:eastAsia="es-ES"/>
              </w:rPr>
            </w:pPr>
            <w:r w:rsidRPr="00D42F74">
              <w:rPr>
                <w:rFonts w:asciiTheme="minorHAnsi" w:hAnsiTheme="minorHAnsi" w:cstheme="minorHAnsi"/>
                <w:lang w:eastAsia="es-ES"/>
              </w:rPr>
              <w:t>G.I.T Talento Humano</w:t>
            </w:r>
          </w:p>
        </w:tc>
        <w:tc>
          <w:tcPr>
            <w:tcW w:w="1742"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Permanente</w:t>
            </w:r>
          </w:p>
        </w:tc>
      </w:tr>
      <w:tr w:rsidR="005967F7" w:rsidRPr="00E2380A" w:rsidTr="009032AF">
        <w:trPr>
          <w:trHeight w:val="330"/>
        </w:trPr>
        <w:tc>
          <w:tcPr>
            <w:tcW w:w="1696" w:type="dxa"/>
            <w:vMerge/>
            <w:hideMark/>
          </w:tcPr>
          <w:p w:rsidR="008F2368" w:rsidRPr="00E2380A" w:rsidRDefault="008F2368" w:rsidP="004F157A">
            <w:pPr>
              <w:rPr>
                <w:rFonts w:asciiTheme="minorHAnsi" w:hAnsiTheme="minorHAnsi" w:cstheme="minorHAnsi"/>
                <w:lang w:eastAsia="es-ES"/>
              </w:rPr>
            </w:pPr>
          </w:p>
        </w:tc>
        <w:tc>
          <w:tcPr>
            <w:tcW w:w="2817" w:type="dxa"/>
            <w:vMerge/>
            <w:hideMark/>
          </w:tcPr>
          <w:p w:rsidR="008F2368" w:rsidRPr="00E2380A" w:rsidRDefault="008F2368" w:rsidP="004F157A">
            <w:pPr>
              <w:rPr>
                <w:rFonts w:asciiTheme="minorHAnsi" w:hAnsiTheme="minorHAnsi" w:cstheme="minorHAnsi"/>
                <w:lang w:eastAsia="es-ES"/>
              </w:rPr>
            </w:pPr>
          </w:p>
        </w:tc>
        <w:tc>
          <w:tcPr>
            <w:tcW w:w="70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5.1.4</w:t>
            </w:r>
          </w:p>
        </w:tc>
        <w:tc>
          <w:tcPr>
            <w:tcW w:w="3523" w:type="dxa"/>
            <w:hideMark/>
          </w:tcPr>
          <w:p w:rsidR="008F2368" w:rsidRPr="007B6082" w:rsidRDefault="008F2368" w:rsidP="00342495">
            <w:pPr>
              <w:jc w:val="both"/>
              <w:rPr>
                <w:rFonts w:asciiTheme="minorHAnsi" w:hAnsiTheme="minorHAnsi" w:cstheme="minorHAnsi"/>
                <w:lang w:eastAsia="es-ES"/>
              </w:rPr>
            </w:pPr>
            <w:r w:rsidRPr="007B6082">
              <w:rPr>
                <w:rFonts w:asciiTheme="minorHAnsi" w:hAnsiTheme="minorHAnsi" w:cstheme="minorHAnsi"/>
                <w:lang w:eastAsia="es-ES"/>
              </w:rPr>
              <w:t>Gestionar el módulo de Bienes y Rentas</w:t>
            </w:r>
            <w:r w:rsidR="002E6A00" w:rsidRPr="007B6082">
              <w:rPr>
                <w:rFonts w:asciiTheme="minorHAnsi" w:hAnsiTheme="minorHAnsi" w:cstheme="minorHAnsi"/>
                <w:lang w:eastAsia="es-ES"/>
              </w:rPr>
              <w:t xml:space="preserve"> del SIGEP</w:t>
            </w:r>
          </w:p>
        </w:tc>
        <w:tc>
          <w:tcPr>
            <w:tcW w:w="1942" w:type="dxa"/>
            <w:hideMark/>
          </w:tcPr>
          <w:p w:rsidR="008F2368" w:rsidRPr="007B6082" w:rsidRDefault="008F2368" w:rsidP="004F157A">
            <w:pPr>
              <w:rPr>
                <w:rFonts w:asciiTheme="minorHAnsi" w:hAnsiTheme="minorHAnsi" w:cstheme="minorHAnsi"/>
                <w:lang w:eastAsia="es-ES"/>
              </w:rPr>
            </w:pPr>
            <w:r w:rsidRPr="007B6082">
              <w:rPr>
                <w:rFonts w:asciiTheme="minorHAnsi" w:hAnsiTheme="minorHAnsi" w:cstheme="minorHAnsi"/>
                <w:lang w:eastAsia="es-ES"/>
              </w:rPr>
              <w:t>Módulo actualizado</w:t>
            </w:r>
          </w:p>
        </w:tc>
        <w:tc>
          <w:tcPr>
            <w:tcW w:w="1964" w:type="dxa"/>
            <w:hideMark/>
          </w:tcPr>
          <w:p w:rsidR="008F2368" w:rsidRPr="007B6082" w:rsidRDefault="008F2368" w:rsidP="004F157A">
            <w:pPr>
              <w:rPr>
                <w:rFonts w:asciiTheme="minorHAnsi" w:hAnsiTheme="minorHAnsi" w:cstheme="minorHAnsi"/>
                <w:lang w:eastAsia="es-ES"/>
              </w:rPr>
            </w:pPr>
            <w:r w:rsidRPr="007B6082">
              <w:rPr>
                <w:rFonts w:asciiTheme="minorHAnsi" w:hAnsiTheme="minorHAnsi" w:cstheme="minorHAnsi"/>
                <w:lang w:eastAsia="es-ES"/>
              </w:rPr>
              <w:t>G.I.T Talento Humano</w:t>
            </w:r>
          </w:p>
        </w:tc>
        <w:tc>
          <w:tcPr>
            <w:tcW w:w="1742" w:type="dxa"/>
            <w:hideMark/>
          </w:tcPr>
          <w:p w:rsidR="008F2368" w:rsidRPr="007B6082" w:rsidRDefault="00F2736A" w:rsidP="004F157A">
            <w:pPr>
              <w:rPr>
                <w:rFonts w:asciiTheme="minorHAnsi" w:hAnsiTheme="minorHAnsi" w:cstheme="minorHAnsi"/>
                <w:lang w:eastAsia="es-ES"/>
              </w:rPr>
            </w:pPr>
            <w:r w:rsidRPr="007B6082">
              <w:rPr>
                <w:rFonts w:asciiTheme="minorHAnsi" w:hAnsiTheme="minorHAnsi" w:cstheme="minorHAnsi"/>
                <w:lang w:eastAsia="es-ES"/>
              </w:rPr>
              <w:t xml:space="preserve">Mayo </w:t>
            </w:r>
            <w:r w:rsidR="008F2368" w:rsidRPr="007B6082">
              <w:rPr>
                <w:rFonts w:asciiTheme="minorHAnsi" w:hAnsiTheme="minorHAnsi" w:cstheme="minorHAnsi"/>
                <w:lang w:eastAsia="es-ES"/>
              </w:rPr>
              <w:t>de 2018</w:t>
            </w:r>
          </w:p>
        </w:tc>
      </w:tr>
      <w:tr w:rsidR="005967F7" w:rsidRPr="00E2380A" w:rsidTr="009032AF">
        <w:trPr>
          <w:trHeight w:val="488"/>
        </w:trPr>
        <w:tc>
          <w:tcPr>
            <w:tcW w:w="1696" w:type="dxa"/>
            <w:vMerge/>
            <w:hideMark/>
          </w:tcPr>
          <w:p w:rsidR="008F2368" w:rsidRPr="00E2380A" w:rsidRDefault="008F2368" w:rsidP="004F157A">
            <w:pPr>
              <w:rPr>
                <w:rFonts w:asciiTheme="minorHAnsi" w:hAnsiTheme="minorHAnsi" w:cstheme="minorHAnsi"/>
                <w:lang w:eastAsia="es-ES"/>
              </w:rPr>
            </w:pPr>
          </w:p>
        </w:tc>
        <w:tc>
          <w:tcPr>
            <w:tcW w:w="2817" w:type="dxa"/>
            <w:vMerge/>
            <w:hideMark/>
          </w:tcPr>
          <w:p w:rsidR="008F2368" w:rsidRPr="00E2380A" w:rsidRDefault="008F2368" w:rsidP="004F157A">
            <w:pPr>
              <w:rPr>
                <w:rFonts w:asciiTheme="minorHAnsi" w:hAnsiTheme="minorHAnsi" w:cstheme="minorHAnsi"/>
                <w:lang w:eastAsia="es-ES"/>
              </w:rPr>
            </w:pPr>
          </w:p>
        </w:tc>
        <w:tc>
          <w:tcPr>
            <w:tcW w:w="70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5.1.5</w:t>
            </w:r>
          </w:p>
        </w:tc>
        <w:tc>
          <w:tcPr>
            <w:tcW w:w="3523" w:type="dxa"/>
            <w:hideMark/>
          </w:tcPr>
          <w:p w:rsidR="008F2368" w:rsidRPr="007B6082" w:rsidRDefault="008F2368" w:rsidP="00342495">
            <w:pPr>
              <w:jc w:val="both"/>
              <w:rPr>
                <w:rFonts w:asciiTheme="minorHAnsi" w:hAnsiTheme="minorHAnsi" w:cstheme="minorHAnsi"/>
                <w:lang w:eastAsia="es-ES"/>
              </w:rPr>
            </w:pPr>
            <w:r w:rsidRPr="007B6082">
              <w:rPr>
                <w:rFonts w:asciiTheme="minorHAnsi" w:hAnsiTheme="minorHAnsi" w:cstheme="minorHAnsi"/>
                <w:lang w:eastAsia="es-ES"/>
              </w:rPr>
              <w:t>Gestionar el módulo de Vinculación y Desvinculación</w:t>
            </w:r>
            <w:r w:rsidR="002E6A00" w:rsidRPr="007B6082">
              <w:rPr>
                <w:rFonts w:asciiTheme="minorHAnsi" w:hAnsiTheme="minorHAnsi" w:cstheme="minorHAnsi"/>
                <w:lang w:eastAsia="es-ES"/>
              </w:rPr>
              <w:t xml:space="preserve"> del SIGEP</w:t>
            </w:r>
          </w:p>
        </w:tc>
        <w:tc>
          <w:tcPr>
            <w:tcW w:w="1942" w:type="dxa"/>
            <w:hideMark/>
          </w:tcPr>
          <w:p w:rsidR="008F2368" w:rsidRPr="007B6082" w:rsidRDefault="008F2368" w:rsidP="004F157A">
            <w:pPr>
              <w:rPr>
                <w:rFonts w:asciiTheme="minorHAnsi" w:hAnsiTheme="minorHAnsi" w:cstheme="minorHAnsi"/>
                <w:lang w:eastAsia="es-ES"/>
              </w:rPr>
            </w:pPr>
            <w:r w:rsidRPr="007B6082">
              <w:rPr>
                <w:rFonts w:asciiTheme="minorHAnsi" w:hAnsiTheme="minorHAnsi" w:cstheme="minorHAnsi"/>
                <w:lang w:eastAsia="es-ES"/>
              </w:rPr>
              <w:t>Módulo actualizado</w:t>
            </w:r>
          </w:p>
        </w:tc>
        <w:tc>
          <w:tcPr>
            <w:tcW w:w="1964" w:type="dxa"/>
            <w:hideMark/>
          </w:tcPr>
          <w:p w:rsidR="008F2368" w:rsidRPr="007B6082" w:rsidRDefault="008F2368" w:rsidP="004F157A">
            <w:pPr>
              <w:rPr>
                <w:rFonts w:asciiTheme="minorHAnsi" w:hAnsiTheme="minorHAnsi" w:cstheme="minorHAnsi"/>
                <w:lang w:eastAsia="es-ES"/>
              </w:rPr>
            </w:pPr>
            <w:r w:rsidRPr="007B6082">
              <w:rPr>
                <w:rFonts w:asciiTheme="minorHAnsi" w:hAnsiTheme="minorHAnsi" w:cstheme="minorHAnsi"/>
                <w:lang w:eastAsia="es-ES"/>
              </w:rPr>
              <w:t>G.I.T Talento Humano</w:t>
            </w:r>
          </w:p>
        </w:tc>
        <w:tc>
          <w:tcPr>
            <w:tcW w:w="1742" w:type="dxa"/>
            <w:hideMark/>
          </w:tcPr>
          <w:p w:rsidR="008F2368" w:rsidRPr="007B6082" w:rsidRDefault="008F2368" w:rsidP="004F157A">
            <w:pPr>
              <w:rPr>
                <w:rFonts w:asciiTheme="minorHAnsi" w:hAnsiTheme="minorHAnsi" w:cstheme="minorHAnsi"/>
                <w:lang w:eastAsia="es-ES"/>
              </w:rPr>
            </w:pPr>
            <w:r w:rsidRPr="007B6082">
              <w:rPr>
                <w:rFonts w:asciiTheme="minorHAnsi" w:hAnsiTheme="minorHAnsi" w:cstheme="minorHAnsi"/>
                <w:lang w:eastAsia="es-ES"/>
              </w:rPr>
              <w:t>Permanente</w:t>
            </w:r>
          </w:p>
        </w:tc>
      </w:tr>
      <w:tr w:rsidR="005967F7" w:rsidRPr="00E2380A" w:rsidTr="009032AF">
        <w:trPr>
          <w:trHeight w:val="551"/>
        </w:trPr>
        <w:tc>
          <w:tcPr>
            <w:tcW w:w="1696" w:type="dxa"/>
            <w:vMerge/>
            <w:hideMark/>
          </w:tcPr>
          <w:p w:rsidR="008F2368" w:rsidRPr="00E2380A" w:rsidRDefault="008F2368" w:rsidP="004F157A">
            <w:pPr>
              <w:rPr>
                <w:rFonts w:asciiTheme="minorHAnsi" w:hAnsiTheme="minorHAnsi" w:cstheme="minorHAnsi"/>
                <w:lang w:eastAsia="es-ES"/>
              </w:rPr>
            </w:pPr>
          </w:p>
        </w:tc>
        <w:tc>
          <w:tcPr>
            <w:tcW w:w="2817"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5.2 Lineamientos de transparencia pasiva</w:t>
            </w:r>
          </w:p>
        </w:tc>
        <w:tc>
          <w:tcPr>
            <w:tcW w:w="70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5.2.1</w:t>
            </w:r>
          </w:p>
        </w:tc>
        <w:tc>
          <w:tcPr>
            <w:tcW w:w="3523" w:type="dxa"/>
            <w:hideMark/>
          </w:tcPr>
          <w:p w:rsidR="008F2368" w:rsidRPr="0087108E" w:rsidRDefault="008F2368" w:rsidP="00342495">
            <w:pPr>
              <w:jc w:val="both"/>
              <w:rPr>
                <w:rFonts w:asciiTheme="minorHAnsi" w:hAnsiTheme="minorHAnsi" w:cstheme="minorHAnsi"/>
                <w:lang w:eastAsia="es-ES"/>
              </w:rPr>
            </w:pPr>
            <w:r w:rsidRPr="0087108E">
              <w:rPr>
                <w:rFonts w:asciiTheme="minorHAnsi" w:hAnsiTheme="minorHAnsi" w:cstheme="minorHAnsi"/>
                <w:lang w:eastAsia="es-ES"/>
              </w:rPr>
              <w:t xml:space="preserve">Publicar informes PQRS en la </w:t>
            </w:r>
            <w:r w:rsidR="002E6A00" w:rsidRPr="0087108E">
              <w:rPr>
                <w:rFonts w:asciiTheme="minorHAnsi" w:hAnsiTheme="minorHAnsi" w:cstheme="minorHAnsi"/>
                <w:lang w:eastAsia="es-ES"/>
              </w:rPr>
              <w:t>página</w:t>
            </w:r>
            <w:r w:rsidRPr="0087108E">
              <w:rPr>
                <w:rFonts w:asciiTheme="minorHAnsi" w:hAnsiTheme="minorHAnsi" w:cstheme="minorHAnsi"/>
                <w:lang w:eastAsia="es-ES"/>
              </w:rPr>
              <w:t xml:space="preserve"> Web de la entidad.</w:t>
            </w:r>
          </w:p>
        </w:tc>
        <w:tc>
          <w:tcPr>
            <w:tcW w:w="1942" w:type="dxa"/>
            <w:hideMark/>
          </w:tcPr>
          <w:p w:rsidR="008F2368" w:rsidRPr="0087108E" w:rsidRDefault="008F2368" w:rsidP="004F157A">
            <w:pPr>
              <w:rPr>
                <w:rFonts w:asciiTheme="minorHAnsi" w:hAnsiTheme="minorHAnsi" w:cstheme="minorHAnsi"/>
                <w:lang w:eastAsia="es-ES"/>
              </w:rPr>
            </w:pPr>
            <w:r w:rsidRPr="0087108E">
              <w:rPr>
                <w:rFonts w:asciiTheme="minorHAnsi" w:hAnsiTheme="minorHAnsi" w:cstheme="minorHAnsi"/>
                <w:lang w:eastAsia="es-ES"/>
              </w:rPr>
              <w:t>Informes (4)</w:t>
            </w:r>
          </w:p>
        </w:tc>
        <w:tc>
          <w:tcPr>
            <w:tcW w:w="1964" w:type="dxa"/>
            <w:hideMark/>
          </w:tcPr>
          <w:p w:rsidR="008F2368" w:rsidRPr="0087108E" w:rsidRDefault="00E746D3" w:rsidP="004F157A">
            <w:pPr>
              <w:rPr>
                <w:rFonts w:asciiTheme="minorHAnsi" w:hAnsiTheme="minorHAnsi" w:cstheme="minorHAnsi"/>
                <w:lang w:eastAsia="es-ES"/>
              </w:rPr>
            </w:pPr>
            <w:r w:rsidRPr="0087108E">
              <w:rPr>
                <w:rFonts w:asciiTheme="minorHAnsi" w:hAnsiTheme="minorHAnsi" w:cstheme="minorHAnsi"/>
                <w:lang w:eastAsia="es-ES"/>
              </w:rPr>
              <w:t>Atención al Ciudadano-VAF</w:t>
            </w:r>
          </w:p>
        </w:tc>
        <w:tc>
          <w:tcPr>
            <w:tcW w:w="1742" w:type="dxa"/>
            <w:hideMark/>
          </w:tcPr>
          <w:p w:rsidR="008F2368" w:rsidRPr="0087108E" w:rsidRDefault="008F2368" w:rsidP="004F157A">
            <w:pPr>
              <w:rPr>
                <w:rFonts w:asciiTheme="minorHAnsi" w:hAnsiTheme="minorHAnsi" w:cstheme="minorHAnsi"/>
                <w:lang w:eastAsia="es-ES"/>
              </w:rPr>
            </w:pPr>
            <w:r w:rsidRPr="0087108E">
              <w:rPr>
                <w:rFonts w:asciiTheme="minorHAnsi" w:hAnsiTheme="minorHAnsi" w:cstheme="minorHAnsi"/>
                <w:lang w:eastAsia="es-ES"/>
              </w:rPr>
              <w:t xml:space="preserve">Enero a </w:t>
            </w:r>
            <w:r w:rsidR="000375B9" w:rsidRPr="0087108E">
              <w:rPr>
                <w:rFonts w:asciiTheme="minorHAnsi" w:hAnsiTheme="minorHAnsi" w:cstheme="minorHAnsi"/>
                <w:lang w:eastAsia="es-ES"/>
              </w:rPr>
              <w:t>diciembre</w:t>
            </w:r>
            <w:r w:rsidRPr="0087108E">
              <w:rPr>
                <w:rFonts w:asciiTheme="minorHAnsi" w:hAnsiTheme="minorHAnsi" w:cstheme="minorHAnsi"/>
                <w:lang w:eastAsia="es-ES"/>
              </w:rPr>
              <w:t xml:space="preserve"> 2018</w:t>
            </w:r>
          </w:p>
        </w:tc>
      </w:tr>
      <w:tr w:rsidR="005967F7" w:rsidRPr="00E2380A" w:rsidTr="009032AF">
        <w:trPr>
          <w:trHeight w:val="707"/>
        </w:trPr>
        <w:tc>
          <w:tcPr>
            <w:tcW w:w="1696" w:type="dxa"/>
            <w:vMerge/>
            <w:hideMark/>
          </w:tcPr>
          <w:p w:rsidR="008F2368" w:rsidRPr="00E2380A" w:rsidRDefault="008F2368" w:rsidP="004F157A">
            <w:pPr>
              <w:rPr>
                <w:rFonts w:asciiTheme="minorHAnsi" w:hAnsiTheme="minorHAnsi" w:cstheme="minorHAnsi"/>
                <w:lang w:eastAsia="es-ES"/>
              </w:rPr>
            </w:pPr>
          </w:p>
        </w:tc>
        <w:tc>
          <w:tcPr>
            <w:tcW w:w="2817"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5.3 Elaboración de los instrumentos de gestión de la información</w:t>
            </w:r>
          </w:p>
        </w:tc>
        <w:tc>
          <w:tcPr>
            <w:tcW w:w="70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5.3.1</w:t>
            </w:r>
          </w:p>
        </w:tc>
        <w:tc>
          <w:tcPr>
            <w:tcW w:w="3523" w:type="dxa"/>
            <w:hideMark/>
          </w:tcPr>
          <w:p w:rsidR="008F2368" w:rsidRPr="0087108E" w:rsidRDefault="008F2368" w:rsidP="00342495">
            <w:pPr>
              <w:jc w:val="both"/>
              <w:rPr>
                <w:rFonts w:asciiTheme="minorHAnsi" w:hAnsiTheme="minorHAnsi" w:cstheme="minorHAnsi"/>
                <w:lang w:eastAsia="es-ES"/>
              </w:rPr>
            </w:pPr>
            <w:r w:rsidRPr="0087108E">
              <w:rPr>
                <w:rFonts w:asciiTheme="minorHAnsi" w:hAnsiTheme="minorHAnsi" w:cstheme="minorHAnsi"/>
                <w:lang w:eastAsia="es-ES"/>
              </w:rPr>
              <w:t>Actualizar y publicar el Programa de Gestión Documental</w:t>
            </w:r>
          </w:p>
        </w:tc>
        <w:tc>
          <w:tcPr>
            <w:tcW w:w="1942" w:type="dxa"/>
            <w:hideMark/>
          </w:tcPr>
          <w:p w:rsidR="008F2368" w:rsidRPr="0087108E" w:rsidRDefault="008F2368" w:rsidP="004F157A">
            <w:pPr>
              <w:rPr>
                <w:rFonts w:asciiTheme="minorHAnsi" w:hAnsiTheme="minorHAnsi" w:cstheme="minorHAnsi"/>
                <w:lang w:eastAsia="es-ES"/>
              </w:rPr>
            </w:pPr>
            <w:r w:rsidRPr="0087108E">
              <w:rPr>
                <w:rFonts w:asciiTheme="minorHAnsi" w:hAnsiTheme="minorHAnsi" w:cstheme="minorHAnsi"/>
                <w:lang w:eastAsia="es-ES"/>
              </w:rPr>
              <w:t>Programa publicado (1)</w:t>
            </w:r>
          </w:p>
        </w:tc>
        <w:tc>
          <w:tcPr>
            <w:tcW w:w="1964" w:type="dxa"/>
            <w:hideMark/>
          </w:tcPr>
          <w:p w:rsidR="008F2368" w:rsidRPr="0087108E" w:rsidRDefault="008F2368" w:rsidP="004F157A">
            <w:pPr>
              <w:rPr>
                <w:rFonts w:asciiTheme="minorHAnsi" w:hAnsiTheme="minorHAnsi" w:cstheme="minorHAnsi"/>
                <w:lang w:eastAsia="es-ES"/>
              </w:rPr>
            </w:pPr>
            <w:r w:rsidRPr="0087108E">
              <w:rPr>
                <w:rFonts w:asciiTheme="minorHAnsi" w:hAnsiTheme="minorHAnsi" w:cstheme="minorHAnsi"/>
                <w:lang w:eastAsia="es-ES"/>
              </w:rPr>
              <w:t>G.I.T. de Archivo</w:t>
            </w:r>
          </w:p>
        </w:tc>
        <w:tc>
          <w:tcPr>
            <w:tcW w:w="1742" w:type="dxa"/>
            <w:hideMark/>
          </w:tcPr>
          <w:p w:rsidR="008F2368" w:rsidRPr="0087108E" w:rsidRDefault="00E31684" w:rsidP="004F157A">
            <w:pPr>
              <w:rPr>
                <w:rFonts w:asciiTheme="minorHAnsi" w:hAnsiTheme="minorHAnsi" w:cstheme="minorHAnsi"/>
                <w:lang w:eastAsia="es-ES"/>
              </w:rPr>
            </w:pPr>
            <w:r w:rsidRPr="0087108E">
              <w:rPr>
                <w:rFonts w:asciiTheme="minorHAnsi" w:hAnsiTheme="minorHAnsi" w:cstheme="minorHAnsi"/>
                <w:lang w:eastAsia="es-ES"/>
              </w:rPr>
              <w:t>Julio</w:t>
            </w:r>
            <w:r w:rsidR="008F2368" w:rsidRPr="0087108E">
              <w:rPr>
                <w:rFonts w:asciiTheme="minorHAnsi" w:hAnsiTheme="minorHAnsi" w:cstheme="minorHAnsi"/>
                <w:lang w:eastAsia="es-ES"/>
              </w:rPr>
              <w:t xml:space="preserve"> de 2018</w:t>
            </w:r>
          </w:p>
        </w:tc>
      </w:tr>
      <w:tr w:rsidR="005967F7" w:rsidRPr="00E2380A" w:rsidTr="009032AF">
        <w:trPr>
          <w:trHeight w:val="670"/>
        </w:trPr>
        <w:tc>
          <w:tcPr>
            <w:tcW w:w="1696" w:type="dxa"/>
            <w:vMerge/>
            <w:hideMark/>
          </w:tcPr>
          <w:p w:rsidR="008F2368" w:rsidRPr="00E2380A" w:rsidRDefault="008F2368" w:rsidP="004F157A">
            <w:pPr>
              <w:rPr>
                <w:rFonts w:asciiTheme="minorHAnsi" w:hAnsiTheme="minorHAnsi" w:cstheme="minorHAnsi"/>
                <w:lang w:eastAsia="es-ES"/>
              </w:rPr>
            </w:pPr>
          </w:p>
        </w:tc>
        <w:tc>
          <w:tcPr>
            <w:tcW w:w="2817"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5.4 Criterio Diferencial de Accesibilidad</w:t>
            </w:r>
          </w:p>
        </w:tc>
        <w:tc>
          <w:tcPr>
            <w:tcW w:w="70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5.4.1</w:t>
            </w:r>
          </w:p>
        </w:tc>
        <w:tc>
          <w:tcPr>
            <w:tcW w:w="3523" w:type="dxa"/>
            <w:hideMark/>
          </w:tcPr>
          <w:p w:rsidR="008F2368" w:rsidRPr="0087108E" w:rsidRDefault="008F2368" w:rsidP="00342495">
            <w:pPr>
              <w:jc w:val="both"/>
              <w:rPr>
                <w:rFonts w:asciiTheme="minorHAnsi" w:hAnsiTheme="minorHAnsi" w:cstheme="minorHAnsi"/>
                <w:lang w:eastAsia="es-ES"/>
              </w:rPr>
            </w:pPr>
            <w:r w:rsidRPr="0087108E">
              <w:rPr>
                <w:rFonts w:asciiTheme="minorHAnsi" w:hAnsiTheme="minorHAnsi" w:cstheme="minorHAnsi"/>
                <w:lang w:eastAsia="es-ES"/>
              </w:rPr>
              <w:t>Socializar acciones a seguir para la atención a peticiones elevadas en lengua indígena</w:t>
            </w:r>
          </w:p>
        </w:tc>
        <w:tc>
          <w:tcPr>
            <w:tcW w:w="1942" w:type="dxa"/>
            <w:hideMark/>
          </w:tcPr>
          <w:p w:rsidR="008F2368" w:rsidRPr="0087108E" w:rsidRDefault="008F2368" w:rsidP="004F157A">
            <w:pPr>
              <w:rPr>
                <w:rFonts w:asciiTheme="minorHAnsi" w:hAnsiTheme="minorHAnsi" w:cstheme="minorHAnsi"/>
                <w:lang w:eastAsia="es-ES"/>
              </w:rPr>
            </w:pPr>
            <w:r w:rsidRPr="0087108E">
              <w:rPr>
                <w:rFonts w:asciiTheme="minorHAnsi" w:hAnsiTheme="minorHAnsi" w:cstheme="minorHAnsi"/>
                <w:lang w:eastAsia="es-ES"/>
              </w:rPr>
              <w:t>Charlas de socialización (4)</w:t>
            </w:r>
          </w:p>
        </w:tc>
        <w:tc>
          <w:tcPr>
            <w:tcW w:w="1964" w:type="dxa"/>
            <w:hideMark/>
          </w:tcPr>
          <w:p w:rsidR="008F2368" w:rsidRPr="0087108E" w:rsidRDefault="00E746D3" w:rsidP="004F157A">
            <w:pPr>
              <w:rPr>
                <w:rFonts w:asciiTheme="minorHAnsi" w:hAnsiTheme="minorHAnsi" w:cstheme="minorHAnsi"/>
                <w:lang w:eastAsia="es-ES"/>
              </w:rPr>
            </w:pPr>
            <w:r w:rsidRPr="0087108E">
              <w:rPr>
                <w:rFonts w:asciiTheme="minorHAnsi" w:hAnsiTheme="minorHAnsi" w:cstheme="minorHAnsi"/>
                <w:lang w:eastAsia="es-ES"/>
              </w:rPr>
              <w:t>Atención al Ciudadano-VAF</w:t>
            </w:r>
          </w:p>
        </w:tc>
        <w:tc>
          <w:tcPr>
            <w:tcW w:w="1742" w:type="dxa"/>
            <w:hideMark/>
          </w:tcPr>
          <w:p w:rsidR="008F2368" w:rsidRPr="0087108E" w:rsidRDefault="008F2368" w:rsidP="004F157A">
            <w:pPr>
              <w:rPr>
                <w:rFonts w:asciiTheme="minorHAnsi" w:hAnsiTheme="minorHAnsi" w:cstheme="minorHAnsi"/>
                <w:lang w:eastAsia="es-ES"/>
              </w:rPr>
            </w:pPr>
            <w:r w:rsidRPr="0087108E">
              <w:rPr>
                <w:rFonts w:asciiTheme="minorHAnsi" w:hAnsiTheme="minorHAnsi" w:cstheme="minorHAnsi"/>
                <w:lang w:eastAsia="es-ES"/>
              </w:rPr>
              <w:t xml:space="preserve">Marzo –Junio – Septiembre – </w:t>
            </w:r>
            <w:r w:rsidR="000375B9" w:rsidRPr="0087108E">
              <w:rPr>
                <w:rFonts w:asciiTheme="minorHAnsi" w:hAnsiTheme="minorHAnsi" w:cstheme="minorHAnsi"/>
                <w:lang w:eastAsia="es-ES"/>
              </w:rPr>
              <w:t>diciembre</w:t>
            </w:r>
            <w:r w:rsidRPr="0087108E">
              <w:rPr>
                <w:rFonts w:asciiTheme="minorHAnsi" w:hAnsiTheme="minorHAnsi" w:cstheme="minorHAnsi"/>
                <w:lang w:eastAsia="es-ES"/>
              </w:rPr>
              <w:t xml:space="preserve"> 2018</w:t>
            </w:r>
          </w:p>
        </w:tc>
      </w:tr>
      <w:tr w:rsidR="005967F7" w:rsidRPr="00E2380A" w:rsidTr="009032AF">
        <w:trPr>
          <w:trHeight w:val="717"/>
        </w:trPr>
        <w:tc>
          <w:tcPr>
            <w:tcW w:w="1696" w:type="dxa"/>
            <w:vMerge/>
            <w:hideMark/>
          </w:tcPr>
          <w:p w:rsidR="008F2368" w:rsidRPr="00E2380A" w:rsidRDefault="008F2368" w:rsidP="004F157A">
            <w:pPr>
              <w:rPr>
                <w:rFonts w:asciiTheme="minorHAnsi" w:hAnsiTheme="minorHAnsi" w:cstheme="minorHAnsi"/>
                <w:lang w:eastAsia="es-ES"/>
              </w:rPr>
            </w:pPr>
          </w:p>
        </w:tc>
        <w:tc>
          <w:tcPr>
            <w:tcW w:w="2817"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5.5 Monitoreo del Acceso a la Información Pública</w:t>
            </w:r>
          </w:p>
        </w:tc>
        <w:tc>
          <w:tcPr>
            <w:tcW w:w="70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 xml:space="preserve">5.5.1 </w:t>
            </w:r>
          </w:p>
        </w:tc>
        <w:tc>
          <w:tcPr>
            <w:tcW w:w="3523" w:type="dxa"/>
            <w:hideMark/>
          </w:tcPr>
          <w:p w:rsidR="008F2368" w:rsidRPr="0087108E" w:rsidRDefault="008F2368" w:rsidP="00342495">
            <w:pPr>
              <w:jc w:val="both"/>
              <w:rPr>
                <w:rFonts w:asciiTheme="minorHAnsi" w:hAnsiTheme="minorHAnsi" w:cstheme="minorHAnsi"/>
                <w:lang w:eastAsia="es-ES"/>
              </w:rPr>
            </w:pPr>
            <w:r w:rsidRPr="0087108E">
              <w:rPr>
                <w:rFonts w:asciiTheme="minorHAnsi" w:hAnsiTheme="minorHAnsi" w:cstheme="minorHAnsi"/>
                <w:lang w:eastAsia="es-ES"/>
              </w:rPr>
              <w:t xml:space="preserve">Presentar Informe de solicitudes de acceso a la información en el informe trimestral de PQSR </w:t>
            </w:r>
          </w:p>
        </w:tc>
        <w:tc>
          <w:tcPr>
            <w:tcW w:w="1942" w:type="dxa"/>
            <w:hideMark/>
          </w:tcPr>
          <w:p w:rsidR="008F2368" w:rsidRPr="0087108E" w:rsidRDefault="008F2368" w:rsidP="004F157A">
            <w:pPr>
              <w:rPr>
                <w:rFonts w:asciiTheme="minorHAnsi" w:hAnsiTheme="minorHAnsi" w:cstheme="minorHAnsi"/>
                <w:lang w:eastAsia="es-ES"/>
              </w:rPr>
            </w:pPr>
            <w:r w:rsidRPr="0087108E">
              <w:rPr>
                <w:rFonts w:asciiTheme="minorHAnsi" w:hAnsiTheme="minorHAnsi" w:cstheme="minorHAnsi"/>
                <w:lang w:eastAsia="es-ES"/>
              </w:rPr>
              <w:t>Informe (4)</w:t>
            </w:r>
          </w:p>
        </w:tc>
        <w:tc>
          <w:tcPr>
            <w:tcW w:w="1964" w:type="dxa"/>
            <w:hideMark/>
          </w:tcPr>
          <w:p w:rsidR="008F2368" w:rsidRPr="0087108E" w:rsidRDefault="00E746D3" w:rsidP="004F157A">
            <w:pPr>
              <w:rPr>
                <w:rFonts w:asciiTheme="minorHAnsi" w:hAnsiTheme="minorHAnsi" w:cstheme="minorHAnsi"/>
                <w:lang w:eastAsia="es-ES"/>
              </w:rPr>
            </w:pPr>
            <w:r w:rsidRPr="0087108E">
              <w:rPr>
                <w:rFonts w:asciiTheme="minorHAnsi" w:hAnsiTheme="minorHAnsi" w:cstheme="minorHAnsi"/>
                <w:lang w:eastAsia="es-ES"/>
              </w:rPr>
              <w:t>Atención al Ciudadano-VAF</w:t>
            </w:r>
          </w:p>
        </w:tc>
        <w:tc>
          <w:tcPr>
            <w:tcW w:w="1742" w:type="dxa"/>
            <w:hideMark/>
          </w:tcPr>
          <w:p w:rsidR="008F2368" w:rsidRPr="0087108E" w:rsidRDefault="008F2368" w:rsidP="004F157A">
            <w:pPr>
              <w:rPr>
                <w:rFonts w:asciiTheme="minorHAnsi" w:hAnsiTheme="minorHAnsi" w:cstheme="minorHAnsi"/>
                <w:lang w:eastAsia="es-ES"/>
              </w:rPr>
            </w:pPr>
            <w:r w:rsidRPr="0087108E">
              <w:rPr>
                <w:rFonts w:asciiTheme="minorHAnsi" w:hAnsiTheme="minorHAnsi" w:cstheme="minorHAnsi"/>
                <w:lang w:eastAsia="es-ES"/>
              </w:rPr>
              <w:t>Enero, abril, julio, octubre de 2018</w:t>
            </w:r>
          </w:p>
        </w:tc>
      </w:tr>
      <w:tr w:rsidR="009032AF" w:rsidRPr="00E2380A" w:rsidTr="009032AF">
        <w:trPr>
          <w:trHeight w:val="1158"/>
        </w:trPr>
        <w:tc>
          <w:tcPr>
            <w:tcW w:w="1696" w:type="dxa"/>
            <w:vMerge w:val="restart"/>
            <w:noWrap/>
            <w:hideMark/>
          </w:tcPr>
          <w:p w:rsidR="009032AF" w:rsidRPr="00E2380A" w:rsidRDefault="009032AF" w:rsidP="009032AF">
            <w:pPr>
              <w:rPr>
                <w:rFonts w:asciiTheme="minorHAnsi" w:hAnsiTheme="minorHAnsi" w:cstheme="minorHAnsi"/>
                <w:lang w:eastAsia="es-ES"/>
              </w:rPr>
            </w:pPr>
            <w:r w:rsidRPr="00E2380A">
              <w:rPr>
                <w:rFonts w:asciiTheme="minorHAnsi" w:hAnsiTheme="minorHAnsi" w:cstheme="minorHAnsi"/>
                <w:lang w:eastAsia="es-ES"/>
              </w:rPr>
              <w:t>Componente 6: Iniciativas Adicionales</w:t>
            </w:r>
          </w:p>
        </w:tc>
        <w:tc>
          <w:tcPr>
            <w:tcW w:w="2817" w:type="dxa"/>
            <w:vMerge w:val="restart"/>
            <w:hideMark/>
          </w:tcPr>
          <w:p w:rsidR="009032AF" w:rsidRPr="00E2380A" w:rsidRDefault="009032AF" w:rsidP="009032AF">
            <w:pPr>
              <w:rPr>
                <w:rFonts w:asciiTheme="minorHAnsi" w:hAnsiTheme="minorHAnsi" w:cstheme="minorHAnsi"/>
                <w:lang w:eastAsia="es-ES"/>
              </w:rPr>
            </w:pPr>
            <w:r w:rsidRPr="00E2380A">
              <w:rPr>
                <w:rFonts w:asciiTheme="minorHAnsi" w:hAnsiTheme="minorHAnsi" w:cstheme="minorHAnsi"/>
                <w:lang w:eastAsia="es-ES"/>
              </w:rPr>
              <w:t>6.1 Transparencia en la Contratación</w:t>
            </w:r>
          </w:p>
        </w:tc>
        <w:tc>
          <w:tcPr>
            <w:tcW w:w="706" w:type="dxa"/>
            <w:hideMark/>
          </w:tcPr>
          <w:p w:rsidR="009032AF" w:rsidRPr="00E2380A" w:rsidRDefault="009032AF" w:rsidP="009032AF">
            <w:pPr>
              <w:rPr>
                <w:rFonts w:asciiTheme="minorHAnsi" w:hAnsiTheme="minorHAnsi" w:cstheme="minorHAnsi"/>
                <w:lang w:eastAsia="es-ES"/>
              </w:rPr>
            </w:pPr>
            <w:r w:rsidRPr="00E2380A">
              <w:rPr>
                <w:rFonts w:asciiTheme="minorHAnsi" w:hAnsiTheme="minorHAnsi" w:cstheme="minorHAnsi"/>
                <w:lang w:eastAsia="es-ES"/>
              </w:rPr>
              <w:t>6.1.1</w:t>
            </w:r>
          </w:p>
        </w:tc>
        <w:tc>
          <w:tcPr>
            <w:tcW w:w="3523" w:type="dxa"/>
            <w:hideMark/>
          </w:tcPr>
          <w:p w:rsidR="009032AF" w:rsidRPr="00E2380A" w:rsidRDefault="009032AF" w:rsidP="009032AF">
            <w:pPr>
              <w:jc w:val="both"/>
              <w:rPr>
                <w:rFonts w:asciiTheme="minorHAnsi" w:hAnsiTheme="minorHAnsi" w:cstheme="minorHAnsi"/>
                <w:lang w:eastAsia="es-ES"/>
              </w:rPr>
            </w:pPr>
            <w:r w:rsidRPr="00E2380A">
              <w:rPr>
                <w:rFonts w:asciiTheme="minorHAnsi" w:hAnsiTheme="minorHAnsi" w:cstheme="minorHAnsi"/>
                <w:lang w:eastAsia="es-ES"/>
              </w:rPr>
              <w:t>Dar continuidad en el Mecanismo de Reporte de Alto Nivel de la OCDE en los pliegos de condiciones de los procesos de contratación de proyectos de concesión de carreteras.</w:t>
            </w:r>
          </w:p>
        </w:tc>
        <w:tc>
          <w:tcPr>
            <w:tcW w:w="1942" w:type="dxa"/>
            <w:hideMark/>
          </w:tcPr>
          <w:p w:rsidR="009032AF" w:rsidRPr="00E2380A" w:rsidRDefault="009032AF" w:rsidP="009032AF">
            <w:pPr>
              <w:rPr>
                <w:rFonts w:asciiTheme="minorHAnsi" w:hAnsiTheme="minorHAnsi" w:cstheme="minorHAnsi"/>
                <w:lang w:eastAsia="es-ES"/>
              </w:rPr>
            </w:pPr>
            <w:r w:rsidRPr="00E2380A">
              <w:rPr>
                <w:rFonts w:asciiTheme="minorHAnsi" w:hAnsiTheme="minorHAnsi" w:cstheme="minorHAnsi"/>
                <w:lang w:eastAsia="es-ES"/>
              </w:rPr>
              <w:t>Informe</w:t>
            </w:r>
          </w:p>
        </w:tc>
        <w:tc>
          <w:tcPr>
            <w:tcW w:w="1964" w:type="dxa"/>
            <w:hideMark/>
          </w:tcPr>
          <w:p w:rsidR="009032AF" w:rsidRPr="0087108E" w:rsidRDefault="009032AF" w:rsidP="009032AF">
            <w:pPr>
              <w:rPr>
                <w:rFonts w:asciiTheme="minorHAnsi" w:hAnsiTheme="minorHAnsi" w:cstheme="minorHAnsi"/>
                <w:lang w:eastAsia="es-ES"/>
              </w:rPr>
            </w:pPr>
            <w:r w:rsidRPr="0087108E">
              <w:rPr>
                <w:rFonts w:asciiTheme="minorHAnsi" w:hAnsiTheme="minorHAnsi" w:cstheme="minorHAnsi"/>
                <w:lang w:eastAsia="es-ES"/>
              </w:rPr>
              <w:t>Atención al Ciudadano-VAF</w:t>
            </w:r>
          </w:p>
        </w:tc>
        <w:tc>
          <w:tcPr>
            <w:tcW w:w="1742" w:type="dxa"/>
            <w:hideMark/>
          </w:tcPr>
          <w:p w:rsidR="009032AF" w:rsidRPr="00E2380A" w:rsidRDefault="009032AF" w:rsidP="009032AF">
            <w:pPr>
              <w:rPr>
                <w:rFonts w:asciiTheme="minorHAnsi" w:hAnsiTheme="minorHAnsi" w:cstheme="minorHAnsi"/>
                <w:lang w:eastAsia="es-ES"/>
              </w:rPr>
            </w:pPr>
            <w:r w:rsidRPr="00E2380A">
              <w:rPr>
                <w:rFonts w:asciiTheme="minorHAnsi" w:hAnsiTheme="minorHAnsi" w:cstheme="minorHAnsi"/>
                <w:lang w:eastAsia="es-ES"/>
              </w:rPr>
              <w:t>Diciembre de 2018</w:t>
            </w:r>
          </w:p>
        </w:tc>
      </w:tr>
      <w:tr w:rsidR="003E0FD4" w:rsidRPr="00E2380A" w:rsidTr="009032AF">
        <w:trPr>
          <w:trHeight w:val="330"/>
        </w:trPr>
        <w:tc>
          <w:tcPr>
            <w:tcW w:w="1696" w:type="dxa"/>
            <w:vMerge/>
            <w:hideMark/>
          </w:tcPr>
          <w:p w:rsidR="003E0FD4" w:rsidRPr="00E2380A" w:rsidRDefault="003E0FD4" w:rsidP="004F157A">
            <w:pPr>
              <w:rPr>
                <w:rFonts w:asciiTheme="minorHAnsi" w:hAnsiTheme="minorHAnsi" w:cstheme="minorHAnsi"/>
                <w:lang w:eastAsia="es-ES"/>
              </w:rPr>
            </w:pPr>
          </w:p>
        </w:tc>
        <w:tc>
          <w:tcPr>
            <w:tcW w:w="2817" w:type="dxa"/>
            <w:vMerge/>
            <w:hideMark/>
          </w:tcPr>
          <w:p w:rsidR="003E0FD4" w:rsidRPr="00E2380A" w:rsidRDefault="003E0FD4" w:rsidP="004F157A">
            <w:pPr>
              <w:rPr>
                <w:rFonts w:asciiTheme="minorHAnsi" w:hAnsiTheme="minorHAnsi" w:cstheme="minorHAnsi"/>
                <w:lang w:eastAsia="es-ES"/>
              </w:rPr>
            </w:pPr>
          </w:p>
        </w:tc>
        <w:tc>
          <w:tcPr>
            <w:tcW w:w="706" w:type="dxa"/>
            <w:hideMark/>
          </w:tcPr>
          <w:p w:rsidR="003E0FD4" w:rsidRPr="00E2380A" w:rsidRDefault="003E0FD4" w:rsidP="004F157A">
            <w:pPr>
              <w:rPr>
                <w:rFonts w:asciiTheme="minorHAnsi" w:hAnsiTheme="minorHAnsi" w:cstheme="minorHAnsi"/>
                <w:lang w:eastAsia="es-ES"/>
              </w:rPr>
            </w:pPr>
            <w:r w:rsidRPr="00E2380A">
              <w:rPr>
                <w:rFonts w:asciiTheme="minorHAnsi" w:hAnsiTheme="minorHAnsi" w:cstheme="minorHAnsi"/>
                <w:lang w:eastAsia="es-ES"/>
              </w:rPr>
              <w:t>6.1.2</w:t>
            </w:r>
          </w:p>
        </w:tc>
        <w:tc>
          <w:tcPr>
            <w:tcW w:w="3523" w:type="dxa"/>
            <w:hideMark/>
          </w:tcPr>
          <w:p w:rsidR="003E0FD4" w:rsidRPr="0087108E" w:rsidRDefault="003E0FD4" w:rsidP="00342495">
            <w:pPr>
              <w:jc w:val="both"/>
              <w:rPr>
                <w:rFonts w:asciiTheme="minorHAnsi" w:hAnsiTheme="minorHAnsi" w:cstheme="minorHAnsi"/>
                <w:lang w:eastAsia="es-ES"/>
              </w:rPr>
            </w:pPr>
            <w:r w:rsidRPr="0087108E">
              <w:rPr>
                <w:rFonts w:asciiTheme="minorHAnsi" w:hAnsiTheme="minorHAnsi" w:cstheme="minorHAnsi"/>
                <w:lang w:eastAsia="es-ES"/>
              </w:rPr>
              <w:t>Realizar Comité de Contratación</w:t>
            </w:r>
          </w:p>
        </w:tc>
        <w:tc>
          <w:tcPr>
            <w:tcW w:w="1942" w:type="dxa"/>
            <w:hideMark/>
          </w:tcPr>
          <w:p w:rsidR="003E0FD4" w:rsidRPr="00E2380A" w:rsidRDefault="003E0FD4" w:rsidP="004F157A">
            <w:pPr>
              <w:rPr>
                <w:rFonts w:asciiTheme="minorHAnsi" w:hAnsiTheme="minorHAnsi" w:cstheme="minorHAnsi"/>
                <w:lang w:eastAsia="es-ES"/>
              </w:rPr>
            </w:pPr>
            <w:r w:rsidRPr="00E2380A">
              <w:rPr>
                <w:rFonts w:asciiTheme="minorHAnsi" w:hAnsiTheme="minorHAnsi" w:cstheme="minorHAnsi"/>
                <w:lang w:eastAsia="es-ES"/>
              </w:rPr>
              <w:t>Acta comité (48)</w:t>
            </w:r>
          </w:p>
        </w:tc>
        <w:tc>
          <w:tcPr>
            <w:tcW w:w="1964" w:type="dxa"/>
            <w:hideMark/>
          </w:tcPr>
          <w:p w:rsidR="003E0FD4" w:rsidRPr="00D42F74" w:rsidRDefault="003E0FD4" w:rsidP="004F157A">
            <w:pPr>
              <w:rPr>
                <w:rFonts w:asciiTheme="minorHAnsi" w:hAnsiTheme="minorHAnsi" w:cstheme="minorHAnsi"/>
                <w:lang w:eastAsia="es-ES"/>
              </w:rPr>
            </w:pPr>
            <w:r w:rsidRPr="00D42F74">
              <w:rPr>
                <w:rFonts w:asciiTheme="minorHAnsi" w:hAnsiTheme="minorHAnsi" w:cstheme="minorHAnsi"/>
                <w:lang w:eastAsia="es-ES"/>
              </w:rPr>
              <w:t>G.I.T de Contratación</w:t>
            </w:r>
          </w:p>
        </w:tc>
        <w:tc>
          <w:tcPr>
            <w:tcW w:w="1742" w:type="dxa"/>
            <w:hideMark/>
          </w:tcPr>
          <w:p w:rsidR="003E0FD4" w:rsidRPr="00E2380A" w:rsidRDefault="003E0FD4" w:rsidP="004F157A">
            <w:pPr>
              <w:rPr>
                <w:rFonts w:asciiTheme="minorHAnsi" w:hAnsiTheme="minorHAnsi" w:cstheme="minorHAnsi"/>
                <w:lang w:eastAsia="es-ES"/>
              </w:rPr>
            </w:pPr>
            <w:r w:rsidRPr="00E2380A">
              <w:rPr>
                <w:rFonts w:asciiTheme="minorHAnsi" w:hAnsiTheme="minorHAnsi" w:cstheme="minorHAnsi"/>
                <w:lang w:eastAsia="es-ES"/>
              </w:rPr>
              <w:t>Enero a diciembre de 2018</w:t>
            </w:r>
          </w:p>
        </w:tc>
      </w:tr>
      <w:tr w:rsidR="003E0FD4" w:rsidRPr="00E2380A" w:rsidTr="009032AF">
        <w:trPr>
          <w:trHeight w:val="492"/>
        </w:trPr>
        <w:tc>
          <w:tcPr>
            <w:tcW w:w="1696" w:type="dxa"/>
            <w:vMerge/>
            <w:hideMark/>
          </w:tcPr>
          <w:p w:rsidR="003E0FD4" w:rsidRPr="00E2380A" w:rsidRDefault="003E0FD4" w:rsidP="004F157A">
            <w:pPr>
              <w:rPr>
                <w:rFonts w:asciiTheme="minorHAnsi" w:hAnsiTheme="minorHAnsi" w:cstheme="minorHAnsi"/>
                <w:lang w:eastAsia="es-ES"/>
              </w:rPr>
            </w:pPr>
          </w:p>
        </w:tc>
        <w:tc>
          <w:tcPr>
            <w:tcW w:w="2817" w:type="dxa"/>
            <w:vMerge/>
            <w:hideMark/>
          </w:tcPr>
          <w:p w:rsidR="003E0FD4" w:rsidRPr="00E2380A" w:rsidRDefault="003E0FD4" w:rsidP="004F157A">
            <w:pPr>
              <w:rPr>
                <w:rFonts w:asciiTheme="minorHAnsi" w:hAnsiTheme="minorHAnsi" w:cstheme="minorHAnsi"/>
                <w:lang w:eastAsia="es-ES"/>
              </w:rPr>
            </w:pPr>
          </w:p>
        </w:tc>
        <w:tc>
          <w:tcPr>
            <w:tcW w:w="706" w:type="dxa"/>
            <w:hideMark/>
          </w:tcPr>
          <w:p w:rsidR="003E0FD4" w:rsidRPr="00E2380A" w:rsidRDefault="003E0FD4" w:rsidP="004F157A">
            <w:pPr>
              <w:rPr>
                <w:rFonts w:asciiTheme="minorHAnsi" w:hAnsiTheme="minorHAnsi" w:cstheme="minorHAnsi"/>
                <w:lang w:eastAsia="es-ES"/>
              </w:rPr>
            </w:pPr>
            <w:r w:rsidRPr="00E2380A">
              <w:rPr>
                <w:rFonts w:asciiTheme="minorHAnsi" w:hAnsiTheme="minorHAnsi" w:cstheme="minorHAnsi"/>
                <w:lang w:eastAsia="es-ES"/>
              </w:rPr>
              <w:t>6.1.3</w:t>
            </w:r>
          </w:p>
        </w:tc>
        <w:tc>
          <w:tcPr>
            <w:tcW w:w="3523" w:type="dxa"/>
            <w:hideMark/>
          </w:tcPr>
          <w:p w:rsidR="003E0FD4" w:rsidRPr="00E460AE" w:rsidRDefault="00E460AE" w:rsidP="00342495">
            <w:pPr>
              <w:jc w:val="both"/>
              <w:rPr>
                <w:rFonts w:asciiTheme="minorHAnsi" w:hAnsiTheme="minorHAnsi" w:cstheme="minorHAnsi"/>
                <w:lang w:eastAsia="es-ES"/>
              </w:rPr>
            </w:pPr>
            <w:r w:rsidRPr="00E460AE">
              <w:rPr>
                <w:shd w:val="clear" w:color="auto" w:fill="FFFFFF"/>
              </w:rPr>
              <w:t>Implementar formatos de evaluación de ofertas para la contratación</w:t>
            </w:r>
          </w:p>
        </w:tc>
        <w:tc>
          <w:tcPr>
            <w:tcW w:w="1942" w:type="dxa"/>
            <w:hideMark/>
          </w:tcPr>
          <w:p w:rsidR="003E0FD4" w:rsidRPr="00E460AE" w:rsidRDefault="00E460AE" w:rsidP="004F157A">
            <w:pPr>
              <w:rPr>
                <w:rFonts w:asciiTheme="minorHAnsi" w:hAnsiTheme="minorHAnsi" w:cstheme="minorHAnsi"/>
                <w:lang w:eastAsia="es-ES"/>
              </w:rPr>
            </w:pPr>
            <w:r w:rsidRPr="00E460AE">
              <w:rPr>
                <w:shd w:val="clear" w:color="auto" w:fill="FFFFFF"/>
              </w:rPr>
              <w:t>Formatos (2)</w:t>
            </w:r>
            <w:bookmarkStart w:id="243" w:name="_GoBack"/>
            <w:bookmarkEnd w:id="243"/>
          </w:p>
        </w:tc>
        <w:tc>
          <w:tcPr>
            <w:tcW w:w="1964" w:type="dxa"/>
            <w:hideMark/>
          </w:tcPr>
          <w:p w:rsidR="003E0FD4" w:rsidRPr="00D42F74" w:rsidRDefault="003E0FD4" w:rsidP="004F157A">
            <w:pPr>
              <w:rPr>
                <w:rFonts w:asciiTheme="minorHAnsi" w:hAnsiTheme="minorHAnsi" w:cstheme="minorHAnsi"/>
                <w:lang w:eastAsia="es-ES"/>
              </w:rPr>
            </w:pPr>
            <w:r w:rsidRPr="00D42F74">
              <w:rPr>
                <w:rFonts w:asciiTheme="minorHAnsi" w:hAnsiTheme="minorHAnsi" w:cstheme="minorHAnsi"/>
                <w:lang w:eastAsia="es-ES"/>
              </w:rPr>
              <w:t>G.I.T de Contratación</w:t>
            </w:r>
          </w:p>
        </w:tc>
        <w:tc>
          <w:tcPr>
            <w:tcW w:w="1742" w:type="dxa"/>
            <w:hideMark/>
          </w:tcPr>
          <w:p w:rsidR="003E0FD4" w:rsidRPr="00E2380A" w:rsidRDefault="003E0FD4" w:rsidP="004F157A">
            <w:pPr>
              <w:rPr>
                <w:rFonts w:asciiTheme="minorHAnsi" w:hAnsiTheme="minorHAnsi" w:cstheme="minorHAnsi"/>
                <w:lang w:eastAsia="es-ES"/>
              </w:rPr>
            </w:pPr>
            <w:r w:rsidRPr="00E2380A">
              <w:rPr>
                <w:rFonts w:asciiTheme="minorHAnsi" w:hAnsiTheme="minorHAnsi" w:cstheme="minorHAnsi"/>
                <w:lang w:eastAsia="es-ES"/>
              </w:rPr>
              <w:t>Octubre de 2018</w:t>
            </w:r>
          </w:p>
        </w:tc>
      </w:tr>
      <w:tr w:rsidR="003E0FD4" w:rsidRPr="00E2380A" w:rsidTr="009032AF">
        <w:trPr>
          <w:trHeight w:val="496"/>
        </w:trPr>
        <w:tc>
          <w:tcPr>
            <w:tcW w:w="1696" w:type="dxa"/>
            <w:vMerge/>
            <w:hideMark/>
          </w:tcPr>
          <w:p w:rsidR="003E0FD4" w:rsidRPr="00E2380A" w:rsidRDefault="003E0FD4" w:rsidP="004F157A">
            <w:pPr>
              <w:rPr>
                <w:rFonts w:asciiTheme="minorHAnsi" w:hAnsiTheme="minorHAnsi" w:cstheme="minorHAnsi"/>
                <w:lang w:eastAsia="es-ES"/>
              </w:rPr>
            </w:pPr>
          </w:p>
        </w:tc>
        <w:tc>
          <w:tcPr>
            <w:tcW w:w="2817" w:type="dxa"/>
            <w:vMerge/>
            <w:hideMark/>
          </w:tcPr>
          <w:p w:rsidR="003E0FD4" w:rsidRPr="00E2380A" w:rsidRDefault="003E0FD4" w:rsidP="004F157A">
            <w:pPr>
              <w:rPr>
                <w:rFonts w:asciiTheme="minorHAnsi" w:hAnsiTheme="minorHAnsi" w:cstheme="minorHAnsi"/>
                <w:lang w:eastAsia="es-ES"/>
              </w:rPr>
            </w:pPr>
          </w:p>
        </w:tc>
        <w:tc>
          <w:tcPr>
            <w:tcW w:w="706" w:type="dxa"/>
            <w:hideMark/>
          </w:tcPr>
          <w:p w:rsidR="003E0FD4" w:rsidRPr="00E2380A" w:rsidRDefault="003E0FD4" w:rsidP="004F157A">
            <w:pPr>
              <w:rPr>
                <w:rFonts w:asciiTheme="minorHAnsi" w:hAnsiTheme="minorHAnsi" w:cstheme="minorHAnsi"/>
                <w:lang w:eastAsia="es-ES"/>
              </w:rPr>
            </w:pPr>
            <w:r w:rsidRPr="00E2380A">
              <w:rPr>
                <w:rFonts w:asciiTheme="minorHAnsi" w:hAnsiTheme="minorHAnsi" w:cstheme="minorHAnsi"/>
                <w:lang w:eastAsia="es-ES"/>
              </w:rPr>
              <w:t>6.1.4</w:t>
            </w:r>
          </w:p>
        </w:tc>
        <w:tc>
          <w:tcPr>
            <w:tcW w:w="3523" w:type="dxa"/>
            <w:hideMark/>
          </w:tcPr>
          <w:p w:rsidR="003E0FD4" w:rsidRPr="0087108E" w:rsidRDefault="003E0FD4" w:rsidP="00342495">
            <w:pPr>
              <w:jc w:val="both"/>
              <w:rPr>
                <w:rFonts w:asciiTheme="minorHAnsi" w:hAnsiTheme="minorHAnsi" w:cstheme="minorHAnsi"/>
                <w:lang w:eastAsia="es-ES"/>
              </w:rPr>
            </w:pPr>
            <w:r w:rsidRPr="0087108E">
              <w:rPr>
                <w:rFonts w:asciiTheme="minorHAnsi" w:hAnsiTheme="minorHAnsi" w:cstheme="minorHAnsi"/>
                <w:lang w:eastAsia="es-ES"/>
              </w:rPr>
              <w:t>Suscribir actas de confidencialidad de los servidores del GIT de contratación</w:t>
            </w:r>
          </w:p>
        </w:tc>
        <w:tc>
          <w:tcPr>
            <w:tcW w:w="1942" w:type="dxa"/>
            <w:hideMark/>
          </w:tcPr>
          <w:p w:rsidR="003E0FD4" w:rsidRPr="00E2380A" w:rsidRDefault="003E0FD4" w:rsidP="004F157A">
            <w:pPr>
              <w:rPr>
                <w:rFonts w:asciiTheme="minorHAnsi" w:hAnsiTheme="minorHAnsi" w:cstheme="minorHAnsi"/>
                <w:lang w:eastAsia="es-ES"/>
              </w:rPr>
            </w:pPr>
            <w:r w:rsidRPr="00E2380A">
              <w:rPr>
                <w:rFonts w:asciiTheme="minorHAnsi" w:hAnsiTheme="minorHAnsi" w:cstheme="minorHAnsi"/>
                <w:lang w:eastAsia="es-ES"/>
              </w:rPr>
              <w:t>Actas suscritas</w:t>
            </w:r>
          </w:p>
        </w:tc>
        <w:tc>
          <w:tcPr>
            <w:tcW w:w="1964" w:type="dxa"/>
            <w:hideMark/>
          </w:tcPr>
          <w:p w:rsidR="003E0FD4" w:rsidRPr="00D42F74" w:rsidRDefault="003E0FD4" w:rsidP="004F157A">
            <w:pPr>
              <w:rPr>
                <w:rFonts w:asciiTheme="minorHAnsi" w:hAnsiTheme="minorHAnsi" w:cstheme="minorHAnsi"/>
                <w:lang w:eastAsia="es-ES"/>
              </w:rPr>
            </w:pPr>
            <w:r w:rsidRPr="00D42F74">
              <w:rPr>
                <w:rFonts w:asciiTheme="minorHAnsi" w:hAnsiTheme="minorHAnsi" w:cstheme="minorHAnsi"/>
                <w:lang w:eastAsia="es-ES"/>
              </w:rPr>
              <w:t>G.I.T de Contratación</w:t>
            </w:r>
          </w:p>
        </w:tc>
        <w:tc>
          <w:tcPr>
            <w:tcW w:w="1742" w:type="dxa"/>
            <w:hideMark/>
          </w:tcPr>
          <w:p w:rsidR="003E0FD4" w:rsidRPr="00E2380A" w:rsidRDefault="003E0FD4" w:rsidP="004F157A">
            <w:pPr>
              <w:rPr>
                <w:rFonts w:asciiTheme="minorHAnsi" w:hAnsiTheme="minorHAnsi" w:cstheme="minorHAnsi"/>
                <w:lang w:eastAsia="es-ES"/>
              </w:rPr>
            </w:pPr>
            <w:r w:rsidRPr="00E2380A">
              <w:rPr>
                <w:rFonts w:asciiTheme="minorHAnsi" w:hAnsiTheme="minorHAnsi" w:cstheme="minorHAnsi"/>
                <w:lang w:eastAsia="es-ES"/>
              </w:rPr>
              <w:t xml:space="preserve">Enero a </w:t>
            </w:r>
            <w:r w:rsidR="000375B9" w:rsidRPr="00E2380A">
              <w:rPr>
                <w:rFonts w:asciiTheme="minorHAnsi" w:hAnsiTheme="minorHAnsi" w:cstheme="minorHAnsi"/>
                <w:lang w:eastAsia="es-ES"/>
              </w:rPr>
              <w:t>diciembre</w:t>
            </w:r>
            <w:r w:rsidRPr="00E2380A">
              <w:rPr>
                <w:rFonts w:asciiTheme="minorHAnsi" w:hAnsiTheme="minorHAnsi" w:cstheme="minorHAnsi"/>
                <w:lang w:eastAsia="es-ES"/>
              </w:rPr>
              <w:t xml:space="preserve"> de 2018</w:t>
            </w:r>
          </w:p>
        </w:tc>
      </w:tr>
      <w:tr w:rsidR="003E0FD4" w:rsidRPr="00E2380A" w:rsidTr="009032AF">
        <w:trPr>
          <w:trHeight w:val="497"/>
        </w:trPr>
        <w:tc>
          <w:tcPr>
            <w:tcW w:w="1696" w:type="dxa"/>
            <w:vMerge/>
            <w:hideMark/>
          </w:tcPr>
          <w:p w:rsidR="003E0FD4" w:rsidRPr="00E2380A" w:rsidRDefault="003E0FD4" w:rsidP="004F157A">
            <w:pPr>
              <w:rPr>
                <w:rFonts w:asciiTheme="minorHAnsi" w:hAnsiTheme="minorHAnsi" w:cstheme="minorHAnsi"/>
                <w:lang w:eastAsia="es-ES"/>
              </w:rPr>
            </w:pPr>
          </w:p>
        </w:tc>
        <w:tc>
          <w:tcPr>
            <w:tcW w:w="2817" w:type="dxa"/>
            <w:vMerge/>
            <w:hideMark/>
          </w:tcPr>
          <w:p w:rsidR="003E0FD4" w:rsidRPr="00E2380A" w:rsidRDefault="003E0FD4" w:rsidP="004F157A">
            <w:pPr>
              <w:rPr>
                <w:rFonts w:asciiTheme="minorHAnsi" w:hAnsiTheme="minorHAnsi" w:cstheme="minorHAnsi"/>
                <w:lang w:eastAsia="es-ES"/>
              </w:rPr>
            </w:pPr>
          </w:p>
        </w:tc>
        <w:tc>
          <w:tcPr>
            <w:tcW w:w="706" w:type="dxa"/>
            <w:hideMark/>
          </w:tcPr>
          <w:p w:rsidR="003E0FD4" w:rsidRPr="00E2380A" w:rsidRDefault="003E0FD4" w:rsidP="004F157A">
            <w:pPr>
              <w:rPr>
                <w:rFonts w:asciiTheme="minorHAnsi" w:hAnsiTheme="minorHAnsi" w:cstheme="minorHAnsi"/>
                <w:lang w:eastAsia="es-ES"/>
              </w:rPr>
            </w:pPr>
            <w:r w:rsidRPr="00E2380A">
              <w:rPr>
                <w:rFonts w:asciiTheme="minorHAnsi" w:hAnsiTheme="minorHAnsi" w:cstheme="minorHAnsi"/>
                <w:lang w:eastAsia="es-ES"/>
              </w:rPr>
              <w:t>6.1.5</w:t>
            </w:r>
          </w:p>
        </w:tc>
        <w:tc>
          <w:tcPr>
            <w:tcW w:w="3523" w:type="dxa"/>
            <w:hideMark/>
          </w:tcPr>
          <w:p w:rsidR="003E0FD4" w:rsidRPr="00E2380A" w:rsidRDefault="00E460AE" w:rsidP="00342495">
            <w:pPr>
              <w:jc w:val="both"/>
              <w:rPr>
                <w:rFonts w:asciiTheme="minorHAnsi" w:hAnsiTheme="minorHAnsi" w:cstheme="minorHAnsi"/>
                <w:lang w:eastAsia="es-ES"/>
              </w:rPr>
            </w:pPr>
            <w:r w:rsidRPr="00E460AE">
              <w:rPr>
                <w:shd w:val="clear" w:color="auto" w:fill="FFFFFF"/>
              </w:rPr>
              <w:t>Presentación de procesos de selección adelantados en SECOP I Y SECOP II</w:t>
            </w:r>
          </w:p>
        </w:tc>
        <w:tc>
          <w:tcPr>
            <w:tcW w:w="1942" w:type="dxa"/>
            <w:hideMark/>
          </w:tcPr>
          <w:p w:rsidR="003E0FD4" w:rsidRPr="00E2380A" w:rsidRDefault="003E0FD4" w:rsidP="004F157A">
            <w:pPr>
              <w:rPr>
                <w:rFonts w:asciiTheme="minorHAnsi" w:hAnsiTheme="minorHAnsi" w:cstheme="minorHAnsi"/>
                <w:lang w:eastAsia="es-ES"/>
              </w:rPr>
            </w:pPr>
            <w:r w:rsidRPr="00E2380A">
              <w:rPr>
                <w:rFonts w:asciiTheme="minorHAnsi" w:hAnsiTheme="minorHAnsi" w:cstheme="minorHAnsi"/>
                <w:lang w:eastAsia="es-ES"/>
              </w:rPr>
              <w:t>Informe (1)</w:t>
            </w:r>
          </w:p>
        </w:tc>
        <w:tc>
          <w:tcPr>
            <w:tcW w:w="1964" w:type="dxa"/>
            <w:hideMark/>
          </w:tcPr>
          <w:p w:rsidR="003E0FD4" w:rsidRPr="00D42F74" w:rsidRDefault="003E0FD4" w:rsidP="004F157A">
            <w:pPr>
              <w:rPr>
                <w:rFonts w:asciiTheme="minorHAnsi" w:hAnsiTheme="minorHAnsi" w:cstheme="minorHAnsi"/>
                <w:lang w:eastAsia="es-ES"/>
              </w:rPr>
            </w:pPr>
            <w:r w:rsidRPr="00D42F74">
              <w:rPr>
                <w:rFonts w:asciiTheme="minorHAnsi" w:hAnsiTheme="minorHAnsi" w:cstheme="minorHAnsi"/>
                <w:lang w:eastAsia="es-ES"/>
              </w:rPr>
              <w:t>G.I.T de Contratación</w:t>
            </w:r>
          </w:p>
        </w:tc>
        <w:tc>
          <w:tcPr>
            <w:tcW w:w="1742" w:type="dxa"/>
            <w:hideMark/>
          </w:tcPr>
          <w:p w:rsidR="003E0FD4" w:rsidRPr="00E2380A" w:rsidRDefault="009511EE" w:rsidP="004F157A">
            <w:pPr>
              <w:rPr>
                <w:rFonts w:asciiTheme="minorHAnsi" w:hAnsiTheme="minorHAnsi" w:cstheme="minorHAnsi"/>
                <w:lang w:eastAsia="es-ES"/>
              </w:rPr>
            </w:pPr>
            <w:r>
              <w:rPr>
                <w:rFonts w:asciiTheme="minorHAnsi" w:hAnsiTheme="minorHAnsi" w:cstheme="minorHAnsi"/>
                <w:lang w:eastAsia="es-ES"/>
              </w:rPr>
              <w:t xml:space="preserve">Enero </w:t>
            </w:r>
            <w:r w:rsidR="003E0FD4" w:rsidRPr="00E2380A">
              <w:rPr>
                <w:rFonts w:asciiTheme="minorHAnsi" w:hAnsiTheme="minorHAnsi" w:cstheme="minorHAnsi"/>
                <w:lang w:eastAsia="es-ES"/>
              </w:rPr>
              <w:t>de 2018</w:t>
            </w:r>
          </w:p>
        </w:tc>
      </w:tr>
      <w:tr w:rsidR="003E0FD4" w:rsidRPr="00E2380A" w:rsidTr="009032AF">
        <w:trPr>
          <w:trHeight w:val="563"/>
        </w:trPr>
        <w:tc>
          <w:tcPr>
            <w:tcW w:w="1696" w:type="dxa"/>
            <w:vMerge/>
            <w:hideMark/>
          </w:tcPr>
          <w:p w:rsidR="003E0FD4" w:rsidRPr="00E2380A" w:rsidRDefault="003E0FD4" w:rsidP="004F157A">
            <w:pPr>
              <w:rPr>
                <w:rFonts w:asciiTheme="minorHAnsi" w:hAnsiTheme="minorHAnsi" w:cstheme="minorHAnsi"/>
                <w:lang w:eastAsia="es-ES"/>
              </w:rPr>
            </w:pPr>
          </w:p>
        </w:tc>
        <w:tc>
          <w:tcPr>
            <w:tcW w:w="2817" w:type="dxa"/>
            <w:vMerge/>
            <w:hideMark/>
          </w:tcPr>
          <w:p w:rsidR="003E0FD4" w:rsidRPr="00E2380A" w:rsidRDefault="003E0FD4" w:rsidP="004F157A">
            <w:pPr>
              <w:rPr>
                <w:rFonts w:asciiTheme="minorHAnsi" w:hAnsiTheme="minorHAnsi" w:cstheme="minorHAnsi"/>
                <w:lang w:eastAsia="es-ES"/>
              </w:rPr>
            </w:pPr>
          </w:p>
        </w:tc>
        <w:tc>
          <w:tcPr>
            <w:tcW w:w="706" w:type="dxa"/>
            <w:hideMark/>
          </w:tcPr>
          <w:p w:rsidR="003E0FD4" w:rsidRPr="00E2380A" w:rsidRDefault="003E0FD4" w:rsidP="004F157A">
            <w:pPr>
              <w:rPr>
                <w:rFonts w:asciiTheme="minorHAnsi" w:hAnsiTheme="minorHAnsi" w:cstheme="minorHAnsi"/>
                <w:lang w:eastAsia="es-ES"/>
              </w:rPr>
            </w:pPr>
            <w:r w:rsidRPr="00E2380A">
              <w:rPr>
                <w:rFonts w:asciiTheme="minorHAnsi" w:hAnsiTheme="minorHAnsi" w:cstheme="minorHAnsi"/>
                <w:lang w:eastAsia="es-ES"/>
              </w:rPr>
              <w:t>6.1.6.</w:t>
            </w:r>
          </w:p>
        </w:tc>
        <w:tc>
          <w:tcPr>
            <w:tcW w:w="3523" w:type="dxa"/>
            <w:hideMark/>
          </w:tcPr>
          <w:p w:rsidR="003E0FD4" w:rsidRPr="00E2380A" w:rsidRDefault="003E0FD4" w:rsidP="00342495">
            <w:pPr>
              <w:jc w:val="both"/>
              <w:rPr>
                <w:rFonts w:asciiTheme="minorHAnsi" w:hAnsiTheme="minorHAnsi" w:cstheme="minorHAnsi"/>
                <w:lang w:eastAsia="es-ES"/>
              </w:rPr>
            </w:pPr>
            <w:r w:rsidRPr="00E2380A">
              <w:rPr>
                <w:rFonts w:asciiTheme="minorHAnsi" w:hAnsiTheme="minorHAnsi" w:cstheme="minorHAnsi"/>
                <w:lang w:eastAsia="es-ES"/>
              </w:rPr>
              <w:t>Modificar el Manual de Contratación de la Agencia</w:t>
            </w:r>
          </w:p>
        </w:tc>
        <w:tc>
          <w:tcPr>
            <w:tcW w:w="1942" w:type="dxa"/>
            <w:hideMark/>
          </w:tcPr>
          <w:p w:rsidR="003E0FD4" w:rsidRPr="00E2380A" w:rsidRDefault="003E0FD4" w:rsidP="004F157A">
            <w:pPr>
              <w:rPr>
                <w:rFonts w:asciiTheme="minorHAnsi" w:hAnsiTheme="minorHAnsi" w:cstheme="minorHAnsi"/>
                <w:lang w:eastAsia="es-ES"/>
              </w:rPr>
            </w:pPr>
            <w:r w:rsidRPr="00E2380A">
              <w:rPr>
                <w:rFonts w:asciiTheme="minorHAnsi" w:hAnsiTheme="minorHAnsi" w:cstheme="minorHAnsi"/>
                <w:lang w:eastAsia="es-ES"/>
              </w:rPr>
              <w:t>Manual modificado</w:t>
            </w:r>
          </w:p>
        </w:tc>
        <w:tc>
          <w:tcPr>
            <w:tcW w:w="1964" w:type="dxa"/>
            <w:hideMark/>
          </w:tcPr>
          <w:p w:rsidR="003E0FD4" w:rsidRPr="00BD1542" w:rsidRDefault="009326E0" w:rsidP="004F157A">
            <w:pPr>
              <w:rPr>
                <w:rFonts w:asciiTheme="minorHAnsi" w:hAnsiTheme="minorHAnsi" w:cstheme="minorHAnsi"/>
                <w:lang w:eastAsia="es-ES"/>
              </w:rPr>
            </w:pPr>
            <w:r w:rsidRPr="00BD1542">
              <w:rPr>
                <w:rFonts w:asciiTheme="minorHAnsi" w:hAnsiTheme="minorHAnsi" w:cstheme="minorHAnsi"/>
                <w:lang w:eastAsia="es-ES"/>
              </w:rPr>
              <w:t>Grupo Interno de Trabajo Planeación</w:t>
            </w:r>
          </w:p>
          <w:p w:rsidR="00E460AE" w:rsidRPr="00BD1542" w:rsidRDefault="00E460AE" w:rsidP="004F157A">
            <w:pPr>
              <w:rPr>
                <w:rFonts w:asciiTheme="minorHAnsi" w:hAnsiTheme="minorHAnsi" w:cstheme="minorHAnsi"/>
                <w:lang w:eastAsia="es-ES"/>
              </w:rPr>
            </w:pPr>
            <w:r w:rsidRPr="00BD1542">
              <w:rPr>
                <w:bCs/>
                <w:shd w:val="clear" w:color="auto" w:fill="FFFFFF"/>
              </w:rPr>
              <w:t>G.I.</w:t>
            </w:r>
            <w:r w:rsidR="006B4447" w:rsidRPr="00BD1542">
              <w:rPr>
                <w:bCs/>
                <w:shd w:val="clear" w:color="auto" w:fill="FFFFFF"/>
              </w:rPr>
              <w:t>T</w:t>
            </w:r>
            <w:r w:rsidR="006B4447">
              <w:rPr>
                <w:bCs/>
                <w:shd w:val="clear" w:color="auto" w:fill="FFFFFF"/>
              </w:rPr>
              <w:t xml:space="preserve"> </w:t>
            </w:r>
            <w:r w:rsidR="006B4447" w:rsidRPr="00BD1542">
              <w:rPr>
                <w:bCs/>
                <w:shd w:val="clear" w:color="auto" w:fill="FFFFFF"/>
              </w:rPr>
              <w:t>CONTRATACIÓN</w:t>
            </w:r>
          </w:p>
        </w:tc>
        <w:tc>
          <w:tcPr>
            <w:tcW w:w="1742" w:type="dxa"/>
            <w:hideMark/>
          </w:tcPr>
          <w:p w:rsidR="003E0FD4" w:rsidRPr="00E2380A" w:rsidRDefault="00271A18" w:rsidP="004F157A">
            <w:pPr>
              <w:rPr>
                <w:rFonts w:asciiTheme="minorHAnsi" w:hAnsiTheme="minorHAnsi" w:cstheme="minorHAnsi"/>
                <w:lang w:eastAsia="es-ES"/>
              </w:rPr>
            </w:pPr>
            <w:r>
              <w:rPr>
                <w:rFonts w:asciiTheme="minorHAnsi" w:hAnsiTheme="minorHAnsi" w:cstheme="minorHAnsi"/>
                <w:lang w:eastAsia="es-ES"/>
              </w:rPr>
              <w:t>Agosto</w:t>
            </w:r>
            <w:r w:rsidR="003E0FD4" w:rsidRPr="00E2380A">
              <w:rPr>
                <w:rFonts w:asciiTheme="minorHAnsi" w:hAnsiTheme="minorHAnsi" w:cstheme="minorHAnsi"/>
                <w:lang w:eastAsia="es-ES"/>
              </w:rPr>
              <w:t xml:space="preserve"> de 2018</w:t>
            </w:r>
          </w:p>
        </w:tc>
      </w:tr>
      <w:tr w:rsidR="003E0FD4" w:rsidRPr="00E2380A" w:rsidTr="009032AF">
        <w:trPr>
          <w:trHeight w:val="645"/>
        </w:trPr>
        <w:tc>
          <w:tcPr>
            <w:tcW w:w="1696" w:type="dxa"/>
            <w:vMerge/>
            <w:hideMark/>
          </w:tcPr>
          <w:p w:rsidR="003E0FD4" w:rsidRPr="00E2380A" w:rsidRDefault="003E0FD4" w:rsidP="004F157A">
            <w:pPr>
              <w:rPr>
                <w:rFonts w:asciiTheme="minorHAnsi" w:hAnsiTheme="minorHAnsi" w:cstheme="minorHAnsi"/>
                <w:lang w:eastAsia="es-ES"/>
              </w:rPr>
            </w:pPr>
          </w:p>
        </w:tc>
        <w:tc>
          <w:tcPr>
            <w:tcW w:w="2817" w:type="dxa"/>
            <w:vMerge/>
            <w:hideMark/>
          </w:tcPr>
          <w:p w:rsidR="003E0FD4" w:rsidRPr="00E2380A" w:rsidRDefault="003E0FD4" w:rsidP="004F157A">
            <w:pPr>
              <w:rPr>
                <w:rFonts w:asciiTheme="minorHAnsi" w:hAnsiTheme="minorHAnsi" w:cstheme="minorHAnsi"/>
                <w:lang w:eastAsia="es-ES"/>
              </w:rPr>
            </w:pPr>
          </w:p>
        </w:tc>
        <w:tc>
          <w:tcPr>
            <w:tcW w:w="706" w:type="dxa"/>
            <w:hideMark/>
          </w:tcPr>
          <w:p w:rsidR="003E0FD4" w:rsidRPr="00E2380A" w:rsidRDefault="003E0FD4" w:rsidP="004F157A">
            <w:pPr>
              <w:rPr>
                <w:rFonts w:asciiTheme="minorHAnsi" w:hAnsiTheme="minorHAnsi" w:cstheme="minorHAnsi"/>
                <w:lang w:eastAsia="es-ES"/>
              </w:rPr>
            </w:pPr>
            <w:r w:rsidRPr="00E2380A">
              <w:rPr>
                <w:rFonts w:asciiTheme="minorHAnsi" w:hAnsiTheme="minorHAnsi" w:cstheme="minorHAnsi"/>
                <w:lang w:eastAsia="es-ES"/>
              </w:rPr>
              <w:t>6.1.7.</w:t>
            </w:r>
          </w:p>
        </w:tc>
        <w:tc>
          <w:tcPr>
            <w:tcW w:w="3523" w:type="dxa"/>
            <w:hideMark/>
          </w:tcPr>
          <w:p w:rsidR="003E0FD4" w:rsidRPr="00E2380A" w:rsidRDefault="003E0FD4" w:rsidP="00342495">
            <w:pPr>
              <w:jc w:val="both"/>
              <w:rPr>
                <w:rFonts w:asciiTheme="minorHAnsi" w:hAnsiTheme="minorHAnsi" w:cstheme="minorHAnsi"/>
                <w:lang w:eastAsia="es-ES"/>
              </w:rPr>
            </w:pPr>
            <w:r w:rsidRPr="00E2380A">
              <w:rPr>
                <w:rFonts w:asciiTheme="minorHAnsi" w:hAnsiTheme="minorHAnsi" w:cstheme="minorHAnsi"/>
                <w:lang w:eastAsia="es-ES"/>
              </w:rPr>
              <w:t>Actualización de procedimientos y formatos de Contratación</w:t>
            </w:r>
          </w:p>
        </w:tc>
        <w:tc>
          <w:tcPr>
            <w:tcW w:w="1942" w:type="dxa"/>
            <w:hideMark/>
          </w:tcPr>
          <w:p w:rsidR="003E0FD4" w:rsidRPr="00E2380A" w:rsidRDefault="003E0FD4" w:rsidP="004F157A">
            <w:pPr>
              <w:rPr>
                <w:rFonts w:asciiTheme="minorHAnsi" w:hAnsiTheme="minorHAnsi" w:cstheme="minorHAnsi"/>
                <w:lang w:eastAsia="es-ES"/>
              </w:rPr>
            </w:pPr>
            <w:r w:rsidRPr="00E2380A">
              <w:rPr>
                <w:rFonts w:asciiTheme="minorHAnsi" w:hAnsiTheme="minorHAnsi" w:cstheme="minorHAnsi"/>
                <w:lang w:eastAsia="es-ES"/>
              </w:rPr>
              <w:t>Documentos modificados</w:t>
            </w:r>
          </w:p>
        </w:tc>
        <w:tc>
          <w:tcPr>
            <w:tcW w:w="1964" w:type="dxa"/>
            <w:hideMark/>
          </w:tcPr>
          <w:p w:rsidR="003E0FD4" w:rsidRPr="00BD1542" w:rsidRDefault="009326E0" w:rsidP="004F157A">
            <w:pPr>
              <w:rPr>
                <w:rFonts w:asciiTheme="minorHAnsi" w:hAnsiTheme="minorHAnsi" w:cstheme="minorHAnsi"/>
                <w:lang w:eastAsia="es-ES"/>
              </w:rPr>
            </w:pPr>
            <w:r w:rsidRPr="00BD1542">
              <w:rPr>
                <w:rFonts w:asciiTheme="minorHAnsi" w:hAnsiTheme="minorHAnsi" w:cstheme="minorHAnsi"/>
                <w:lang w:eastAsia="es-ES"/>
              </w:rPr>
              <w:t>Grupo Interno de Trabajo Planeación</w:t>
            </w:r>
          </w:p>
          <w:p w:rsidR="00E460AE" w:rsidRPr="00BD1542" w:rsidRDefault="00E460AE" w:rsidP="004F157A">
            <w:pPr>
              <w:rPr>
                <w:rFonts w:asciiTheme="minorHAnsi" w:hAnsiTheme="minorHAnsi" w:cstheme="minorHAnsi"/>
                <w:lang w:eastAsia="es-ES"/>
              </w:rPr>
            </w:pPr>
            <w:r w:rsidRPr="00BD1542">
              <w:rPr>
                <w:bCs/>
                <w:shd w:val="clear" w:color="auto" w:fill="FFFFFF"/>
              </w:rPr>
              <w:t>G.I.T CONTRATACIÓN</w:t>
            </w:r>
          </w:p>
        </w:tc>
        <w:tc>
          <w:tcPr>
            <w:tcW w:w="1742" w:type="dxa"/>
            <w:hideMark/>
          </w:tcPr>
          <w:p w:rsidR="003E0FD4" w:rsidRPr="00E2380A" w:rsidRDefault="0087108E" w:rsidP="004F157A">
            <w:pPr>
              <w:rPr>
                <w:rFonts w:asciiTheme="minorHAnsi" w:hAnsiTheme="minorHAnsi" w:cstheme="minorHAnsi"/>
                <w:lang w:eastAsia="es-ES"/>
              </w:rPr>
            </w:pPr>
            <w:r>
              <w:rPr>
                <w:rFonts w:asciiTheme="minorHAnsi" w:hAnsiTheme="minorHAnsi" w:cstheme="minorHAnsi"/>
                <w:lang w:eastAsia="es-ES"/>
              </w:rPr>
              <w:t>D</w:t>
            </w:r>
            <w:r w:rsidR="003A38F2" w:rsidRPr="00E2380A">
              <w:rPr>
                <w:rFonts w:asciiTheme="minorHAnsi" w:hAnsiTheme="minorHAnsi" w:cstheme="minorHAnsi"/>
                <w:lang w:eastAsia="es-ES"/>
              </w:rPr>
              <w:t>iciembre</w:t>
            </w:r>
            <w:r w:rsidR="003E0FD4" w:rsidRPr="00E2380A">
              <w:rPr>
                <w:rFonts w:asciiTheme="minorHAnsi" w:hAnsiTheme="minorHAnsi" w:cstheme="minorHAnsi"/>
                <w:lang w:eastAsia="es-ES"/>
              </w:rPr>
              <w:t xml:space="preserve"> de 2018</w:t>
            </w:r>
          </w:p>
        </w:tc>
      </w:tr>
      <w:tr w:rsidR="003E0FD4" w:rsidRPr="00E2380A" w:rsidTr="009032AF">
        <w:trPr>
          <w:trHeight w:val="526"/>
        </w:trPr>
        <w:tc>
          <w:tcPr>
            <w:tcW w:w="1696" w:type="dxa"/>
            <w:vMerge/>
            <w:hideMark/>
          </w:tcPr>
          <w:p w:rsidR="003E0FD4" w:rsidRPr="00E2380A" w:rsidRDefault="003E0FD4" w:rsidP="004F157A">
            <w:pPr>
              <w:rPr>
                <w:rFonts w:asciiTheme="minorHAnsi" w:hAnsiTheme="minorHAnsi" w:cstheme="minorHAnsi"/>
                <w:lang w:eastAsia="es-ES"/>
              </w:rPr>
            </w:pPr>
          </w:p>
        </w:tc>
        <w:tc>
          <w:tcPr>
            <w:tcW w:w="2817" w:type="dxa"/>
            <w:vMerge w:val="restart"/>
            <w:hideMark/>
          </w:tcPr>
          <w:p w:rsidR="003E0FD4" w:rsidRPr="00E2380A" w:rsidRDefault="003E0FD4" w:rsidP="004F157A">
            <w:pPr>
              <w:rPr>
                <w:rFonts w:asciiTheme="minorHAnsi" w:hAnsiTheme="minorHAnsi" w:cstheme="minorHAnsi"/>
                <w:lang w:eastAsia="es-ES"/>
              </w:rPr>
            </w:pPr>
            <w:r w:rsidRPr="00E2380A">
              <w:rPr>
                <w:rFonts w:asciiTheme="minorHAnsi" w:hAnsiTheme="minorHAnsi" w:cstheme="minorHAnsi"/>
                <w:lang w:eastAsia="es-ES"/>
              </w:rPr>
              <w:t>6.2 Otras iniciativas</w:t>
            </w:r>
          </w:p>
        </w:tc>
        <w:tc>
          <w:tcPr>
            <w:tcW w:w="706" w:type="dxa"/>
            <w:hideMark/>
          </w:tcPr>
          <w:p w:rsidR="003E0FD4" w:rsidRPr="00E2380A" w:rsidRDefault="003E0FD4" w:rsidP="004F157A">
            <w:pPr>
              <w:rPr>
                <w:rFonts w:asciiTheme="minorHAnsi" w:hAnsiTheme="minorHAnsi" w:cstheme="minorHAnsi"/>
                <w:lang w:eastAsia="es-ES"/>
              </w:rPr>
            </w:pPr>
            <w:r w:rsidRPr="00E2380A">
              <w:rPr>
                <w:rFonts w:asciiTheme="minorHAnsi" w:hAnsiTheme="minorHAnsi" w:cstheme="minorHAnsi"/>
                <w:lang w:eastAsia="es-ES"/>
              </w:rPr>
              <w:t>6.2.1</w:t>
            </w:r>
          </w:p>
        </w:tc>
        <w:tc>
          <w:tcPr>
            <w:tcW w:w="3523" w:type="dxa"/>
            <w:hideMark/>
          </w:tcPr>
          <w:p w:rsidR="003E0FD4" w:rsidRPr="00F11914" w:rsidRDefault="003E0FD4" w:rsidP="00342495">
            <w:pPr>
              <w:jc w:val="both"/>
              <w:rPr>
                <w:rFonts w:asciiTheme="minorHAnsi" w:hAnsiTheme="minorHAnsi" w:cstheme="minorHAnsi"/>
                <w:lang w:eastAsia="es-ES"/>
              </w:rPr>
            </w:pPr>
            <w:r w:rsidRPr="00F11914">
              <w:rPr>
                <w:rFonts w:asciiTheme="minorHAnsi" w:hAnsiTheme="minorHAnsi" w:cstheme="minorHAnsi"/>
                <w:lang w:eastAsia="es-ES"/>
              </w:rPr>
              <w:t>Actualizar el Código de Integridad</w:t>
            </w:r>
          </w:p>
        </w:tc>
        <w:tc>
          <w:tcPr>
            <w:tcW w:w="1942" w:type="dxa"/>
            <w:hideMark/>
          </w:tcPr>
          <w:p w:rsidR="003E0FD4" w:rsidRPr="00F11914" w:rsidRDefault="003E0FD4" w:rsidP="004F157A">
            <w:pPr>
              <w:rPr>
                <w:rFonts w:asciiTheme="minorHAnsi" w:hAnsiTheme="minorHAnsi" w:cstheme="minorHAnsi"/>
                <w:lang w:eastAsia="es-ES"/>
              </w:rPr>
            </w:pPr>
            <w:r w:rsidRPr="00F11914">
              <w:rPr>
                <w:rFonts w:asciiTheme="minorHAnsi" w:hAnsiTheme="minorHAnsi" w:cstheme="minorHAnsi"/>
                <w:lang w:eastAsia="es-ES"/>
              </w:rPr>
              <w:t>Código (1)</w:t>
            </w:r>
          </w:p>
        </w:tc>
        <w:tc>
          <w:tcPr>
            <w:tcW w:w="1964" w:type="dxa"/>
            <w:hideMark/>
          </w:tcPr>
          <w:p w:rsidR="003E0FD4" w:rsidRPr="00BD1542" w:rsidRDefault="00165EF1" w:rsidP="004F157A">
            <w:pPr>
              <w:rPr>
                <w:rFonts w:asciiTheme="minorHAnsi" w:hAnsiTheme="minorHAnsi" w:cstheme="minorHAnsi"/>
                <w:lang w:eastAsia="es-ES"/>
              </w:rPr>
            </w:pPr>
            <w:r w:rsidRPr="00BD1542">
              <w:rPr>
                <w:rFonts w:asciiTheme="minorHAnsi" w:hAnsiTheme="minorHAnsi" w:cstheme="minorHAnsi"/>
                <w:lang w:eastAsia="es-ES"/>
              </w:rPr>
              <w:t>Atención al Ciudadano-VAF</w:t>
            </w:r>
          </w:p>
        </w:tc>
        <w:tc>
          <w:tcPr>
            <w:tcW w:w="1742" w:type="dxa"/>
            <w:hideMark/>
          </w:tcPr>
          <w:p w:rsidR="003E0FD4" w:rsidRPr="00F11914" w:rsidRDefault="003E0FD4" w:rsidP="004F157A">
            <w:pPr>
              <w:rPr>
                <w:rFonts w:asciiTheme="minorHAnsi" w:hAnsiTheme="minorHAnsi" w:cstheme="minorHAnsi"/>
                <w:lang w:eastAsia="es-ES"/>
              </w:rPr>
            </w:pPr>
            <w:r w:rsidRPr="00F11914">
              <w:rPr>
                <w:rFonts w:asciiTheme="minorHAnsi" w:hAnsiTheme="minorHAnsi" w:cstheme="minorHAnsi"/>
                <w:lang w:eastAsia="es-ES"/>
              </w:rPr>
              <w:t>jun-18</w:t>
            </w:r>
          </w:p>
        </w:tc>
      </w:tr>
      <w:tr w:rsidR="003E0FD4" w:rsidRPr="00E2380A" w:rsidTr="009032AF">
        <w:trPr>
          <w:trHeight w:val="436"/>
        </w:trPr>
        <w:tc>
          <w:tcPr>
            <w:tcW w:w="1696" w:type="dxa"/>
            <w:vMerge/>
            <w:hideMark/>
          </w:tcPr>
          <w:p w:rsidR="003E0FD4" w:rsidRPr="00E2380A" w:rsidRDefault="003E0FD4" w:rsidP="004F157A">
            <w:pPr>
              <w:rPr>
                <w:rFonts w:asciiTheme="minorHAnsi" w:hAnsiTheme="minorHAnsi" w:cstheme="minorHAnsi"/>
                <w:lang w:eastAsia="es-ES"/>
              </w:rPr>
            </w:pPr>
          </w:p>
        </w:tc>
        <w:tc>
          <w:tcPr>
            <w:tcW w:w="2817" w:type="dxa"/>
            <w:vMerge/>
            <w:hideMark/>
          </w:tcPr>
          <w:p w:rsidR="003E0FD4" w:rsidRPr="00E2380A" w:rsidRDefault="003E0FD4" w:rsidP="004F157A">
            <w:pPr>
              <w:rPr>
                <w:rFonts w:asciiTheme="minorHAnsi" w:hAnsiTheme="minorHAnsi" w:cstheme="minorHAnsi"/>
                <w:lang w:eastAsia="es-ES"/>
              </w:rPr>
            </w:pPr>
          </w:p>
        </w:tc>
        <w:tc>
          <w:tcPr>
            <w:tcW w:w="706" w:type="dxa"/>
            <w:hideMark/>
          </w:tcPr>
          <w:p w:rsidR="003E0FD4" w:rsidRPr="00E2380A" w:rsidRDefault="003E0FD4" w:rsidP="004F157A">
            <w:pPr>
              <w:rPr>
                <w:rFonts w:asciiTheme="minorHAnsi" w:hAnsiTheme="minorHAnsi" w:cstheme="minorHAnsi"/>
                <w:lang w:eastAsia="es-ES"/>
              </w:rPr>
            </w:pPr>
            <w:r w:rsidRPr="00E2380A">
              <w:rPr>
                <w:rFonts w:asciiTheme="minorHAnsi" w:hAnsiTheme="minorHAnsi" w:cstheme="minorHAnsi"/>
                <w:lang w:eastAsia="es-ES"/>
              </w:rPr>
              <w:t>6.2.2</w:t>
            </w:r>
          </w:p>
        </w:tc>
        <w:tc>
          <w:tcPr>
            <w:tcW w:w="3523" w:type="dxa"/>
            <w:hideMark/>
          </w:tcPr>
          <w:p w:rsidR="003E0FD4" w:rsidRPr="00F11914" w:rsidRDefault="003E0FD4" w:rsidP="00342495">
            <w:pPr>
              <w:jc w:val="both"/>
              <w:rPr>
                <w:rFonts w:asciiTheme="minorHAnsi" w:hAnsiTheme="minorHAnsi" w:cstheme="minorHAnsi"/>
                <w:lang w:eastAsia="es-ES"/>
              </w:rPr>
            </w:pPr>
            <w:r w:rsidRPr="00F11914">
              <w:rPr>
                <w:rFonts w:asciiTheme="minorHAnsi" w:hAnsiTheme="minorHAnsi" w:cstheme="minorHAnsi"/>
                <w:lang w:eastAsia="es-ES"/>
              </w:rPr>
              <w:t>Socializar el Código de Integridad</w:t>
            </w:r>
          </w:p>
        </w:tc>
        <w:tc>
          <w:tcPr>
            <w:tcW w:w="1942" w:type="dxa"/>
            <w:hideMark/>
          </w:tcPr>
          <w:p w:rsidR="003E0FD4" w:rsidRPr="00F11914" w:rsidRDefault="003E0FD4" w:rsidP="004F157A">
            <w:pPr>
              <w:rPr>
                <w:rFonts w:asciiTheme="minorHAnsi" w:hAnsiTheme="minorHAnsi" w:cstheme="minorHAnsi"/>
                <w:lang w:eastAsia="es-ES"/>
              </w:rPr>
            </w:pPr>
            <w:r w:rsidRPr="00F11914">
              <w:rPr>
                <w:rFonts w:asciiTheme="minorHAnsi" w:hAnsiTheme="minorHAnsi" w:cstheme="minorHAnsi"/>
                <w:lang w:eastAsia="es-ES"/>
              </w:rPr>
              <w:t xml:space="preserve">Socializaciones </w:t>
            </w:r>
          </w:p>
        </w:tc>
        <w:tc>
          <w:tcPr>
            <w:tcW w:w="1964" w:type="dxa"/>
            <w:hideMark/>
          </w:tcPr>
          <w:p w:rsidR="003E0FD4" w:rsidRPr="00F11914" w:rsidRDefault="00165EF1" w:rsidP="004F157A">
            <w:pPr>
              <w:rPr>
                <w:rFonts w:asciiTheme="minorHAnsi" w:hAnsiTheme="minorHAnsi" w:cstheme="minorHAnsi"/>
                <w:lang w:eastAsia="es-ES"/>
              </w:rPr>
            </w:pPr>
            <w:r w:rsidRPr="00F11914">
              <w:rPr>
                <w:rFonts w:asciiTheme="minorHAnsi" w:hAnsiTheme="minorHAnsi" w:cstheme="minorHAnsi"/>
                <w:lang w:eastAsia="es-ES"/>
              </w:rPr>
              <w:t>Atención al Ciudadano-VAF</w:t>
            </w:r>
          </w:p>
        </w:tc>
        <w:tc>
          <w:tcPr>
            <w:tcW w:w="1742" w:type="dxa"/>
            <w:hideMark/>
          </w:tcPr>
          <w:p w:rsidR="003E0FD4" w:rsidRPr="00F11914" w:rsidRDefault="0060160A" w:rsidP="004F157A">
            <w:pPr>
              <w:rPr>
                <w:rFonts w:asciiTheme="minorHAnsi" w:hAnsiTheme="minorHAnsi" w:cstheme="minorHAnsi"/>
                <w:lang w:eastAsia="es-ES"/>
              </w:rPr>
            </w:pPr>
            <w:r w:rsidRPr="00F11914">
              <w:rPr>
                <w:rFonts w:asciiTheme="minorHAnsi" w:hAnsiTheme="minorHAnsi" w:cstheme="minorHAnsi"/>
                <w:lang w:eastAsia="es-ES"/>
              </w:rPr>
              <w:t>Diciembre</w:t>
            </w:r>
            <w:r w:rsidR="003E0FD4" w:rsidRPr="00F11914">
              <w:rPr>
                <w:rFonts w:asciiTheme="minorHAnsi" w:hAnsiTheme="minorHAnsi" w:cstheme="minorHAnsi"/>
                <w:lang w:eastAsia="es-ES"/>
              </w:rPr>
              <w:t>-18</w:t>
            </w:r>
          </w:p>
        </w:tc>
      </w:tr>
      <w:tr w:rsidR="003E0FD4" w:rsidRPr="00E2380A" w:rsidTr="009032AF">
        <w:trPr>
          <w:trHeight w:val="717"/>
        </w:trPr>
        <w:tc>
          <w:tcPr>
            <w:tcW w:w="1696" w:type="dxa"/>
            <w:vMerge/>
            <w:hideMark/>
          </w:tcPr>
          <w:p w:rsidR="003E0FD4" w:rsidRPr="00E2380A" w:rsidRDefault="003E0FD4" w:rsidP="004F157A">
            <w:pPr>
              <w:rPr>
                <w:rFonts w:asciiTheme="minorHAnsi" w:hAnsiTheme="minorHAnsi" w:cstheme="minorHAnsi"/>
                <w:lang w:eastAsia="es-ES"/>
              </w:rPr>
            </w:pPr>
          </w:p>
        </w:tc>
        <w:tc>
          <w:tcPr>
            <w:tcW w:w="2817" w:type="dxa"/>
            <w:vMerge/>
            <w:hideMark/>
          </w:tcPr>
          <w:p w:rsidR="003E0FD4" w:rsidRPr="00E2380A" w:rsidRDefault="003E0FD4" w:rsidP="004F157A">
            <w:pPr>
              <w:rPr>
                <w:rFonts w:asciiTheme="minorHAnsi" w:hAnsiTheme="minorHAnsi" w:cstheme="minorHAnsi"/>
                <w:lang w:eastAsia="es-ES"/>
              </w:rPr>
            </w:pPr>
          </w:p>
        </w:tc>
        <w:tc>
          <w:tcPr>
            <w:tcW w:w="706" w:type="dxa"/>
            <w:hideMark/>
          </w:tcPr>
          <w:p w:rsidR="003E0FD4" w:rsidRPr="00E2380A" w:rsidRDefault="003E0FD4" w:rsidP="004F157A">
            <w:pPr>
              <w:rPr>
                <w:rFonts w:asciiTheme="minorHAnsi" w:hAnsiTheme="minorHAnsi" w:cstheme="minorHAnsi"/>
                <w:lang w:eastAsia="es-ES"/>
              </w:rPr>
            </w:pPr>
            <w:r w:rsidRPr="00E2380A">
              <w:rPr>
                <w:rFonts w:asciiTheme="minorHAnsi" w:hAnsiTheme="minorHAnsi" w:cstheme="minorHAnsi"/>
                <w:lang w:eastAsia="es-ES"/>
              </w:rPr>
              <w:t>6.2.3</w:t>
            </w:r>
          </w:p>
        </w:tc>
        <w:tc>
          <w:tcPr>
            <w:tcW w:w="3523" w:type="dxa"/>
            <w:hideMark/>
          </w:tcPr>
          <w:p w:rsidR="003E0FD4" w:rsidRPr="00E2380A" w:rsidRDefault="003E0FD4" w:rsidP="00342495">
            <w:pPr>
              <w:jc w:val="both"/>
              <w:rPr>
                <w:rFonts w:asciiTheme="minorHAnsi" w:hAnsiTheme="minorHAnsi" w:cstheme="minorHAnsi"/>
                <w:lang w:eastAsia="es-ES"/>
              </w:rPr>
            </w:pPr>
            <w:r w:rsidRPr="00E2380A">
              <w:rPr>
                <w:rFonts w:asciiTheme="minorHAnsi" w:hAnsiTheme="minorHAnsi" w:cstheme="minorHAnsi"/>
                <w:lang w:eastAsia="es-ES"/>
              </w:rPr>
              <w:t>Continuar con la implementación de buenas prácticas de seguridad de la información, norma ISO 27001.</w:t>
            </w:r>
          </w:p>
        </w:tc>
        <w:tc>
          <w:tcPr>
            <w:tcW w:w="1942" w:type="dxa"/>
            <w:hideMark/>
          </w:tcPr>
          <w:p w:rsidR="003E0FD4" w:rsidRPr="00E2380A" w:rsidRDefault="003E0FD4" w:rsidP="004F157A">
            <w:pPr>
              <w:rPr>
                <w:rFonts w:asciiTheme="minorHAnsi" w:hAnsiTheme="minorHAnsi" w:cstheme="minorHAnsi"/>
                <w:lang w:eastAsia="es-ES"/>
              </w:rPr>
            </w:pPr>
            <w:r w:rsidRPr="00E2380A">
              <w:rPr>
                <w:rFonts w:asciiTheme="minorHAnsi" w:hAnsiTheme="minorHAnsi" w:cstheme="minorHAnsi"/>
                <w:lang w:eastAsia="es-ES"/>
              </w:rPr>
              <w:t>Informe</w:t>
            </w:r>
          </w:p>
        </w:tc>
        <w:tc>
          <w:tcPr>
            <w:tcW w:w="1964" w:type="dxa"/>
            <w:hideMark/>
          </w:tcPr>
          <w:p w:rsidR="003E0FD4" w:rsidRPr="00D42F74" w:rsidRDefault="003E0FD4" w:rsidP="004F157A">
            <w:pPr>
              <w:rPr>
                <w:rFonts w:asciiTheme="minorHAnsi" w:hAnsiTheme="minorHAnsi" w:cstheme="minorHAnsi"/>
                <w:lang w:eastAsia="es-ES"/>
              </w:rPr>
            </w:pPr>
            <w:r w:rsidRPr="00D42F74">
              <w:rPr>
                <w:rFonts w:asciiTheme="minorHAnsi" w:hAnsiTheme="minorHAnsi" w:cstheme="minorHAnsi"/>
                <w:lang w:eastAsia="es-ES"/>
              </w:rPr>
              <w:t>GIT de Sistemas</w:t>
            </w:r>
          </w:p>
        </w:tc>
        <w:tc>
          <w:tcPr>
            <w:tcW w:w="1742" w:type="dxa"/>
            <w:hideMark/>
          </w:tcPr>
          <w:p w:rsidR="003E0FD4" w:rsidRPr="00E2380A" w:rsidRDefault="003E0FD4" w:rsidP="004F157A">
            <w:pPr>
              <w:rPr>
                <w:rFonts w:asciiTheme="minorHAnsi" w:hAnsiTheme="minorHAnsi" w:cstheme="minorHAnsi"/>
                <w:lang w:eastAsia="es-ES"/>
              </w:rPr>
            </w:pPr>
            <w:r w:rsidRPr="00E2380A">
              <w:rPr>
                <w:rFonts w:asciiTheme="minorHAnsi" w:hAnsiTheme="minorHAnsi" w:cstheme="minorHAnsi"/>
                <w:lang w:eastAsia="es-ES"/>
              </w:rPr>
              <w:t>dic-18</w:t>
            </w:r>
          </w:p>
        </w:tc>
      </w:tr>
      <w:tr w:rsidR="003E0FD4" w:rsidRPr="00E2380A" w:rsidTr="009032AF">
        <w:trPr>
          <w:trHeight w:val="717"/>
        </w:trPr>
        <w:tc>
          <w:tcPr>
            <w:tcW w:w="1696" w:type="dxa"/>
            <w:vMerge/>
          </w:tcPr>
          <w:p w:rsidR="003E0FD4" w:rsidRPr="00E2380A" w:rsidRDefault="003E0FD4" w:rsidP="00727A00">
            <w:pPr>
              <w:rPr>
                <w:rFonts w:asciiTheme="minorHAnsi" w:hAnsiTheme="minorHAnsi" w:cstheme="minorHAnsi"/>
                <w:lang w:eastAsia="es-ES"/>
              </w:rPr>
            </w:pPr>
          </w:p>
        </w:tc>
        <w:tc>
          <w:tcPr>
            <w:tcW w:w="2817" w:type="dxa"/>
            <w:vMerge/>
          </w:tcPr>
          <w:p w:rsidR="003E0FD4" w:rsidRPr="00E2380A" w:rsidRDefault="003E0FD4" w:rsidP="00727A00">
            <w:pPr>
              <w:rPr>
                <w:rFonts w:asciiTheme="minorHAnsi" w:hAnsiTheme="minorHAnsi" w:cstheme="minorHAnsi"/>
                <w:lang w:eastAsia="es-ES"/>
              </w:rPr>
            </w:pPr>
          </w:p>
        </w:tc>
        <w:tc>
          <w:tcPr>
            <w:tcW w:w="706" w:type="dxa"/>
          </w:tcPr>
          <w:p w:rsidR="003E0FD4" w:rsidRPr="00E2380A" w:rsidRDefault="003E0FD4" w:rsidP="00727A00">
            <w:pPr>
              <w:rPr>
                <w:rFonts w:asciiTheme="minorHAnsi" w:hAnsiTheme="minorHAnsi" w:cstheme="minorHAnsi"/>
                <w:lang w:eastAsia="es-ES"/>
              </w:rPr>
            </w:pPr>
            <w:r>
              <w:rPr>
                <w:rFonts w:asciiTheme="minorHAnsi" w:hAnsiTheme="minorHAnsi" w:cstheme="minorHAnsi"/>
                <w:lang w:eastAsia="es-ES"/>
              </w:rPr>
              <w:t>6.2.4</w:t>
            </w:r>
          </w:p>
        </w:tc>
        <w:tc>
          <w:tcPr>
            <w:tcW w:w="3523" w:type="dxa"/>
          </w:tcPr>
          <w:p w:rsidR="003E0FD4" w:rsidRPr="00814C66" w:rsidRDefault="003E0FD4" w:rsidP="00727A00">
            <w:pPr>
              <w:jc w:val="both"/>
              <w:rPr>
                <w:rFonts w:asciiTheme="minorHAnsi" w:hAnsiTheme="minorHAnsi" w:cstheme="minorHAnsi"/>
                <w:lang w:eastAsia="es-ES"/>
              </w:rPr>
            </w:pPr>
            <w:r w:rsidRPr="00814C66">
              <w:rPr>
                <w:rFonts w:asciiTheme="minorHAnsi" w:hAnsiTheme="minorHAnsi" w:cstheme="minorHAnsi"/>
                <w:lang w:eastAsia="es-ES"/>
              </w:rPr>
              <w:t xml:space="preserve">Iniciar la implementación de la norma ISO 37001:2016 </w:t>
            </w:r>
            <w:r w:rsidRPr="00814C66">
              <w:rPr>
                <w:rFonts w:asciiTheme="minorHAnsi" w:hAnsiTheme="minorHAnsi" w:cstheme="minorHAnsi"/>
                <w:bCs/>
                <w:lang w:eastAsia="es-ES"/>
              </w:rPr>
              <w:t>Sistemas de Gestión Anti-Soborno”.</w:t>
            </w:r>
          </w:p>
        </w:tc>
        <w:tc>
          <w:tcPr>
            <w:tcW w:w="1942" w:type="dxa"/>
          </w:tcPr>
          <w:p w:rsidR="003E0FD4" w:rsidRPr="00814C66" w:rsidRDefault="003E0FD4" w:rsidP="00727A00">
            <w:pPr>
              <w:rPr>
                <w:rFonts w:asciiTheme="minorHAnsi" w:hAnsiTheme="minorHAnsi" w:cstheme="minorHAnsi"/>
                <w:lang w:eastAsia="es-ES"/>
              </w:rPr>
            </w:pPr>
            <w:r w:rsidRPr="00814C66">
              <w:rPr>
                <w:rFonts w:asciiTheme="minorHAnsi" w:hAnsiTheme="minorHAnsi" w:cstheme="minorHAnsi"/>
                <w:lang w:eastAsia="es-ES"/>
              </w:rPr>
              <w:t>Informe</w:t>
            </w:r>
          </w:p>
        </w:tc>
        <w:tc>
          <w:tcPr>
            <w:tcW w:w="1964" w:type="dxa"/>
          </w:tcPr>
          <w:p w:rsidR="003E0FD4" w:rsidRPr="00814C66" w:rsidRDefault="0060160A" w:rsidP="00727A00">
            <w:pPr>
              <w:rPr>
                <w:rFonts w:asciiTheme="minorHAnsi" w:hAnsiTheme="minorHAnsi" w:cstheme="minorHAnsi"/>
                <w:lang w:eastAsia="es-ES"/>
              </w:rPr>
            </w:pPr>
            <w:r w:rsidRPr="00814C66">
              <w:rPr>
                <w:rFonts w:asciiTheme="minorHAnsi" w:hAnsiTheme="minorHAnsi" w:cstheme="minorHAnsi"/>
                <w:lang w:eastAsia="es-ES"/>
              </w:rPr>
              <w:t>Atención al Ciudadano-VAF</w:t>
            </w:r>
          </w:p>
        </w:tc>
        <w:tc>
          <w:tcPr>
            <w:tcW w:w="1742" w:type="dxa"/>
          </w:tcPr>
          <w:p w:rsidR="003E0FD4" w:rsidRPr="00814C66" w:rsidRDefault="003E0FD4" w:rsidP="00727A00">
            <w:pPr>
              <w:rPr>
                <w:rFonts w:asciiTheme="minorHAnsi" w:hAnsiTheme="minorHAnsi" w:cstheme="minorHAnsi"/>
                <w:lang w:eastAsia="es-ES"/>
              </w:rPr>
            </w:pPr>
            <w:r w:rsidRPr="00814C66">
              <w:rPr>
                <w:rFonts w:asciiTheme="minorHAnsi" w:hAnsiTheme="minorHAnsi" w:cstheme="minorHAnsi"/>
                <w:lang w:eastAsia="es-ES"/>
              </w:rPr>
              <w:t>Diciembre 2018</w:t>
            </w:r>
          </w:p>
        </w:tc>
      </w:tr>
      <w:tr w:rsidR="003E0FD4" w:rsidRPr="00E2380A" w:rsidTr="009032AF">
        <w:trPr>
          <w:trHeight w:val="717"/>
        </w:trPr>
        <w:tc>
          <w:tcPr>
            <w:tcW w:w="1696" w:type="dxa"/>
            <w:vMerge/>
          </w:tcPr>
          <w:p w:rsidR="003E0FD4" w:rsidRPr="00E2380A" w:rsidRDefault="003E0FD4" w:rsidP="003E0FD4">
            <w:pPr>
              <w:rPr>
                <w:rFonts w:asciiTheme="minorHAnsi" w:hAnsiTheme="minorHAnsi" w:cstheme="minorHAnsi"/>
                <w:lang w:eastAsia="es-ES"/>
              </w:rPr>
            </w:pPr>
          </w:p>
        </w:tc>
        <w:tc>
          <w:tcPr>
            <w:tcW w:w="2817" w:type="dxa"/>
            <w:vMerge/>
          </w:tcPr>
          <w:p w:rsidR="003E0FD4" w:rsidRPr="00E2380A" w:rsidRDefault="003E0FD4" w:rsidP="003E0FD4">
            <w:pPr>
              <w:rPr>
                <w:rFonts w:asciiTheme="minorHAnsi" w:hAnsiTheme="minorHAnsi" w:cstheme="minorHAnsi"/>
                <w:lang w:eastAsia="es-ES"/>
              </w:rPr>
            </w:pPr>
          </w:p>
        </w:tc>
        <w:tc>
          <w:tcPr>
            <w:tcW w:w="706" w:type="dxa"/>
          </w:tcPr>
          <w:p w:rsidR="003E0FD4" w:rsidRDefault="003E0FD4" w:rsidP="003E0FD4">
            <w:pPr>
              <w:rPr>
                <w:rFonts w:asciiTheme="minorHAnsi" w:hAnsiTheme="minorHAnsi" w:cstheme="minorHAnsi"/>
                <w:lang w:eastAsia="es-ES"/>
              </w:rPr>
            </w:pPr>
            <w:r>
              <w:rPr>
                <w:rFonts w:asciiTheme="minorHAnsi" w:hAnsiTheme="minorHAnsi" w:cstheme="minorHAnsi"/>
                <w:lang w:eastAsia="es-ES"/>
              </w:rPr>
              <w:t>6.2.5</w:t>
            </w:r>
          </w:p>
        </w:tc>
        <w:tc>
          <w:tcPr>
            <w:tcW w:w="3523" w:type="dxa"/>
          </w:tcPr>
          <w:p w:rsidR="003E0FD4" w:rsidRPr="00814C66" w:rsidRDefault="00627926" w:rsidP="003E0FD4">
            <w:pPr>
              <w:jc w:val="both"/>
              <w:rPr>
                <w:rFonts w:asciiTheme="minorHAnsi" w:hAnsiTheme="minorHAnsi" w:cstheme="minorHAnsi"/>
                <w:lang w:eastAsia="es-ES"/>
              </w:rPr>
            </w:pPr>
            <w:r w:rsidRPr="00814C66">
              <w:rPr>
                <w:rFonts w:asciiTheme="minorHAnsi" w:hAnsiTheme="minorHAnsi" w:cstheme="minorHAnsi"/>
                <w:lang w:eastAsia="es-ES"/>
              </w:rPr>
              <w:t>Socializar</w:t>
            </w:r>
            <w:r w:rsidR="003E0FD4" w:rsidRPr="00814C66">
              <w:rPr>
                <w:rFonts w:asciiTheme="minorHAnsi" w:hAnsiTheme="minorHAnsi" w:cstheme="minorHAnsi"/>
                <w:lang w:eastAsia="es-ES"/>
              </w:rPr>
              <w:t xml:space="preserve"> al equipo de transparencia en la norma ISO 37001:2016 </w:t>
            </w:r>
            <w:r w:rsidR="003E0FD4" w:rsidRPr="00814C66">
              <w:rPr>
                <w:rFonts w:asciiTheme="minorHAnsi" w:hAnsiTheme="minorHAnsi" w:cstheme="minorHAnsi"/>
                <w:bCs/>
                <w:lang w:eastAsia="es-ES"/>
              </w:rPr>
              <w:t>Sistemas de Gestión Anti-Soborno”.</w:t>
            </w:r>
          </w:p>
        </w:tc>
        <w:tc>
          <w:tcPr>
            <w:tcW w:w="1942" w:type="dxa"/>
          </w:tcPr>
          <w:p w:rsidR="003E0FD4" w:rsidRPr="00814C66" w:rsidRDefault="003E0FD4" w:rsidP="003E0FD4">
            <w:pPr>
              <w:rPr>
                <w:rFonts w:asciiTheme="minorHAnsi" w:hAnsiTheme="minorHAnsi" w:cstheme="minorHAnsi"/>
                <w:lang w:eastAsia="es-ES"/>
              </w:rPr>
            </w:pPr>
            <w:r w:rsidRPr="00814C66">
              <w:rPr>
                <w:rFonts w:asciiTheme="minorHAnsi" w:hAnsiTheme="minorHAnsi" w:cstheme="minorHAnsi"/>
                <w:lang w:eastAsia="es-ES"/>
              </w:rPr>
              <w:t>Informe</w:t>
            </w:r>
          </w:p>
        </w:tc>
        <w:tc>
          <w:tcPr>
            <w:tcW w:w="1964" w:type="dxa"/>
          </w:tcPr>
          <w:p w:rsidR="003E0FD4" w:rsidRPr="00814C66" w:rsidRDefault="0060160A" w:rsidP="003E0FD4">
            <w:pPr>
              <w:rPr>
                <w:rFonts w:asciiTheme="minorHAnsi" w:hAnsiTheme="minorHAnsi" w:cstheme="minorHAnsi"/>
                <w:lang w:eastAsia="es-ES"/>
              </w:rPr>
            </w:pPr>
            <w:r w:rsidRPr="00814C66">
              <w:rPr>
                <w:rFonts w:asciiTheme="minorHAnsi" w:hAnsiTheme="minorHAnsi" w:cstheme="minorHAnsi"/>
                <w:lang w:eastAsia="es-ES"/>
              </w:rPr>
              <w:t>Atención al Ciudadano-VAF</w:t>
            </w:r>
          </w:p>
        </w:tc>
        <w:tc>
          <w:tcPr>
            <w:tcW w:w="1742" w:type="dxa"/>
          </w:tcPr>
          <w:p w:rsidR="003E0FD4" w:rsidRPr="00814C66" w:rsidRDefault="003E0FD4" w:rsidP="003E0FD4">
            <w:pPr>
              <w:rPr>
                <w:rFonts w:asciiTheme="minorHAnsi" w:hAnsiTheme="minorHAnsi" w:cstheme="minorHAnsi"/>
                <w:lang w:eastAsia="es-ES"/>
              </w:rPr>
            </w:pPr>
            <w:r w:rsidRPr="00814C66">
              <w:rPr>
                <w:rFonts w:asciiTheme="minorHAnsi" w:hAnsiTheme="minorHAnsi" w:cstheme="minorHAnsi"/>
                <w:lang w:eastAsia="es-ES"/>
              </w:rPr>
              <w:t>Diciembre 2018</w:t>
            </w:r>
          </w:p>
        </w:tc>
      </w:tr>
      <w:tr w:rsidR="003E0FD4" w:rsidRPr="00E2380A" w:rsidTr="009032AF">
        <w:trPr>
          <w:trHeight w:val="1051"/>
        </w:trPr>
        <w:tc>
          <w:tcPr>
            <w:tcW w:w="1696" w:type="dxa"/>
            <w:vMerge w:val="restart"/>
            <w:hideMark/>
          </w:tcPr>
          <w:p w:rsidR="003E0FD4" w:rsidRPr="00E2380A" w:rsidRDefault="003E0FD4" w:rsidP="003E0FD4">
            <w:pPr>
              <w:rPr>
                <w:rFonts w:asciiTheme="minorHAnsi" w:hAnsiTheme="minorHAnsi" w:cstheme="minorHAnsi"/>
                <w:lang w:eastAsia="es-ES"/>
              </w:rPr>
            </w:pPr>
            <w:r w:rsidRPr="00E2380A">
              <w:rPr>
                <w:rFonts w:asciiTheme="minorHAnsi" w:hAnsiTheme="minorHAnsi" w:cstheme="minorHAnsi"/>
                <w:lang w:eastAsia="es-ES"/>
              </w:rPr>
              <w:t>Componente 7: Participación Ciudadana</w:t>
            </w:r>
          </w:p>
        </w:tc>
        <w:tc>
          <w:tcPr>
            <w:tcW w:w="2817" w:type="dxa"/>
            <w:hideMark/>
          </w:tcPr>
          <w:p w:rsidR="003E0FD4" w:rsidRPr="00E2380A" w:rsidRDefault="003E0FD4" w:rsidP="003E0FD4">
            <w:pPr>
              <w:rPr>
                <w:rFonts w:asciiTheme="minorHAnsi" w:hAnsiTheme="minorHAnsi" w:cstheme="minorHAnsi"/>
                <w:lang w:eastAsia="es-ES"/>
              </w:rPr>
            </w:pPr>
            <w:r w:rsidRPr="00E2380A">
              <w:rPr>
                <w:rFonts w:asciiTheme="minorHAnsi" w:hAnsiTheme="minorHAnsi" w:cstheme="minorHAnsi"/>
                <w:lang w:eastAsia="es-ES"/>
              </w:rPr>
              <w:t>7.1 Procesos de Planeación</w:t>
            </w:r>
          </w:p>
        </w:tc>
        <w:tc>
          <w:tcPr>
            <w:tcW w:w="706" w:type="dxa"/>
            <w:hideMark/>
          </w:tcPr>
          <w:p w:rsidR="003E0FD4" w:rsidRPr="00E2380A" w:rsidRDefault="003E0FD4" w:rsidP="003E0FD4">
            <w:pPr>
              <w:rPr>
                <w:rFonts w:asciiTheme="minorHAnsi" w:hAnsiTheme="minorHAnsi" w:cstheme="minorHAnsi"/>
                <w:lang w:eastAsia="es-ES"/>
              </w:rPr>
            </w:pPr>
            <w:r w:rsidRPr="00E2380A">
              <w:rPr>
                <w:rFonts w:asciiTheme="minorHAnsi" w:hAnsiTheme="minorHAnsi" w:cstheme="minorHAnsi"/>
                <w:lang w:eastAsia="es-ES"/>
              </w:rPr>
              <w:t>7.1.1</w:t>
            </w:r>
          </w:p>
        </w:tc>
        <w:tc>
          <w:tcPr>
            <w:tcW w:w="3523" w:type="dxa"/>
            <w:hideMark/>
          </w:tcPr>
          <w:p w:rsidR="003E0FD4" w:rsidRPr="00814C66" w:rsidRDefault="003E0FD4" w:rsidP="003E0FD4">
            <w:pPr>
              <w:jc w:val="both"/>
              <w:rPr>
                <w:rFonts w:asciiTheme="minorHAnsi" w:hAnsiTheme="minorHAnsi" w:cstheme="minorHAnsi"/>
                <w:lang w:eastAsia="es-ES"/>
              </w:rPr>
            </w:pPr>
            <w:r w:rsidRPr="00814C66">
              <w:rPr>
                <w:rFonts w:asciiTheme="minorHAnsi" w:hAnsiTheme="minorHAnsi" w:cstheme="minorHAnsi"/>
                <w:lang w:eastAsia="es-ES"/>
              </w:rPr>
              <w:t>Someter a consideración del público en general el proyecto del Plan Anticorrupción y Atención al Ciudadano 2018 para recibir sugerencias y observaciones</w:t>
            </w:r>
          </w:p>
        </w:tc>
        <w:tc>
          <w:tcPr>
            <w:tcW w:w="1942" w:type="dxa"/>
            <w:hideMark/>
          </w:tcPr>
          <w:p w:rsidR="003E0FD4" w:rsidRPr="00814C66" w:rsidRDefault="003E0FD4" w:rsidP="003E0FD4">
            <w:pPr>
              <w:rPr>
                <w:rFonts w:asciiTheme="minorHAnsi" w:hAnsiTheme="minorHAnsi" w:cstheme="minorHAnsi"/>
                <w:lang w:eastAsia="es-ES"/>
              </w:rPr>
            </w:pPr>
            <w:r w:rsidRPr="00814C66">
              <w:rPr>
                <w:rFonts w:asciiTheme="minorHAnsi" w:hAnsiTheme="minorHAnsi" w:cstheme="minorHAnsi"/>
                <w:lang w:eastAsia="es-ES"/>
              </w:rPr>
              <w:t>Plan publicado</w:t>
            </w:r>
          </w:p>
        </w:tc>
        <w:tc>
          <w:tcPr>
            <w:tcW w:w="1964" w:type="dxa"/>
            <w:hideMark/>
          </w:tcPr>
          <w:p w:rsidR="003E0FD4" w:rsidRPr="00814C66" w:rsidRDefault="009326E0" w:rsidP="003E0FD4">
            <w:pPr>
              <w:rPr>
                <w:rFonts w:asciiTheme="minorHAnsi" w:hAnsiTheme="minorHAnsi" w:cstheme="minorHAnsi"/>
                <w:lang w:eastAsia="es-ES"/>
              </w:rPr>
            </w:pPr>
            <w:r w:rsidRPr="00814C66">
              <w:rPr>
                <w:rFonts w:asciiTheme="minorHAnsi" w:hAnsiTheme="minorHAnsi" w:cstheme="minorHAnsi"/>
                <w:lang w:eastAsia="es-ES"/>
              </w:rPr>
              <w:t>Atención al Ciudadano-VAF</w:t>
            </w:r>
          </w:p>
        </w:tc>
        <w:tc>
          <w:tcPr>
            <w:tcW w:w="1742" w:type="dxa"/>
            <w:hideMark/>
          </w:tcPr>
          <w:p w:rsidR="003E0FD4" w:rsidRPr="00814C66" w:rsidRDefault="003E0FD4" w:rsidP="003E0FD4">
            <w:pPr>
              <w:rPr>
                <w:rFonts w:asciiTheme="minorHAnsi" w:hAnsiTheme="minorHAnsi" w:cstheme="minorHAnsi"/>
                <w:lang w:eastAsia="es-ES"/>
              </w:rPr>
            </w:pPr>
            <w:r w:rsidRPr="00814C66">
              <w:rPr>
                <w:rFonts w:asciiTheme="minorHAnsi" w:hAnsiTheme="minorHAnsi" w:cstheme="minorHAnsi"/>
                <w:lang w:eastAsia="es-ES"/>
              </w:rPr>
              <w:t>Enero de 2018</w:t>
            </w:r>
          </w:p>
        </w:tc>
      </w:tr>
      <w:tr w:rsidR="003E0FD4" w:rsidRPr="00E2380A" w:rsidTr="009032AF">
        <w:trPr>
          <w:trHeight w:val="991"/>
        </w:trPr>
        <w:tc>
          <w:tcPr>
            <w:tcW w:w="1696" w:type="dxa"/>
            <w:vMerge/>
            <w:hideMark/>
          </w:tcPr>
          <w:p w:rsidR="003E0FD4" w:rsidRPr="00E2380A" w:rsidRDefault="003E0FD4" w:rsidP="003E0FD4">
            <w:pPr>
              <w:rPr>
                <w:rFonts w:asciiTheme="minorHAnsi" w:hAnsiTheme="minorHAnsi" w:cstheme="minorHAnsi"/>
                <w:lang w:eastAsia="es-ES"/>
              </w:rPr>
            </w:pPr>
          </w:p>
        </w:tc>
        <w:tc>
          <w:tcPr>
            <w:tcW w:w="2817" w:type="dxa"/>
            <w:hideMark/>
          </w:tcPr>
          <w:p w:rsidR="003E0FD4" w:rsidRPr="00E2380A" w:rsidRDefault="003E0FD4" w:rsidP="003E0FD4">
            <w:pPr>
              <w:rPr>
                <w:rFonts w:asciiTheme="minorHAnsi" w:hAnsiTheme="minorHAnsi" w:cstheme="minorHAnsi"/>
                <w:lang w:eastAsia="es-ES"/>
              </w:rPr>
            </w:pPr>
            <w:r w:rsidRPr="00E2380A">
              <w:rPr>
                <w:rFonts w:asciiTheme="minorHAnsi" w:hAnsiTheme="minorHAnsi" w:cstheme="minorHAnsi"/>
                <w:lang w:eastAsia="es-ES"/>
              </w:rPr>
              <w:br/>
              <w:t>7.2 Construcción de normatividad</w:t>
            </w:r>
          </w:p>
        </w:tc>
        <w:tc>
          <w:tcPr>
            <w:tcW w:w="706" w:type="dxa"/>
            <w:hideMark/>
          </w:tcPr>
          <w:p w:rsidR="003E0FD4" w:rsidRPr="00E2380A" w:rsidRDefault="003E0FD4" w:rsidP="003E0FD4">
            <w:pPr>
              <w:rPr>
                <w:rFonts w:asciiTheme="minorHAnsi" w:hAnsiTheme="minorHAnsi" w:cstheme="minorHAnsi"/>
                <w:lang w:eastAsia="es-ES"/>
              </w:rPr>
            </w:pPr>
            <w:r w:rsidRPr="00E2380A">
              <w:rPr>
                <w:rFonts w:asciiTheme="minorHAnsi" w:hAnsiTheme="minorHAnsi" w:cstheme="minorHAnsi"/>
                <w:lang w:eastAsia="es-ES"/>
              </w:rPr>
              <w:t>7.2.1</w:t>
            </w:r>
          </w:p>
        </w:tc>
        <w:tc>
          <w:tcPr>
            <w:tcW w:w="3523" w:type="dxa"/>
            <w:hideMark/>
          </w:tcPr>
          <w:p w:rsidR="003E0FD4" w:rsidRPr="00E2380A" w:rsidRDefault="003E0FD4" w:rsidP="003E0FD4">
            <w:pPr>
              <w:jc w:val="both"/>
              <w:rPr>
                <w:rFonts w:asciiTheme="minorHAnsi" w:hAnsiTheme="minorHAnsi" w:cstheme="minorHAnsi"/>
                <w:lang w:eastAsia="es-ES"/>
              </w:rPr>
            </w:pPr>
            <w:r w:rsidRPr="00E2380A">
              <w:rPr>
                <w:rFonts w:asciiTheme="minorHAnsi" w:hAnsiTheme="minorHAnsi" w:cstheme="minorHAnsi"/>
                <w:lang w:eastAsia="es-ES"/>
              </w:rPr>
              <w:t>Publicar los proyectos de actos administrativos que involucren a la comunidad en general para recibir sus observaciones y sugerencias.</w:t>
            </w:r>
          </w:p>
        </w:tc>
        <w:tc>
          <w:tcPr>
            <w:tcW w:w="1942" w:type="dxa"/>
            <w:hideMark/>
          </w:tcPr>
          <w:p w:rsidR="003E0FD4" w:rsidRPr="00E2380A" w:rsidRDefault="003E0FD4" w:rsidP="003E0FD4">
            <w:pPr>
              <w:rPr>
                <w:rFonts w:asciiTheme="minorHAnsi" w:hAnsiTheme="minorHAnsi" w:cstheme="minorHAnsi"/>
                <w:lang w:eastAsia="es-ES"/>
              </w:rPr>
            </w:pPr>
            <w:r w:rsidRPr="00E2380A">
              <w:rPr>
                <w:rFonts w:asciiTheme="minorHAnsi" w:hAnsiTheme="minorHAnsi" w:cstheme="minorHAnsi"/>
                <w:lang w:eastAsia="es-ES"/>
              </w:rPr>
              <w:t>Actos administrativos publicados</w:t>
            </w:r>
          </w:p>
        </w:tc>
        <w:tc>
          <w:tcPr>
            <w:tcW w:w="1964" w:type="dxa"/>
            <w:hideMark/>
          </w:tcPr>
          <w:p w:rsidR="003E0FD4" w:rsidRPr="00E2380A" w:rsidRDefault="003E0FD4" w:rsidP="003E0FD4">
            <w:pPr>
              <w:rPr>
                <w:rFonts w:asciiTheme="minorHAnsi" w:hAnsiTheme="minorHAnsi" w:cstheme="minorHAnsi"/>
                <w:lang w:eastAsia="es-ES"/>
              </w:rPr>
            </w:pPr>
            <w:r w:rsidRPr="00E2380A">
              <w:rPr>
                <w:rFonts w:asciiTheme="minorHAnsi" w:hAnsiTheme="minorHAnsi" w:cstheme="minorHAnsi"/>
                <w:lang w:eastAsia="es-ES"/>
              </w:rPr>
              <w:t>Vicepresidencia Jurídica.</w:t>
            </w:r>
          </w:p>
        </w:tc>
        <w:tc>
          <w:tcPr>
            <w:tcW w:w="1742" w:type="dxa"/>
            <w:hideMark/>
          </w:tcPr>
          <w:p w:rsidR="003E0FD4" w:rsidRPr="00E2380A" w:rsidRDefault="00814C66" w:rsidP="003E0FD4">
            <w:pPr>
              <w:rPr>
                <w:rFonts w:asciiTheme="minorHAnsi" w:hAnsiTheme="minorHAnsi" w:cstheme="minorHAnsi"/>
                <w:lang w:eastAsia="es-ES"/>
              </w:rPr>
            </w:pPr>
            <w:r>
              <w:rPr>
                <w:rFonts w:asciiTheme="minorHAnsi" w:hAnsiTheme="minorHAnsi" w:cstheme="minorHAnsi"/>
                <w:lang w:eastAsia="es-ES"/>
              </w:rPr>
              <w:t>D</w:t>
            </w:r>
            <w:r w:rsidR="003E0FD4" w:rsidRPr="00E2380A">
              <w:rPr>
                <w:rFonts w:asciiTheme="minorHAnsi" w:hAnsiTheme="minorHAnsi" w:cstheme="minorHAnsi"/>
                <w:lang w:eastAsia="es-ES"/>
              </w:rPr>
              <w:t>iciembre de 2018</w:t>
            </w:r>
          </w:p>
        </w:tc>
      </w:tr>
      <w:bookmarkEnd w:id="241"/>
      <w:bookmarkEnd w:id="242"/>
    </w:tbl>
    <w:p w:rsidR="004F157A" w:rsidRDefault="004F157A" w:rsidP="00E2380A">
      <w:pPr>
        <w:rPr>
          <w:rFonts w:asciiTheme="minorHAnsi" w:hAnsiTheme="minorHAnsi" w:cstheme="minorHAnsi"/>
          <w:b/>
          <w:sz w:val="24"/>
          <w:szCs w:val="24"/>
          <w:lang w:val="es-ES_tradnl" w:eastAsia="es-ES"/>
        </w:rPr>
      </w:pPr>
    </w:p>
    <w:p w:rsidR="003A38F2" w:rsidRDefault="003A38F2" w:rsidP="00E2380A">
      <w:pPr>
        <w:rPr>
          <w:rFonts w:asciiTheme="minorHAnsi" w:hAnsiTheme="minorHAnsi" w:cstheme="minorHAnsi"/>
          <w:b/>
          <w:sz w:val="24"/>
          <w:szCs w:val="24"/>
          <w:lang w:val="es-ES_tradnl" w:eastAsia="es-ES"/>
        </w:rPr>
      </w:pPr>
    </w:p>
    <w:p w:rsidR="003A38F2" w:rsidRDefault="003A38F2" w:rsidP="00E2380A">
      <w:pPr>
        <w:rPr>
          <w:rFonts w:asciiTheme="minorHAnsi" w:hAnsiTheme="minorHAnsi" w:cstheme="minorHAnsi"/>
          <w:b/>
          <w:sz w:val="24"/>
          <w:szCs w:val="24"/>
          <w:lang w:val="es-ES_tradnl" w:eastAsia="es-ES"/>
        </w:rPr>
      </w:pPr>
    </w:p>
    <w:p w:rsidR="003A38F2" w:rsidRDefault="003A38F2" w:rsidP="00E2380A">
      <w:pPr>
        <w:rPr>
          <w:rFonts w:asciiTheme="minorHAnsi" w:hAnsiTheme="minorHAnsi" w:cstheme="minorHAnsi"/>
          <w:b/>
          <w:sz w:val="24"/>
          <w:szCs w:val="24"/>
          <w:lang w:val="es-ES_tradnl" w:eastAsia="es-ES"/>
        </w:rPr>
      </w:pPr>
    </w:p>
    <w:p w:rsidR="00AB7200" w:rsidRPr="000709C0" w:rsidRDefault="000709C0" w:rsidP="00E2380A">
      <w:pPr>
        <w:rPr>
          <w:rFonts w:asciiTheme="minorHAnsi" w:hAnsiTheme="minorHAnsi" w:cstheme="minorHAnsi"/>
          <w:b/>
          <w:sz w:val="32"/>
          <w:szCs w:val="32"/>
          <w:lang w:val="es-ES_tradnl" w:eastAsia="es-ES"/>
        </w:rPr>
      </w:pPr>
      <w:r w:rsidRPr="000709C0">
        <w:rPr>
          <w:rFonts w:asciiTheme="minorHAnsi" w:hAnsiTheme="minorHAnsi" w:cstheme="minorHAnsi"/>
          <w:b/>
          <w:sz w:val="32"/>
          <w:szCs w:val="32"/>
          <w:lang w:eastAsia="es-ES"/>
        </w:rPr>
        <w:t>Componente 2: Racionalización de Trámites</w:t>
      </w:r>
    </w:p>
    <w:p w:rsidR="00AB7200" w:rsidRDefault="00AB7200" w:rsidP="00E2380A">
      <w:pPr>
        <w:rPr>
          <w:rFonts w:asciiTheme="minorHAnsi" w:hAnsiTheme="minorHAnsi" w:cstheme="minorHAnsi"/>
          <w:b/>
          <w:sz w:val="24"/>
          <w:szCs w:val="24"/>
          <w:lang w:val="es-ES_tradnl" w:eastAsia="es-ES"/>
        </w:rPr>
      </w:pPr>
      <w:r w:rsidRPr="00AB7200">
        <w:rPr>
          <w:noProof/>
        </w:rPr>
        <w:drawing>
          <wp:inline distT="0" distB="0" distL="0" distR="0">
            <wp:extent cx="9144000" cy="362562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0" cy="3625628"/>
                    </a:xfrm>
                    <a:prstGeom prst="rect">
                      <a:avLst/>
                    </a:prstGeom>
                    <a:noFill/>
                    <a:ln>
                      <a:noFill/>
                    </a:ln>
                  </pic:spPr>
                </pic:pic>
              </a:graphicData>
            </a:graphic>
          </wp:inline>
        </w:drawing>
      </w:r>
    </w:p>
    <w:p w:rsidR="0031629A" w:rsidRDefault="0031629A" w:rsidP="00E2380A">
      <w:pPr>
        <w:rPr>
          <w:rFonts w:asciiTheme="minorHAnsi" w:hAnsiTheme="minorHAnsi" w:cstheme="minorHAnsi"/>
          <w:b/>
          <w:sz w:val="24"/>
          <w:szCs w:val="24"/>
          <w:lang w:val="es-ES_tradnl" w:eastAsia="es-ES"/>
        </w:rPr>
      </w:pPr>
    </w:p>
    <w:p w:rsidR="00D54C74" w:rsidRDefault="00D54C74" w:rsidP="00E2380A">
      <w:pPr>
        <w:rPr>
          <w:rFonts w:asciiTheme="minorHAnsi" w:hAnsiTheme="minorHAnsi" w:cstheme="minorHAnsi"/>
          <w:b/>
          <w:sz w:val="24"/>
          <w:szCs w:val="24"/>
          <w:lang w:val="es-ES_tradnl" w:eastAsia="es-ES"/>
        </w:rPr>
      </w:pPr>
    </w:p>
    <w:p w:rsidR="00D54C74" w:rsidRDefault="00D54C74" w:rsidP="00E2380A">
      <w:pPr>
        <w:rPr>
          <w:rFonts w:asciiTheme="minorHAnsi" w:hAnsiTheme="minorHAnsi" w:cstheme="minorHAnsi"/>
          <w:b/>
          <w:sz w:val="24"/>
          <w:szCs w:val="24"/>
          <w:lang w:val="es-ES_tradnl" w:eastAsia="es-ES"/>
        </w:rPr>
      </w:pPr>
    </w:p>
    <w:p w:rsidR="00D54C74" w:rsidRDefault="00D54C74" w:rsidP="00E2380A">
      <w:pPr>
        <w:rPr>
          <w:rFonts w:asciiTheme="minorHAnsi" w:hAnsiTheme="minorHAnsi" w:cstheme="minorHAnsi"/>
          <w:b/>
          <w:sz w:val="24"/>
          <w:szCs w:val="24"/>
          <w:lang w:val="es-ES_tradnl" w:eastAsia="es-ES"/>
        </w:rPr>
      </w:pPr>
    </w:p>
    <w:p w:rsidR="00D54C74" w:rsidRDefault="00D54C74" w:rsidP="00E2380A">
      <w:pPr>
        <w:rPr>
          <w:rFonts w:asciiTheme="minorHAnsi" w:hAnsiTheme="minorHAnsi" w:cstheme="minorHAnsi"/>
          <w:b/>
          <w:sz w:val="24"/>
          <w:szCs w:val="24"/>
          <w:lang w:val="es-ES_tradnl" w:eastAsia="es-ES"/>
        </w:rPr>
      </w:pPr>
    </w:p>
    <w:p w:rsidR="00D54C74" w:rsidRPr="00E2380A" w:rsidRDefault="00D54C74" w:rsidP="00E2380A">
      <w:pPr>
        <w:rPr>
          <w:rFonts w:asciiTheme="minorHAnsi" w:hAnsiTheme="minorHAnsi" w:cstheme="minorHAnsi"/>
          <w:b/>
          <w:sz w:val="24"/>
          <w:szCs w:val="24"/>
          <w:lang w:val="es-ES_tradnl" w:eastAsia="es-ES"/>
        </w:rPr>
      </w:pPr>
      <w:r w:rsidRPr="00D54C74">
        <w:rPr>
          <w:noProof/>
        </w:rPr>
        <w:drawing>
          <wp:inline distT="0" distB="0" distL="0" distR="0">
            <wp:extent cx="9144000" cy="2620787"/>
            <wp:effectExtent l="0" t="0" r="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00" cy="2620787"/>
                    </a:xfrm>
                    <a:prstGeom prst="rect">
                      <a:avLst/>
                    </a:prstGeom>
                    <a:noFill/>
                    <a:ln>
                      <a:noFill/>
                    </a:ln>
                  </pic:spPr>
                </pic:pic>
              </a:graphicData>
            </a:graphic>
          </wp:inline>
        </w:drawing>
      </w:r>
    </w:p>
    <w:sectPr w:rsidR="00D54C74" w:rsidRPr="00E2380A" w:rsidSect="00EB230E">
      <w:pgSz w:w="15840" w:h="12240" w:orient="landscape" w:code="1"/>
      <w:pgMar w:top="720" w:right="720" w:bottom="720" w:left="720" w:header="567" w:footer="5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A2A" w:rsidRDefault="00544A2A" w:rsidP="006E6F49">
      <w:pPr>
        <w:spacing w:after="0" w:line="240" w:lineRule="auto"/>
      </w:pPr>
      <w:r>
        <w:separator/>
      </w:r>
    </w:p>
  </w:endnote>
  <w:endnote w:type="continuationSeparator" w:id="0">
    <w:p w:rsidR="00544A2A" w:rsidRDefault="00544A2A" w:rsidP="006E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C9B" w:rsidRPr="0033099C" w:rsidRDefault="00011C9B">
    <w:pPr>
      <w:pStyle w:val="Piedepgina"/>
      <w:rPr>
        <w:sz w:val="18"/>
        <w:szCs w:val="18"/>
      </w:rPr>
    </w:pPr>
    <w:r w:rsidRPr="0033099C">
      <w:rPr>
        <w:sz w:val="18"/>
        <w:szCs w:val="18"/>
      </w:rPr>
      <w:t xml:space="preserve">Página </w:t>
    </w:r>
    <w:r w:rsidRPr="0033099C">
      <w:rPr>
        <w:b/>
        <w:bCs/>
        <w:sz w:val="18"/>
        <w:szCs w:val="18"/>
      </w:rPr>
      <w:fldChar w:fldCharType="begin"/>
    </w:r>
    <w:r w:rsidRPr="0033099C">
      <w:rPr>
        <w:b/>
        <w:bCs/>
        <w:sz w:val="18"/>
        <w:szCs w:val="18"/>
      </w:rPr>
      <w:instrText>PAGE</w:instrText>
    </w:r>
    <w:r w:rsidRPr="0033099C">
      <w:rPr>
        <w:b/>
        <w:bCs/>
        <w:sz w:val="18"/>
        <w:szCs w:val="18"/>
      </w:rPr>
      <w:fldChar w:fldCharType="separate"/>
    </w:r>
    <w:r>
      <w:rPr>
        <w:b/>
        <w:bCs/>
        <w:noProof/>
        <w:sz w:val="18"/>
        <w:szCs w:val="18"/>
      </w:rPr>
      <w:t>25</w:t>
    </w:r>
    <w:r w:rsidRPr="0033099C">
      <w:rPr>
        <w:b/>
        <w:bCs/>
        <w:sz w:val="18"/>
        <w:szCs w:val="18"/>
      </w:rPr>
      <w:fldChar w:fldCharType="end"/>
    </w:r>
    <w:r w:rsidRPr="0033099C">
      <w:rPr>
        <w:sz w:val="18"/>
        <w:szCs w:val="18"/>
      </w:rPr>
      <w:t xml:space="preserve"> de </w:t>
    </w:r>
    <w:r w:rsidRPr="0033099C">
      <w:rPr>
        <w:b/>
        <w:bCs/>
        <w:sz w:val="18"/>
        <w:szCs w:val="18"/>
      </w:rPr>
      <w:fldChar w:fldCharType="begin"/>
    </w:r>
    <w:r w:rsidRPr="0033099C">
      <w:rPr>
        <w:b/>
        <w:bCs/>
        <w:sz w:val="18"/>
        <w:szCs w:val="18"/>
      </w:rPr>
      <w:instrText>NUMPAGES</w:instrText>
    </w:r>
    <w:r w:rsidRPr="0033099C">
      <w:rPr>
        <w:b/>
        <w:bCs/>
        <w:sz w:val="18"/>
        <w:szCs w:val="18"/>
      </w:rPr>
      <w:fldChar w:fldCharType="separate"/>
    </w:r>
    <w:r>
      <w:rPr>
        <w:b/>
        <w:bCs/>
        <w:noProof/>
        <w:sz w:val="18"/>
        <w:szCs w:val="18"/>
      </w:rPr>
      <w:t>29</w:t>
    </w:r>
    <w:r w:rsidRPr="0033099C">
      <w:rPr>
        <w:b/>
        <w:bCs/>
        <w:sz w:val="18"/>
        <w:szCs w:val="18"/>
      </w:rPr>
      <w:fldChar w:fldCharType="end"/>
    </w:r>
  </w:p>
  <w:p w:rsidR="00011C9B" w:rsidRPr="00D4138E" w:rsidRDefault="00011C9B" w:rsidP="00594908">
    <w:pPr>
      <w:pStyle w:val="textoelt"/>
      <w:pBdr>
        <w:top w:val="single" w:sz="4" w:space="1" w:color="auto"/>
      </w:pBdr>
      <w:spacing w:before="40" w:beforeAutospacing="0" w:after="0" w:afterAutospacing="0"/>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A2A" w:rsidRDefault="00544A2A" w:rsidP="006E6F49">
      <w:pPr>
        <w:spacing w:after="0" w:line="240" w:lineRule="auto"/>
      </w:pPr>
      <w:r>
        <w:separator/>
      </w:r>
    </w:p>
  </w:footnote>
  <w:footnote w:type="continuationSeparator" w:id="0">
    <w:p w:rsidR="00544A2A" w:rsidRDefault="00544A2A" w:rsidP="006E6F49">
      <w:pPr>
        <w:spacing w:after="0" w:line="240" w:lineRule="auto"/>
      </w:pPr>
      <w:r>
        <w:continuationSeparator/>
      </w:r>
    </w:p>
  </w:footnote>
  <w:footnote w:id="1">
    <w:p w:rsidR="00011C9B" w:rsidRPr="0014102D" w:rsidRDefault="00011C9B" w:rsidP="001F48FE">
      <w:pPr>
        <w:pStyle w:val="Piedepgina"/>
        <w:rPr>
          <w:sz w:val="18"/>
          <w:szCs w:val="18"/>
        </w:rPr>
      </w:pPr>
      <w:r w:rsidRPr="0014102D">
        <w:rPr>
          <w:rStyle w:val="Refdenotaalpie"/>
          <w:sz w:val="18"/>
          <w:szCs w:val="18"/>
        </w:rPr>
        <w:footnoteRef/>
      </w:r>
      <w:r w:rsidRPr="0014102D">
        <w:rPr>
          <w:sz w:val="18"/>
          <w:szCs w:val="18"/>
        </w:rPr>
        <w:t xml:space="preserve"> </w:t>
      </w:r>
      <w:r w:rsidRPr="0014102D">
        <w:rPr>
          <w:sz w:val="18"/>
          <w:szCs w:val="18"/>
          <w:lang w:val="es-CO"/>
        </w:rPr>
        <w:t>Manual Para Administración de Riesgos Institucionales y Anticorrupción en la ANI, aprobado el 27 de abril de 2015 en reunión de Comité de Presidencia ANI. https://www.ani.gov.co/manuales-y-otros</w:t>
      </w:r>
    </w:p>
  </w:footnote>
  <w:footnote w:id="2">
    <w:p w:rsidR="00011C9B" w:rsidRDefault="00011C9B" w:rsidP="001F48FE">
      <w:pPr>
        <w:pStyle w:val="Textonotapie"/>
      </w:pPr>
      <w:r w:rsidRPr="0014102D">
        <w:rPr>
          <w:rStyle w:val="Refdenotaalpie"/>
          <w:sz w:val="18"/>
          <w:szCs w:val="18"/>
        </w:rPr>
        <w:footnoteRef/>
      </w:r>
      <w:r w:rsidRPr="0014102D">
        <w:rPr>
          <w:sz w:val="18"/>
          <w:szCs w:val="18"/>
        </w:rPr>
        <w:t xml:space="preserve"> Guía Para la Gestión del Riesgo de Corrupción; Presidencia de la República; 2015-2016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C9B" w:rsidRDefault="00011C9B">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1951"/>
      <w:gridCol w:w="7671"/>
    </w:tblGrid>
    <w:tr w:rsidR="00011C9B" w:rsidRPr="00B116A5" w:rsidTr="00594908">
      <w:trPr>
        <w:trHeight w:val="835"/>
      </w:trPr>
      <w:tc>
        <w:tcPr>
          <w:tcW w:w="1951" w:type="dxa"/>
        </w:tcPr>
        <w:p w:rsidR="00011C9B" w:rsidRPr="00D22F1B" w:rsidRDefault="00011C9B" w:rsidP="00594908">
          <w:pPr>
            <w:jc w:val="center"/>
            <w:rPr>
              <w:rFonts w:ascii="Book Antiqua" w:hAnsi="Book Antiqua" w:cs="Arial"/>
              <w:b/>
              <w:color w:val="984806"/>
              <w:szCs w:val="20"/>
            </w:rPr>
          </w:pPr>
          <w:r>
            <w:rPr>
              <w:rFonts w:ascii="Book Antiqua" w:hAnsi="Book Antiqua" w:cs="Arial"/>
              <w:b/>
              <w:noProof/>
              <w:color w:val="984806"/>
              <w:szCs w:val="20"/>
              <w:lang w:eastAsia="es-CO"/>
            </w:rPr>
            <w:drawing>
              <wp:inline distT="0" distB="0" distL="0" distR="0" wp14:anchorId="1935C390" wp14:editId="3E9C2E13">
                <wp:extent cx="962025" cy="781050"/>
                <wp:effectExtent l="0" t="0" r="9525" b="0"/>
                <wp:docPr id="8" name="Imagen 8" descr="logo sin 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in f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781050"/>
                        </a:xfrm>
                        <a:prstGeom prst="rect">
                          <a:avLst/>
                        </a:prstGeom>
                        <a:noFill/>
                        <a:ln>
                          <a:noFill/>
                        </a:ln>
                      </pic:spPr>
                    </pic:pic>
                  </a:graphicData>
                </a:graphic>
              </wp:inline>
            </w:drawing>
          </w:r>
        </w:p>
      </w:tc>
      <w:tc>
        <w:tcPr>
          <w:tcW w:w="7671" w:type="dxa"/>
          <w:vAlign w:val="center"/>
        </w:tcPr>
        <w:p w:rsidR="00011C9B" w:rsidRDefault="00011C9B" w:rsidP="00594908">
          <w:pPr>
            <w:spacing w:before="40"/>
            <w:jc w:val="right"/>
            <w:rPr>
              <w:rFonts w:cs="Calibri"/>
              <w:b/>
              <w:color w:val="404040"/>
              <w:szCs w:val="20"/>
            </w:rPr>
          </w:pPr>
          <w:r w:rsidRPr="00D90218">
            <w:rPr>
              <w:rFonts w:cs="Calibri"/>
              <w:b/>
              <w:noProof/>
              <w:color w:val="404040"/>
              <w:szCs w:val="20"/>
              <w:lang w:eastAsia="es-CO"/>
            </w:rPr>
            <w:drawing>
              <wp:inline distT="0" distB="0" distL="0" distR="0" wp14:anchorId="08A062AD" wp14:editId="0BF63D2D">
                <wp:extent cx="1524000" cy="685800"/>
                <wp:effectExtent l="0" t="0" r="0" b="0"/>
                <wp:docPr id="9" name="Imagen 9" descr="Presidencia de la Repúblic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idencia de la República de Colombia"/>
                        <pic:cNvPicPr>
                          <a:picLocks noChangeAspect="1" noChangeArrowheads="1"/>
                        </pic:cNvPicPr>
                      </pic:nvPicPr>
                      <pic:blipFill>
                        <a:blip r:embed="rId2">
                          <a:extLst>
                            <a:ext uri="{28A0092B-C50C-407E-A947-70E740481C1C}">
                              <a14:useLocalDpi xmlns:a14="http://schemas.microsoft.com/office/drawing/2010/main" val="0"/>
                            </a:ext>
                          </a:extLst>
                        </a:blip>
                        <a:srcRect l="65944"/>
                        <a:stretch>
                          <a:fillRect/>
                        </a:stretch>
                      </pic:blipFill>
                      <pic:spPr bwMode="auto">
                        <a:xfrm>
                          <a:off x="0" y="0"/>
                          <a:ext cx="1524000" cy="685800"/>
                        </a:xfrm>
                        <a:prstGeom prst="rect">
                          <a:avLst/>
                        </a:prstGeom>
                        <a:noFill/>
                        <a:ln>
                          <a:noFill/>
                        </a:ln>
                      </pic:spPr>
                    </pic:pic>
                  </a:graphicData>
                </a:graphic>
              </wp:inline>
            </w:drawing>
          </w:r>
        </w:p>
        <w:p w:rsidR="00011C9B" w:rsidRPr="00E8061C" w:rsidRDefault="00011C9B" w:rsidP="001028A4">
          <w:pPr>
            <w:spacing w:before="40"/>
            <w:rPr>
              <w:rFonts w:cs="Calibri"/>
              <w:b/>
              <w:color w:val="E36C0A"/>
              <w:szCs w:val="20"/>
            </w:rPr>
          </w:pPr>
          <w:r>
            <w:rPr>
              <w:rFonts w:cs="Calibri"/>
              <w:b/>
              <w:color w:val="404040"/>
              <w:szCs w:val="20"/>
            </w:rPr>
            <w:t xml:space="preserve">                      Plan Anticorrupción y Atención al Ciudadano 2018</w:t>
          </w:r>
        </w:p>
      </w:tc>
    </w:tr>
  </w:tbl>
  <w:p w:rsidR="00011C9B" w:rsidRPr="00A31438" w:rsidRDefault="00011C9B" w:rsidP="00594908">
    <w:pPr>
      <w:pStyle w:val="Encabezado"/>
      <w:jc w:val="cent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C9B" w:rsidRDefault="00011C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216"/>
    <w:multiLevelType w:val="hybridMultilevel"/>
    <w:tmpl w:val="254A06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D30613"/>
    <w:multiLevelType w:val="hybridMultilevel"/>
    <w:tmpl w:val="9A88E59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2866A9"/>
    <w:multiLevelType w:val="multilevel"/>
    <w:tmpl w:val="6CCE8B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B87476"/>
    <w:multiLevelType w:val="multilevel"/>
    <w:tmpl w:val="7E5879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0F6267"/>
    <w:multiLevelType w:val="multilevel"/>
    <w:tmpl w:val="240A001F"/>
    <w:numStyleLink w:val="Estilo1"/>
  </w:abstractNum>
  <w:abstractNum w:abstractNumId="5" w15:restartNumberingAfterBreak="0">
    <w:nsid w:val="188F4AAD"/>
    <w:multiLevelType w:val="hybridMultilevel"/>
    <w:tmpl w:val="9B68766E"/>
    <w:lvl w:ilvl="0" w:tplc="D56E822E">
      <w:start w:val="1"/>
      <w:numFmt w:val="bullet"/>
      <w:lvlText w:val="-"/>
      <w:lvlJc w:val="left"/>
      <w:pPr>
        <w:ind w:left="720" w:hanging="360"/>
      </w:pPr>
      <w:rPr>
        <w:rFonts w:ascii="Calibri" w:eastAsia="Times New Roman"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A0A1E12"/>
    <w:multiLevelType w:val="multilevel"/>
    <w:tmpl w:val="335A59EE"/>
    <w:lvl w:ilvl="0">
      <w:start w:val="1"/>
      <w:numFmt w:val="decimal"/>
      <w:lvlText w:val="%1."/>
      <w:lvlJc w:val="left"/>
      <w:pPr>
        <w:ind w:left="720" w:hanging="360"/>
      </w:pPr>
      <w:rPr>
        <w:rFonts w:hint="default"/>
      </w:rPr>
    </w:lvl>
    <w:lvl w:ilvl="1">
      <w:start w:val="2"/>
      <w:numFmt w:val="decimal"/>
      <w:isLgl/>
      <w:lvlText w:val="%1.%2"/>
      <w:lvlJc w:val="left"/>
      <w:pPr>
        <w:ind w:left="990" w:hanging="63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01A3B4A"/>
    <w:multiLevelType w:val="multilevel"/>
    <w:tmpl w:val="67221D00"/>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FA4382"/>
    <w:multiLevelType w:val="hybridMultilevel"/>
    <w:tmpl w:val="0F2C4F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6E2595"/>
    <w:multiLevelType w:val="hybridMultilevel"/>
    <w:tmpl w:val="9A4845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2427EFD"/>
    <w:multiLevelType w:val="multilevel"/>
    <w:tmpl w:val="E9201888"/>
    <w:lvl w:ilvl="0">
      <w:start w:val="6"/>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65305CD"/>
    <w:multiLevelType w:val="multilevel"/>
    <w:tmpl w:val="7CD6A144"/>
    <w:lvl w:ilvl="0">
      <w:start w:val="6"/>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A44AA1"/>
    <w:multiLevelType w:val="multilevel"/>
    <w:tmpl w:val="72FCBAA6"/>
    <w:lvl w:ilvl="0">
      <w:start w:val="6"/>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8859B5"/>
    <w:multiLevelType w:val="hybridMultilevel"/>
    <w:tmpl w:val="C972C9C4"/>
    <w:lvl w:ilvl="0" w:tplc="240A0001">
      <w:start w:val="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E003A85"/>
    <w:multiLevelType w:val="multilevel"/>
    <w:tmpl w:val="240A001F"/>
    <w:styleLink w:val="Estilo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235421"/>
    <w:multiLevelType w:val="multilevel"/>
    <w:tmpl w:val="9D3A2328"/>
    <w:lvl w:ilvl="0">
      <w:start w:val="6"/>
      <w:numFmt w:val="decimal"/>
      <w:lvlText w:val="%1"/>
      <w:lvlJc w:val="left"/>
      <w:pPr>
        <w:ind w:left="570" w:hanging="570"/>
      </w:pPr>
      <w:rPr>
        <w:rFonts w:hint="default"/>
      </w:rPr>
    </w:lvl>
    <w:lvl w:ilvl="1">
      <w:start w:val="6"/>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BF182A"/>
    <w:multiLevelType w:val="multilevel"/>
    <w:tmpl w:val="7536250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36670E"/>
    <w:multiLevelType w:val="hybridMultilevel"/>
    <w:tmpl w:val="3EC4791E"/>
    <w:lvl w:ilvl="0" w:tplc="D5D60B0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184699"/>
    <w:multiLevelType w:val="multilevel"/>
    <w:tmpl w:val="22209350"/>
    <w:lvl w:ilvl="0">
      <w:start w:val="6"/>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646E40"/>
    <w:multiLevelType w:val="multilevel"/>
    <w:tmpl w:val="C564279C"/>
    <w:lvl w:ilvl="0">
      <w:start w:val="1"/>
      <w:numFmt w:val="bullet"/>
      <w:pStyle w:val="ndice1"/>
      <w:lvlText w:val=""/>
      <w:lvlJc w:val="left"/>
      <w:pPr>
        <w:tabs>
          <w:tab w:val="num" w:pos="600"/>
        </w:tabs>
        <w:ind w:left="600" w:hanging="600"/>
      </w:pPr>
      <w:rPr>
        <w:rFonts w:ascii="Symbol" w:hAnsi="Symbol" w:hint="default"/>
      </w:rPr>
    </w:lvl>
    <w:lvl w:ilvl="1">
      <w:start w:val="2"/>
      <w:numFmt w:val="decimal"/>
      <w:lvlText w:val="%1.%2."/>
      <w:lvlJc w:val="left"/>
      <w:pPr>
        <w:tabs>
          <w:tab w:val="num" w:pos="720"/>
        </w:tabs>
        <w:ind w:left="720" w:hanging="720"/>
      </w:pPr>
      <w:rPr>
        <w:rFonts w:hint="default"/>
        <w:b/>
        <w:bCs/>
        <w:i w:val="0"/>
        <w:iCs w:val="0"/>
      </w:rPr>
    </w:lvl>
    <w:lvl w:ilvl="2">
      <w:start w:val="1"/>
      <w:numFmt w:val="bullet"/>
      <w:lvlText w:val=""/>
      <w:lvlJc w:val="left"/>
      <w:pPr>
        <w:tabs>
          <w:tab w:val="num" w:pos="720"/>
        </w:tabs>
        <w:ind w:left="720" w:hanging="720"/>
      </w:pPr>
      <w:rPr>
        <w:rFonts w:ascii="Symbol" w:hAnsi="Symbol" w:hint="default"/>
        <w:b/>
        <w:bCs/>
        <w:i w:val="0"/>
        <w:iCs w:val="0"/>
        <w:lang w:val="es-MX"/>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5CE871CC"/>
    <w:multiLevelType w:val="multilevel"/>
    <w:tmpl w:val="EAD6CBF0"/>
    <w:lvl w:ilvl="0">
      <w:start w:val="6"/>
      <w:numFmt w:val="decimal"/>
      <w:lvlText w:val="%1"/>
      <w:lvlJc w:val="left"/>
      <w:pPr>
        <w:ind w:left="570" w:hanging="570"/>
      </w:pPr>
      <w:rPr>
        <w:rFonts w:hint="default"/>
      </w:rPr>
    </w:lvl>
    <w:lvl w:ilvl="1">
      <w:start w:val="6"/>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023C4B"/>
    <w:multiLevelType w:val="multilevel"/>
    <w:tmpl w:val="AFD0559A"/>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D76146"/>
    <w:multiLevelType w:val="multilevel"/>
    <w:tmpl w:val="1AE87F16"/>
    <w:lvl w:ilvl="0">
      <w:start w:val="5"/>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61496EF6"/>
    <w:multiLevelType w:val="multilevel"/>
    <w:tmpl w:val="4B14CE92"/>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B209BC"/>
    <w:multiLevelType w:val="multilevel"/>
    <w:tmpl w:val="62D05ADC"/>
    <w:lvl w:ilvl="0">
      <w:start w:val="6"/>
      <w:numFmt w:val="decimal"/>
      <w:lvlText w:val="%1"/>
      <w:lvlJc w:val="left"/>
      <w:pPr>
        <w:ind w:left="525" w:hanging="525"/>
      </w:pPr>
      <w:rPr>
        <w:rFonts w:hint="default"/>
      </w:rPr>
    </w:lvl>
    <w:lvl w:ilvl="1">
      <w:start w:val="3"/>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66E932A3"/>
    <w:multiLevelType w:val="multilevel"/>
    <w:tmpl w:val="838E6030"/>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D37C84"/>
    <w:multiLevelType w:val="multilevel"/>
    <w:tmpl w:val="D7265692"/>
    <w:lvl w:ilvl="0">
      <w:start w:val="6"/>
      <w:numFmt w:val="decimal"/>
      <w:lvlText w:val="%1"/>
      <w:lvlJc w:val="left"/>
      <w:pPr>
        <w:ind w:left="570" w:hanging="570"/>
      </w:pPr>
      <w:rPr>
        <w:rFonts w:hint="default"/>
      </w:rPr>
    </w:lvl>
    <w:lvl w:ilvl="1">
      <w:start w:val="5"/>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39579B"/>
    <w:multiLevelType w:val="multilevel"/>
    <w:tmpl w:val="3BE07FD0"/>
    <w:lvl w:ilvl="0">
      <w:start w:val="6"/>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BC50424"/>
    <w:multiLevelType w:val="hybridMultilevel"/>
    <w:tmpl w:val="692E9B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FB2297B"/>
    <w:multiLevelType w:val="multilevel"/>
    <w:tmpl w:val="00B09832"/>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4"/>
    <w:lvlOverride w:ilvl="0">
      <w:lvl w:ilvl="0">
        <w:start w:val="2"/>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
    <w:abstractNumId w:val="14"/>
  </w:num>
  <w:num w:numId="4">
    <w:abstractNumId w:val="3"/>
  </w:num>
  <w:num w:numId="5">
    <w:abstractNumId w:val="13"/>
  </w:num>
  <w:num w:numId="6">
    <w:abstractNumId w:val="1"/>
  </w:num>
  <w:num w:numId="7">
    <w:abstractNumId w:val="22"/>
  </w:num>
  <w:num w:numId="8">
    <w:abstractNumId w:val="2"/>
  </w:num>
  <w:num w:numId="9">
    <w:abstractNumId w:val="16"/>
  </w:num>
  <w:num w:numId="10">
    <w:abstractNumId w:val="10"/>
  </w:num>
  <w:num w:numId="11">
    <w:abstractNumId w:val="17"/>
  </w:num>
  <w:num w:numId="12">
    <w:abstractNumId w:val="26"/>
  </w:num>
  <w:num w:numId="13">
    <w:abstractNumId w:val="20"/>
  </w:num>
  <w:num w:numId="14">
    <w:abstractNumId w:val="9"/>
  </w:num>
  <w:num w:numId="15">
    <w:abstractNumId w:val="5"/>
  </w:num>
  <w:num w:numId="16">
    <w:abstractNumId w:val="0"/>
  </w:num>
  <w:num w:numId="17">
    <w:abstractNumId w:val="6"/>
  </w:num>
  <w:num w:numId="18">
    <w:abstractNumId w:val="24"/>
  </w:num>
  <w:num w:numId="19">
    <w:abstractNumId w:val="18"/>
  </w:num>
  <w:num w:numId="20">
    <w:abstractNumId w:val="11"/>
  </w:num>
  <w:num w:numId="21">
    <w:abstractNumId w:val="27"/>
  </w:num>
  <w:num w:numId="22">
    <w:abstractNumId w:val="29"/>
  </w:num>
  <w:num w:numId="23">
    <w:abstractNumId w:val="7"/>
  </w:num>
  <w:num w:numId="24">
    <w:abstractNumId w:val="23"/>
  </w:num>
  <w:num w:numId="25">
    <w:abstractNumId w:val="21"/>
  </w:num>
  <w:num w:numId="26">
    <w:abstractNumId w:val="15"/>
  </w:num>
  <w:num w:numId="27">
    <w:abstractNumId w:val="25"/>
  </w:num>
  <w:num w:numId="28">
    <w:abstractNumId w:val="12"/>
  </w:num>
  <w:num w:numId="29">
    <w:abstractNumId w:val="8"/>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F49"/>
    <w:rsid w:val="00011C9B"/>
    <w:rsid w:val="00013C76"/>
    <w:rsid w:val="0002348C"/>
    <w:rsid w:val="000307AE"/>
    <w:rsid w:val="0003144B"/>
    <w:rsid w:val="000375B9"/>
    <w:rsid w:val="00052FD5"/>
    <w:rsid w:val="00070825"/>
    <w:rsid w:val="000709C0"/>
    <w:rsid w:val="000963DF"/>
    <w:rsid w:val="000A10A3"/>
    <w:rsid w:val="000B54C8"/>
    <w:rsid w:val="000C05E9"/>
    <w:rsid w:val="000E255C"/>
    <w:rsid w:val="000E6370"/>
    <w:rsid w:val="001028A4"/>
    <w:rsid w:val="001041D7"/>
    <w:rsid w:val="00107C7A"/>
    <w:rsid w:val="00123C85"/>
    <w:rsid w:val="0012619B"/>
    <w:rsid w:val="00132B23"/>
    <w:rsid w:val="001463A8"/>
    <w:rsid w:val="001514F4"/>
    <w:rsid w:val="0015440C"/>
    <w:rsid w:val="00165EF1"/>
    <w:rsid w:val="00167E7E"/>
    <w:rsid w:val="0017441C"/>
    <w:rsid w:val="00181144"/>
    <w:rsid w:val="001948A9"/>
    <w:rsid w:val="001A14F8"/>
    <w:rsid w:val="001B3057"/>
    <w:rsid w:val="001C155D"/>
    <w:rsid w:val="001C4541"/>
    <w:rsid w:val="001C62D9"/>
    <w:rsid w:val="001D343C"/>
    <w:rsid w:val="001D478C"/>
    <w:rsid w:val="001D5D04"/>
    <w:rsid w:val="001D62B3"/>
    <w:rsid w:val="001D72A0"/>
    <w:rsid w:val="001E3241"/>
    <w:rsid w:val="001E6104"/>
    <w:rsid w:val="001F48FE"/>
    <w:rsid w:val="001F76F1"/>
    <w:rsid w:val="002047DE"/>
    <w:rsid w:val="00204B43"/>
    <w:rsid w:val="00211E45"/>
    <w:rsid w:val="00217169"/>
    <w:rsid w:val="0022320A"/>
    <w:rsid w:val="00227FC0"/>
    <w:rsid w:val="00230199"/>
    <w:rsid w:val="00230A4A"/>
    <w:rsid w:val="00236582"/>
    <w:rsid w:val="00245AE3"/>
    <w:rsid w:val="00255B72"/>
    <w:rsid w:val="00271A18"/>
    <w:rsid w:val="00284828"/>
    <w:rsid w:val="002B1050"/>
    <w:rsid w:val="002D52F4"/>
    <w:rsid w:val="002E6A00"/>
    <w:rsid w:val="002E6E5F"/>
    <w:rsid w:val="002F0753"/>
    <w:rsid w:val="0031460F"/>
    <w:rsid w:val="0031629A"/>
    <w:rsid w:val="00317F50"/>
    <w:rsid w:val="00321154"/>
    <w:rsid w:val="00323F7E"/>
    <w:rsid w:val="00334C57"/>
    <w:rsid w:val="00335BB5"/>
    <w:rsid w:val="00342495"/>
    <w:rsid w:val="00347969"/>
    <w:rsid w:val="00347CAE"/>
    <w:rsid w:val="00351AA4"/>
    <w:rsid w:val="00352655"/>
    <w:rsid w:val="00367F63"/>
    <w:rsid w:val="00370C67"/>
    <w:rsid w:val="00371F62"/>
    <w:rsid w:val="00383A82"/>
    <w:rsid w:val="00385AE7"/>
    <w:rsid w:val="00386FE3"/>
    <w:rsid w:val="00390CAF"/>
    <w:rsid w:val="00393465"/>
    <w:rsid w:val="00394694"/>
    <w:rsid w:val="00394FE8"/>
    <w:rsid w:val="003A38F2"/>
    <w:rsid w:val="003D07B0"/>
    <w:rsid w:val="003D4E63"/>
    <w:rsid w:val="003E0FD4"/>
    <w:rsid w:val="003E1653"/>
    <w:rsid w:val="003E3B36"/>
    <w:rsid w:val="003F3296"/>
    <w:rsid w:val="003F453E"/>
    <w:rsid w:val="004052E7"/>
    <w:rsid w:val="00412DD5"/>
    <w:rsid w:val="00420A29"/>
    <w:rsid w:val="00447024"/>
    <w:rsid w:val="00476C96"/>
    <w:rsid w:val="0048203C"/>
    <w:rsid w:val="00482783"/>
    <w:rsid w:val="004877CA"/>
    <w:rsid w:val="004906FC"/>
    <w:rsid w:val="00494A89"/>
    <w:rsid w:val="004B3B4C"/>
    <w:rsid w:val="004B3D05"/>
    <w:rsid w:val="004B6196"/>
    <w:rsid w:val="004C56D6"/>
    <w:rsid w:val="004D6FDD"/>
    <w:rsid w:val="004D7B09"/>
    <w:rsid w:val="004F157A"/>
    <w:rsid w:val="004F50C7"/>
    <w:rsid w:val="0050118E"/>
    <w:rsid w:val="00516314"/>
    <w:rsid w:val="005201A8"/>
    <w:rsid w:val="00544A2A"/>
    <w:rsid w:val="005463D7"/>
    <w:rsid w:val="00562EDE"/>
    <w:rsid w:val="00565A37"/>
    <w:rsid w:val="00571614"/>
    <w:rsid w:val="00574D5D"/>
    <w:rsid w:val="00576917"/>
    <w:rsid w:val="00585057"/>
    <w:rsid w:val="00594908"/>
    <w:rsid w:val="005967F7"/>
    <w:rsid w:val="005975C0"/>
    <w:rsid w:val="005A48D7"/>
    <w:rsid w:val="005A68AC"/>
    <w:rsid w:val="005B323F"/>
    <w:rsid w:val="005B36AF"/>
    <w:rsid w:val="005B5FBF"/>
    <w:rsid w:val="005C254F"/>
    <w:rsid w:val="005C368D"/>
    <w:rsid w:val="005D0FD9"/>
    <w:rsid w:val="005F185F"/>
    <w:rsid w:val="005F4826"/>
    <w:rsid w:val="005F4C93"/>
    <w:rsid w:val="005F4EC8"/>
    <w:rsid w:val="005F64D9"/>
    <w:rsid w:val="0060160A"/>
    <w:rsid w:val="00601E84"/>
    <w:rsid w:val="00611873"/>
    <w:rsid w:val="0061565D"/>
    <w:rsid w:val="00627926"/>
    <w:rsid w:val="0063568A"/>
    <w:rsid w:val="00637E2F"/>
    <w:rsid w:val="00655C8E"/>
    <w:rsid w:val="00663A32"/>
    <w:rsid w:val="006805CF"/>
    <w:rsid w:val="006B4447"/>
    <w:rsid w:val="006B6519"/>
    <w:rsid w:val="006D1C04"/>
    <w:rsid w:val="006D3F06"/>
    <w:rsid w:val="006E3F39"/>
    <w:rsid w:val="006E5215"/>
    <w:rsid w:val="006E6F49"/>
    <w:rsid w:val="006F11D2"/>
    <w:rsid w:val="006F5EC2"/>
    <w:rsid w:val="006F6D80"/>
    <w:rsid w:val="0070468A"/>
    <w:rsid w:val="00705AD1"/>
    <w:rsid w:val="00720702"/>
    <w:rsid w:val="00727A00"/>
    <w:rsid w:val="007316C3"/>
    <w:rsid w:val="00734EB0"/>
    <w:rsid w:val="00743FF5"/>
    <w:rsid w:val="00761261"/>
    <w:rsid w:val="00765F74"/>
    <w:rsid w:val="007712C5"/>
    <w:rsid w:val="00772107"/>
    <w:rsid w:val="007764B2"/>
    <w:rsid w:val="00776FA1"/>
    <w:rsid w:val="00777D9C"/>
    <w:rsid w:val="00780D78"/>
    <w:rsid w:val="007878EA"/>
    <w:rsid w:val="0079387B"/>
    <w:rsid w:val="00796160"/>
    <w:rsid w:val="007A0765"/>
    <w:rsid w:val="007B4E1C"/>
    <w:rsid w:val="007B6082"/>
    <w:rsid w:val="007B7D01"/>
    <w:rsid w:val="007C341B"/>
    <w:rsid w:val="007C39C3"/>
    <w:rsid w:val="007C5677"/>
    <w:rsid w:val="007D4EF0"/>
    <w:rsid w:val="007D53F9"/>
    <w:rsid w:val="007E1AB8"/>
    <w:rsid w:val="007F039C"/>
    <w:rsid w:val="007F3E0A"/>
    <w:rsid w:val="007F4853"/>
    <w:rsid w:val="00803FE3"/>
    <w:rsid w:val="008118E7"/>
    <w:rsid w:val="00813BA7"/>
    <w:rsid w:val="00814C66"/>
    <w:rsid w:val="008318E9"/>
    <w:rsid w:val="0083575E"/>
    <w:rsid w:val="00867D92"/>
    <w:rsid w:val="0087108E"/>
    <w:rsid w:val="008B335F"/>
    <w:rsid w:val="008C28A7"/>
    <w:rsid w:val="008E2F9B"/>
    <w:rsid w:val="008E39FB"/>
    <w:rsid w:val="008E3B53"/>
    <w:rsid w:val="008F2368"/>
    <w:rsid w:val="008F2F4C"/>
    <w:rsid w:val="009032AF"/>
    <w:rsid w:val="00905D19"/>
    <w:rsid w:val="0091380D"/>
    <w:rsid w:val="00916828"/>
    <w:rsid w:val="00931EC9"/>
    <w:rsid w:val="009326E0"/>
    <w:rsid w:val="009357B7"/>
    <w:rsid w:val="0094222A"/>
    <w:rsid w:val="00945D16"/>
    <w:rsid w:val="009511EE"/>
    <w:rsid w:val="00952072"/>
    <w:rsid w:val="00967DB6"/>
    <w:rsid w:val="00973C69"/>
    <w:rsid w:val="0097583F"/>
    <w:rsid w:val="00995AA4"/>
    <w:rsid w:val="009B6FD9"/>
    <w:rsid w:val="009C1D01"/>
    <w:rsid w:val="009C41E1"/>
    <w:rsid w:val="009C652D"/>
    <w:rsid w:val="009F4969"/>
    <w:rsid w:val="009F5520"/>
    <w:rsid w:val="00A00E5E"/>
    <w:rsid w:val="00A152A8"/>
    <w:rsid w:val="00A30416"/>
    <w:rsid w:val="00A47874"/>
    <w:rsid w:val="00A53D72"/>
    <w:rsid w:val="00A632DC"/>
    <w:rsid w:val="00A70383"/>
    <w:rsid w:val="00A86774"/>
    <w:rsid w:val="00A90887"/>
    <w:rsid w:val="00AA08BE"/>
    <w:rsid w:val="00AA09AD"/>
    <w:rsid w:val="00AB210F"/>
    <w:rsid w:val="00AB7200"/>
    <w:rsid w:val="00AC2A3E"/>
    <w:rsid w:val="00AC4C0F"/>
    <w:rsid w:val="00AE40A3"/>
    <w:rsid w:val="00B0044E"/>
    <w:rsid w:val="00B01AB5"/>
    <w:rsid w:val="00B030C2"/>
    <w:rsid w:val="00B1116D"/>
    <w:rsid w:val="00B1265B"/>
    <w:rsid w:val="00B1616E"/>
    <w:rsid w:val="00B238B5"/>
    <w:rsid w:val="00B25A71"/>
    <w:rsid w:val="00B26B29"/>
    <w:rsid w:val="00B55BD6"/>
    <w:rsid w:val="00B72CC8"/>
    <w:rsid w:val="00B80E8B"/>
    <w:rsid w:val="00B8313C"/>
    <w:rsid w:val="00B845FE"/>
    <w:rsid w:val="00B9192A"/>
    <w:rsid w:val="00B96879"/>
    <w:rsid w:val="00B97987"/>
    <w:rsid w:val="00BA19F3"/>
    <w:rsid w:val="00BB4377"/>
    <w:rsid w:val="00BC573B"/>
    <w:rsid w:val="00BD1542"/>
    <w:rsid w:val="00BD1AF9"/>
    <w:rsid w:val="00BE5B0F"/>
    <w:rsid w:val="00BE6115"/>
    <w:rsid w:val="00BF4B96"/>
    <w:rsid w:val="00C11F57"/>
    <w:rsid w:val="00C1244F"/>
    <w:rsid w:val="00C12A6E"/>
    <w:rsid w:val="00C15157"/>
    <w:rsid w:val="00C22A26"/>
    <w:rsid w:val="00C24D23"/>
    <w:rsid w:val="00C25CE9"/>
    <w:rsid w:val="00C56075"/>
    <w:rsid w:val="00C66978"/>
    <w:rsid w:val="00CA0234"/>
    <w:rsid w:val="00CA1B0F"/>
    <w:rsid w:val="00CA55BA"/>
    <w:rsid w:val="00CA5A47"/>
    <w:rsid w:val="00CB0105"/>
    <w:rsid w:val="00CB6228"/>
    <w:rsid w:val="00CC0BF3"/>
    <w:rsid w:val="00CD16D0"/>
    <w:rsid w:val="00CD2004"/>
    <w:rsid w:val="00CD5422"/>
    <w:rsid w:val="00D1033D"/>
    <w:rsid w:val="00D27C84"/>
    <w:rsid w:val="00D317D9"/>
    <w:rsid w:val="00D318A3"/>
    <w:rsid w:val="00D31F50"/>
    <w:rsid w:val="00D42F74"/>
    <w:rsid w:val="00D53993"/>
    <w:rsid w:val="00D54C74"/>
    <w:rsid w:val="00D707B5"/>
    <w:rsid w:val="00D72F99"/>
    <w:rsid w:val="00D80E77"/>
    <w:rsid w:val="00D81182"/>
    <w:rsid w:val="00D8171D"/>
    <w:rsid w:val="00D822AC"/>
    <w:rsid w:val="00D82810"/>
    <w:rsid w:val="00D85F9F"/>
    <w:rsid w:val="00DA1B1E"/>
    <w:rsid w:val="00DB3A1A"/>
    <w:rsid w:val="00DB4EED"/>
    <w:rsid w:val="00DC2888"/>
    <w:rsid w:val="00DC7B5D"/>
    <w:rsid w:val="00DE0FFD"/>
    <w:rsid w:val="00DE20C9"/>
    <w:rsid w:val="00DE272C"/>
    <w:rsid w:val="00DF06C4"/>
    <w:rsid w:val="00DF3B1B"/>
    <w:rsid w:val="00DF3F2C"/>
    <w:rsid w:val="00DF46B5"/>
    <w:rsid w:val="00E12471"/>
    <w:rsid w:val="00E2177C"/>
    <w:rsid w:val="00E2184A"/>
    <w:rsid w:val="00E2380A"/>
    <w:rsid w:val="00E300C1"/>
    <w:rsid w:val="00E31684"/>
    <w:rsid w:val="00E318FD"/>
    <w:rsid w:val="00E40954"/>
    <w:rsid w:val="00E460AE"/>
    <w:rsid w:val="00E64B4A"/>
    <w:rsid w:val="00E746D3"/>
    <w:rsid w:val="00E77F62"/>
    <w:rsid w:val="00E825FA"/>
    <w:rsid w:val="00E84F0C"/>
    <w:rsid w:val="00E87ADC"/>
    <w:rsid w:val="00E95812"/>
    <w:rsid w:val="00EA31B7"/>
    <w:rsid w:val="00EB1F31"/>
    <w:rsid w:val="00EB230E"/>
    <w:rsid w:val="00EE04C2"/>
    <w:rsid w:val="00EE2D6B"/>
    <w:rsid w:val="00EE6024"/>
    <w:rsid w:val="00EF4A00"/>
    <w:rsid w:val="00F06122"/>
    <w:rsid w:val="00F06C9C"/>
    <w:rsid w:val="00F11914"/>
    <w:rsid w:val="00F20E4A"/>
    <w:rsid w:val="00F21AA7"/>
    <w:rsid w:val="00F260B7"/>
    <w:rsid w:val="00F2736A"/>
    <w:rsid w:val="00F33A5B"/>
    <w:rsid w:val="00F53E7D"/>
    <w:rsid w:val="00F6069C"/>
    <w:rsid w:val="00F7431D"/>
    <w:rsid w:val="00F83D9D"/>
    <w:rsid w:val="00FA0DAB"/>
    <w:rsid w:val="00FA406B"/>
    <w:rsid w:val="00FA57DC"/>
    <w:rsid w:val="00FC3AAE"/>
    <w:rsid w:val="00FD26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9E888"/>
  <w15:chartTrackingRefBased/>
  <w15:docId w15:val="{DFD0EF53-61FB-445D-B878-E72F9803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57A"/>
    <w:rPr>
      <w:rFonts w:ascii="Calibri" w:hAnsi="Calibri"/>
      <w:sz w:val="20"/>
    </w:rPr>
  </w:style>
  <w:style w:type="paragraph" w:styleId="Ttulo1">
    <w:name w:val="heading 1"/>
    <w:basedOn w:val="Normal"/>
    <w:next w:val="Normal"/>
    <w:link w:val="Ttulo1Car"/>
    <w:qFormat/>
    <w:rsid w:val="006E6F49"/>
    <w:pPr>
      <w:spacing w:after="0" w:line="240" w:lineRule="auto"/>
      <w:outlineLvl w:val="0"/>
    </w:pPr>
    <w:rPr>
      <w:rFonts w:eastAsia="Times New Roman" w:cs="Times New Roman"/>
      <w:sz w:val="24"/>
      <w:szCs w:val="20"/>
      <w:lang w:val="es-ES_tradnl" w:eastAsia="es-ES"/>
    </w:rPr>
  </w:style>
  <w:style w:type="paragraph" w:styleId="Ttulo2">
    <w:name w:val="heading 2"/>
    <w:basedOn w:val="Normal"/>
    <w:next w:val="Normal"/>
    <w:link w:val="Ttulo2Car"/>
    <w:qFormat/>
    <w:rsid w:val="00D8171D"/>
    <w:pPr>
      <w:keepNext/>
      <w:spacing w:before="240" w:after="60" w:line="240" w:lineRule="auto"/>
      <w:outlineLvl w:val="1"/>
    </w:pPr>
    <w:rPr>
      <w:rFonts w:ascii="Cambria" w:eastAsia="Times New Roman" w:hAnsi="Cambria" w:cs="Arial"/>
      <w:b/>
      <w:bCs/>
      <w:i/>
      <w:iCs/>
      <w:sz w:val="24"/>
      <w:szCs w:val="28"/>
      <w:lang w:val="es-ES" w:eastAsia="es-ES"/>
    </w:rPr>
  </w:style>
  <w:style w:type="paragraph" w:styleId="Ttulo3">
    <w:name w:val="heading 3"/>
    <w:basedOn w:val="Normal"/>
    <w:next w:val="Normal"/>
    <w:link w:val="Ttulo3Car"/>
    <w:uiPriority w:val="9"/>
    <w:unhideWhenUsed/>
    <w:qFormat/>
    <w:rsid w:val="006E6F49"/>
    <w:pPr>
      <w:keepNext/>
      <w:spacing w:before="240" w:after="60" w:line="276" w:lineRule="auto"/>
      <w:outlineLvl w:val="2"/>
    </w:pPr>
    <w:rPr>
      <w:rFonts w:ascii="Cambria" w:eastAsia="Times New Roman"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6F49"/>
    <w:rPr>
      <w:rFonts w:ascii="Calibri" w:eastAsia="Times New Roman" w:hAnsi="Calibri" w:cs="Times New Roman"/>
      <w:sz w:val="24"/>
      <w:szCs w:val="20"/>
      <w:lang w:val="es-ES_tradnl" w:eastAsia="es-ES"/>
    </w:rPr>
  </w:style>
  <w:style w:type="character" w:customStyle="1" w:styleId="Ttulo2Car">
    <w:name w:val="Título 2 Car"/>
    <w:basedOn w:val="Fuentedeprrafopredeter"/>
    <w:link w:val="Ttulo2"/>
    <w:rsid w:val="00D8171D"/>
    <w:rPr>
      <w:rFonts w:ascii="Cambria" w:eastAsia="Times New Roman" w:hAnsi="Cambria" w:cs="Arial"/>
      <w:b/>
      <w:bCs/>
      <w:i/>
      <w:iCs/>
      <w:sz w:val="24"/>
      <w:szCs w:val="28"/>
      <w:lang w:val="es-ES" w:eastAsia="es-ES"/>
    </w:rPr>
  </w:style>
  <w:style w:type="character" w:customStyle="1" w:styleId="Ttulo3Car">
    <w:name w:val="Título 3 Car"/>
    <w:basedOn w:val="Fuentedeprrafopredeter"/>
    <w:link w:val="Ttulo3"/>
    <w:uiPriority w:val="9"/>
    <w:rsid w:val="006E6F49"/>
    <w:rPr>
      <w:rFonts w:ascii="Cambria" w:eastAsia="Times New Roman" w:hAnsi="Cambria" w:cs="Times New Roman"/>
      <w:b/>
      <w:bCs/>
      <w:sz w:val="26"/>
      <w:szCs w:val="26"/>
    </w:rPr>
  </w:style>
  <w:style w:type="numbering" w:customStyle="1" w:styleId="Sinlista1">
    <w:name w:val="Sin lista1"/>
    <w:next w:val="Sinlista"/>
    <w:uiPriority w:val="99"/>
    <w:semiHidden/>
    <w:unhideWhenUsed/>
    <w:rsid w:val="006E6F49"/>
  </w:style>
  <w:style w:type="paragraph" w:customStyle="1" w:styleId="textoelt">
    <w:name w:val="textoelt"/>
    <w:basedOn w:val="Normal"/>
    <w:rsid w:val="006E6F49"/>
    <w:pPr>
      <w:spacing w:before="100" w:beforeAutospacing="1" w:after="100" w:afterAutospacing="1" w:line="240" w:lineRule="auto"/>
    </w:pPr>
    <w:rPr>
      <w:rFonts w:eastAsia="Times New Roman" w:cs="Times New Roman"/>
      <w:sz w:val="24"/>
      <w:szCs w:val="24"/>
      <w:lang w:val="es-ES" w:eastAsia="es-ES"/>
    </w:rPr>
  </w:style>
  <w:style w:type="character" w:styleId="nfasis">
    <w:name w:val="Emphasis"/>
    <w:uiPriority w:val="20"/>
    <w:qFormat/>
    <w:rsid w:val="006E6F49"/>
    <w:rPr>
      <w:i/>
      <w:iCs/>
    </w:rPr>
  </w:style>
  <w:style w:type="character" w:customStyle="1" w:styleId="EstiloCorreo171">
    <w:name w:val="EstiloCorreo171"/>
    <w:semiHidden/>
    <w:rsid w:val="006E6F49"/>
    <w:rPr>
      <w:rFonts w:ascii="Arial Narrow" w:hAnsi="Arial Narrow" w:cs="Arial" w:hint="default"/>
      <w:color w:val="000080"/>
      <w:spacing w:val="0"/>
      <w:sz w:val="22"/>
      <w:szCs w:val="22"/>
    </w:rPr>
  </w:style>
  <w:style w:type="paragraph" w:styleId="Textoindependiente">
    <w:name w:val="Body Text"/>
    <w:basedOn w:val="Normal"/>
    <w:link w:val="TextoindependienteCar"/>
    <w:rsid w:val="006E6F49"/>
    <w:pPr>
      <w:spacing w:after="0" w:line="240" w:lineRule="auto"/>
      <w:jc w:val="both"/>
    </w:pPr>
    <w:rPr>
      <w:rFonts w:ascii="Arial Narrow" w:eastAsia="Times New Roman" w:hAnsi="Arial Narrow" w:cs="Times New Roman"/>
      <w:sz w:val="16"/>
      <w:szCs w:val="20"/>
      <w:lang w:eastAsia="es-ES"/>
    </w:rPr>
  </w:style>
  <w:style w:type="character" w:customStyle="1" w:styleId="TextoindependienteCar">
    <w:name w:val="Texto independiente Car"/>
    <w:basedOn w:val="Fuentedeprrafopredeter"/>
    <w:link w:val="Textoindependiente"/>
    <w:rsid w:val="006E6F49"/>
    <w:rPr>
      <w:rFonts w:ascii="Arial Narrow" w:eastAsia="Times New Roman" w:hAnsi="Arial Narrow" w:cs="Times New Roman"/>
      <w:sz w:val="16"/>
      <w:szCs w:val="20"/>
      <w:lang w:eastAsia="es-ES"/>
    </w:rPr>
  </w:style>
  <w:style w:type="paragraph" w:customStyle="1" w:styleId="BodyText22">
    <w:name w:val="Body Text 22"/>
    <w:basedOn w:val="Normal"/>
    <w:rsid w:val="006E6F49"/>
    <w:pPr>
      <w:widowControl w:val="0"/>
      <w:spacing w:after="0" w:line="240" w:lineRule="auto"/>
      <w:jc w:val="both"/>
    </w:pPr>
    <w:rPr>
      <w:rFonts w:ascii="Arial" w:eastAsia="Times New Roman" w:hAnsi="Arial" w:cs="Times New Roman"/>
      <w:sz w:val="24"/>
      <w:szCs w:val="20"/>
      <w:lang w:val="es-ES_tradnl" w:eastAsia="es-ES"/>
    </w:rPr>
  </w:style>
  <w:style w:type="character" w:styleId="Textoennegrita">
    <w:name w:val="Strong"/>
    <w:uiPriority w:val="22"/>
    <w:qFormat/>
    <w:rsid w:val="006E6F49"/>
    <w:rPr>
      <w:b/>
      <w:bCs/>
    </w:rPr>
  </w:style>
  <w:style w:type="table" w:styleId="Tablaconcuadrcula">
    <w:name w:val="Table Grid"/>
    <w:basedOn w:val="Tablanormal"/>
    <w:rsid w:val="006E6F49"/>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6E6F49"/>
    <w:pPr>
      <w:tabs>
        <w:tab w:val="center" w:pos="4252"/>
        <w:tab w:val="right" w:pos="8504"/>
      </w:tabs>
      <w:spacing w:after="0" w:line="240" w:lineRule="auto"/>
    </w:pPr>
    <w:rPr>
      <w:rFonts w:ascii="Arial Narrow" w:eastAsia="Times New Roman" w:hAnsi="Arial Narrow" w:cs="Times New Roman"/>
      <w:sz w:val="24"/>
      <w:szCs w:val="20"/>
      <w:lang w:eastAsia="es-ES"/>
    </w:rPr>
  </w:style>
  <w:style w:type="character" w:customStyle="1" w:styleId="EncabezadoCar">
    <w:name w:val="Encabezado Car"/>
    <w:basedOn w:val="Fuentedeprrafopredeter"/>
    <w:link w:val="Encabezado"/>
    <w:rsid w:val="006E6F49"/>
    <w:rPr>
      <w:rFonts w:ascii="Arial Narrow" w:eastAsia="Times New Roman" w:hAnsi="Arial Narrow" w:cs="Times New Roman"/>
      <w:sz w:val="24"/>
      <w:szCs w:val="20"/>
      <w:lang w:eastAsia="es-ES"/>
    </w:rPr>
  </w:style>
  <w:style w:type="paragraph" w:styleId="Piedepgina">
    <w:name w:val="footer"/>
    <w:basedOn w:val="Normal"/>
    <w:link w:val="PiedepginaCar"/>
    <w:uiPriority w:val="99"/>
    <w:rsid w:val="006E6F49"/>
    <w:pPr>
      <w:tabs>
        <w:tab w:val="center" w:pos="4252"/>
        <w:tab w:val="right" w:pos="8504"/>
      </w:tabs>
      <w:spacing w:after="0" w:line="240" w:lineRule="auto"/>
    </w:pPr>
    <w:rPr>
      <w:rFonts w:eastAsia="Times New Roman" w:cs="Times New Roman"/>
      <w:sz w:val="24"/>
      <w:szCs w:val="24"/>
      <w:lang w:val="es-ES" w:eastAsia="es-ES"/>
    </w:rPr>
  </w:style>
  <w:style w:type="character" w:customStyle="1" w:styleId="PiedepginaCar">
    <w:name w:val="Pie de página Car"/>
    <w:basedOn w:val="Fuentedeprrafopredeter"/>
    <w:link w:val="Piedepgina"/>
    <w:uiPriority w:val="99"/>
    <w:rsid w:val="006E6F49"/>
    <w:rPr>
      <w:rFonts w:ascii="Calibri" w:eastAsia="Times New Roman" w:hAnsi="Calibri" w:cs="Times New Roman"/>
      <w:sz w:val="24"/>
      <w:szCs w:val="24"/>
      <w:lang w:val="es-ES" w:eastAsia="es-ES"/>
    </w:rPr>
  </w:style>
  <w:style w:type="paragraph" w:styleId="Textoindependiente3">
    <w:name w:val="Body Text 3"/>
    <w:basedOn w:val="Normal"/>
    <w:link w:val="Textoindependiente3Car"/>
    <w:rsid w:val="006E6F49"/>
    <w:pPr>
      <w:spacing w:after="120" w:line="240" w:lineRule="auto"/>
    </w:pPr>
    <w:rPr>
      <w:rFonts w:ascii="Arial Narrow" w:eastAsia="Times New Roman" w:hAnsi="Arial Narrow" w:cs="Times New Roman"/>
      <w:sz w:val="16"/>
      <w:szCs w:val="16"/>
      <w:lang w:eastAsia="es-ES"/>
    </w:rPr>
  </w:style>
  <w:style w:type="character" w:customStyle="1" w:styleId="Textoindependiente3Car">
    <w:name w:val="Texto independiente 3 Car"/>
    <w:basedOn w:val="Fuentedeprrafopredeter"/>
    <w:link w:val="Textoindependiente3"/>
    <w:rsid w:val="006E6F49"/>
    <w:rPr>
      <w:rFonts w:ascii="Arial Narrow" w:eastAsia="Times New Roman" w:hAnsi="Arial Narrow" w:cs="Times New Roman"/>
      <w:sz w:val="16"/>
      <w:szCs w:val="16"/>
      <w:lang w:eastAsia="es-ES"/>
    </w:rPr>
  </w:style>
  <w:style w:type="paragraph" w:styleId="Textodeglobo">
    <w:name w:val="Balloon Text"/>
    <w:basedOn w:val="Normal"/>
    <w:link w:val="TextodegloboCar"/>
    <w:semiHidden/>
    <w:rsid w:val="006E6F49"/>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6E6F49"/>
    <w:rPr>
      <w:rFonts w:ascii="Tahoma" w:eastAsia="Times New Roman" w:hAnsi="Tahoma" w:cs="Tahoma"/>
      <w:sz w:val="16"/>
      <w:szCs w:val="16"/>
      <w:lang w:val="es-ES" w:eastAsia="es-ES"/>
    </w:rPr>
  </w:style>
  <w:style w:type="character" w:customStyle="1" w:styleId="FootnoteCharacters">
    <w:name w:val="Footnote Characters"/>
    <w:rsid w:val="006E6F49"/>
    <w:rPr>
      <w:vertAlign w:val="superscript"/>
    </w:rPr>
  </w:style>
  <w:style w:type="paragraph" w:styleId="Textonotapie">
    <w:name w:val="footnote text"/>
    <w:basedOn w:val="Normal"/>
    <w:link w:val="TextonotapieCar"/>
    <w:uiPriority w:val="99"/>
    <w:semiHidden/>
    <w:rsid w:val="006E6F49"/>
    <w:pPr>
      <w:suppressAutoHyphens/>
      <w:spacing w:after="0" w:line="240" w:lineRule="auto"/>
    </w:pPr>
    <w:rPr>
      <w:rFonts w:ascii="Arial Narrow" w:eastAsia="Times New Roman" w:hAnsi="Arial Narrow" w:cs="Times New Roman"/>
      <w:szCs w:val="20"/>
      <w:lang w:eastAsia="ar-SA"/>
    </w:rPr>
  </w:style>
  <w:style w:type="character" w:customStyle="1" w:styleId="TextonotapieCar">
    <w:name w:val="Texto nota pie Car"/>
    <w:basedOn w:val="Fuentedeprrafopredeter"/>
    <w:link w:val="Textonotapie"/>
    <w:uiPriority w:val="99"/>
    <w:semiHidden/>
    <w:rsid w:val="006E6F49"/>
    <w:rPr>
      <w:rFonts w:ascii="Arial Narrow" w:eastAsia="Times New Roman" w:hAnsi="Arial Narrow" w:cs="Times New Roman"/>
      <w:sz w:val="20"/>
      <w:szCs w:val="20"/>
      <w:lang w:eastAsia="ar-SA"/>
    </w:rPr>
  </w:style>
  <w:style w:type="paragraph" w:styleId="NormalWeb">
    <w:name w:val="Normal (Web)"/>
    <w:basedOn w:val="Normal"/>
    <w:uiPriority w:val="99"/>
    <w:rsid w:val="006E6F49"/>
    <w:pPr>
      <w:spacing w:before="100" w:beforeAutospacing="1" w:after="100" w:afterAutospacing="1" w:line="240" w:lineRule="auto"/>
    </w:pPr>
    <w:rPr>
      <w:rFonts w:eastAsia="Times New Roman" w:cs="Times New Roman"/>
      <w:sz w:val="24"/>
      <w:szCs w:val="24"/>
      <w:lang w:val="es-ES" w:eastAsia="es-ES"/>
    </w:rPr>
  </w:style>
  <w:style w:type="character" w:customStyle="1" w:styleId="Refdenotaalpie2">
    <w:name w:val="Ref. de nota al pie2"/>
    <w:rsid w:val="006E6F49"/>
    <w:rPr>
      <w:vertAlign w:val="superscript"/>
    </w:rPr>
  </w:style>
  <w:style w:type="paragraph" w:styleId="Prrafodelista">
    <w:name w:val="List Paragraph"/>
    <w:basedOn w:val="Normal"/>
    <w:link w:val="PrrafodelistaCar"/>
    <w:uiPriority w:val="34"/>
    <w:qFormat/>
    <w:rsid w:val="006E6F49"/>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rsid w:val="006E6F49"/>
    <w:rPr>
      <w:rFonts w:ascii="Times New Roman" w:eastAsia="Times New Roman" w:hAnsi="Times New Roman" w:cs="Times New Roman"/>
      <w:sz w:val="24"/>
      <w:szCs w:val="24"/>
      <w:lang w:val="es-ES" w:eastAsia="es-ES"/>
    </w:rPr>
  </w:style>
  <w:style w:type="character" w:styleId="Refdenotaalpie">
    <w:name w:val="footnote reference"/>
    <w:uiPriority w:val="99"/>
    <w:rsid w:val="006E6F49"/>
    <w:rPr>
      <w:vertAlign w:val="superscript"/>
    </w:rPr>
  </w:style>
  <w:style w:type="paragraph" w:customStyle="1" w:styleId="Default">
    <w:name w:val="Default"/>
    <w:rsid w:val="006E6F49"/>
    <w:pPr>
      <w:autoSpaceDE w:val="0"/>
      <w:autoSpaceDN w:val="0"/>
      <w:adjustRightInd w:val="0"/>
      <w:spacing w:after="0" w:line="240" w:lineRule="auto"/>
    </w:pPr>
    <w:rPr>
      <w:rFonts w:ascii="Arial" w:eastAsia="Times New Roman" w:hAnsi="Arial" w:cs="Arial"/>
      <w:color w:val="000000"/>
      <w:sz w:val="24"/>
      <w:szCs w:val="24"/>
      <w:lang w:eastAsia="es-CO"/>
    </w:rPr>
  </w:style>
  <w:style w:type="paragraph" w:customStyle="1" w:styleId="Estilo">
    <w:name w:val="Estilo"/>
    <w:rsid w:val="006E6F49"/>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Sinespaciado">
    <w:name w:val="No Spacing"/>
    <w:link w:val="SinespaciadoCar"/>
    <w:uiPriority w:val="1"/>
    <w:qFormat/>
    <w:rsid w:val="006E6F49"/>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6E6F49"/>
    <w:rPr>
      <w:rFonts w:ascii="Calibri" w:eastAsia="Times New Roman" w:hAnsi="Calibri" w:cs="Times New Roman"/>
      <w:lang w:val="es-ES"/>
    </w:rPr>
  </w:style>
  <w:style w:type="character" w:customStyle="1" w:styleId="DescripcinCar">
    <w:name w:val="Descripción Car"/>
    <w:link w:val="Descripcin"/>
    <w:semiHidden/>
    <w:locked/>
    <w:rsid w:val="006E6F49"/>
    <w:rPr>
      <w:rFonts w:ascii="Arial" w:hAnsi="Arial" w:cs="Arial"/>
      <w:b/>
      <w:bCs/>
      <w:sz w:val="24"/>
      <w:szCs w:val="24"/>
      <w:lang w:eastAsia="es-ES"/>
    </w:rPr>
  </w:style>
  <w:style w:type="paragraph" w:customStyle="1" w:styleId="EpgrafeCarCar">
    <w:name w:val="Epígrafe Car Car"/>
    <w:aliases w:val="Car Car Car Car Car,Car,Epígrafe Car2,Epígrafe Car3,Epígrafe Car4,Epígrafe Car5,Epígrafe Car6,Epígrafe Car7,Epígrafe Car8,Epígrafe Car9,Epígrafe Car11,Epígrafe Car21,Tablas,Car1"/>
    <w:basedOn w:val="Ttulo1"/>
    <w:next w:val="Normal"/>
    <w:uiPriority w:val="39"/>
    <w:unhideWhenUsed/>
    <w:qFormat/>
    <w:rsid w:val="006E6F49"/>
    <w:pPr>
      <w:keepNext/>
      <w:keepLines/>
      <w:spacing w:before="480" w:line="276" w:lineRule="auto"/>
      <w:outlineLvl w:val="9"/>
    </w:pPr>
    <w:rPr>
      <w:rFonts w:ascii="Cambria" w:hAnsi="Cambria"/>
      <w:b/>
      <w:bCs/>
      <w:color w:val="365F91"/>
      <w:sz w:val="28"/>
      <w:szCs w:val="28"/>
      <w:lang w:val="es-ES" w:eastAsia="en-US"/>
    </w:rPr>
  </w:style>
  <w:style w:type="paragraph" w:styleId="ndice1">
    <w:name w:val="index 1"/>
    <w:basedOn w:val="Normal"/>
    <w:next w:val="Normal"/>
    <w:autoRedefine/>
    <w:rsid w:val="006E6F49"/>
    <w:pPr>
      <w:numPr>
        <w:numId w:val="1"/>
      </w:numPr>
      <w:spacing w:after="0" w:line="240" w:lineRule="auto"/>
      <w:jc w:val="both"/>
    </w:pPr>
    <w:rPr>
      <w:rFonts w:ascii="Arial" w:eastAsia="Times New Roman" w:hAnsi="Arial" w:cs="Arial"/>
      <w:b/>
      <w:bCs/>
      <w:sz w:val="24"/>
      <w:szCs w:val="24"/>
      <w:lang w:val="es-ES" w:eastAsia="es-ES"/>
    </w:rPr>
  </w:style>
  <w:style w:type="paragraph" w:customStyle="1" w:styleId="Textoindependiente21">
    <w:name w:val="Texto independiente 21"/>
    <w:basedOn w:val="Normal"/>
    <w:rsid w:val="006E6F49"/>
    <w:pPr>
      <w:widowControl w:val="0"/>
      <w:spacing w:after="0" w:line="240" w:lineRule="auto"/>
      <w:jc w:val="both"/>
    </w:pPr>
    <w:rPr>
      <w:rFonts w:ascii="Arial" w:eastAsia="Times New Roman" w:hAnsi="Arial" w:cs="Times New Roman"/>
      <w:szCs w:val="20"/>
      <w:lang w:eastAsia="es-ES"/>
    </w:rPr>
  </w:style>
  <w:style w:type="table" w:styleId="Sombreadoclaro-nfasis1">
    <w:name w:val="Light Shading Accent 1"/>
    <w:basedOn w:val="Tablanormal"/>
    <w:uiPriority w:val="60"/>
    <w:rsid w:val="006E6F49"/>
    <w:pPr>
      <w:spacing w:after="0" w:line="240" w:lineRule="auto"/>
    </w:pPr>
    <w:rPr>
      <w:rFonts w:ascii="Times New Roman" w:eastAsia="Times New Roman" w:hAnsi="Times New Roman" w:cs="Times New Roman"/>
      <w:color w:val="365F91"/>
      <w:sz w:val="20"/>
      <w:szCs w:val="20"/>
      <w:lang w:eastAsia="es-CO"/>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Cuadrculaclara-nfasis1">
    <w:name w:val="Light Grid Accent 1"/>
    <w:basedOn w:val="Tablanormal"/>
    <w:uiPriority w:val="62"/>
    <w:rsid w:val="006E6F49"/>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
    <w:name w:val="Light Grid"/>
    <w:basedOn w:val="Tablanormal"/>
    <w:uiPriority w:val="62"/>
    <w:rsid w:val="006E6F49"/>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nfasisintenso">
    <w:name w:val="Intense Emphasis"/>
    <w:uiPriority w:val="21"/>
    <w:qFormat/>
    <w:rsid w:val="006E6F49"/>
    <w:rPr>
      <w:b/>
      <w:bCs/>
      <w:i/>
      <w:iCs/>
      <w:color w:val="4F81BD"/>
    </w:rPr>
  </w:style>
  <w:style w:type="numbering" w:customStyle="1" w:styleId="Estilo1">
    <w:name w:val="Estilo1"/>
    <w:uiPriority w:val="99"/>
    <w:rsid w:val="006E6F49"/>
    <w:pPr>
      <w:numPr>
        <w:numId w:val="3"/>
      </w:numPr>
    </w:pPr>
  </w:style>
  <w:style w:type="character" w:customStyle="1" w:styleId="nfasisintenso1">
    <w:name w:val="Énfasis intenso1"/>
    <w:uiPriority w:val="21"/>
    <w:qFormat/>
    <w:rsid w:val="006E6F49"/>
    <w:rPr>
      <w:b/>
      <w:bCs/>
      <w:i/>
      <w:iCs/>
      <w:color w:val="4F81BD"/>
    </w:rPr>
  </w:style>
  <w:style w:type="paragraph" w:customStyle="1" w:styleId="EstiloJustificado">
    <w:name w:val="Estilo Justificado"/>
    <w:basedOn w:val="Normal"/>
    <w:rsid w:val="006E6F49"/>
    <w:pPr>
      <w:spacing w:after="0" w:line="240" w:lineRule="auto"/>
      <w:jc w:val="both"/>
    </w:pPr>
    <w:rPr>
      <w:rFonts w:ascii="Arial Narrow" w:eastAsia="Times New Roman" w:hAnsi="Arial Narrow" w:cs="Times New Roman"/>
      <w:sz w:val="24"/>
      <w:szCs w:val="20"/>
      <w:lang w:val="es-ES" w:eastAsia="es-ES"/>
    </w:rPr>
  </w:style>
  <w:style w:type="paragraph" w:styleId="TDC1">
    <w:name w:val="toc 1"/>
    <w:basedOn w:val="Normal"/>
    <w:next w:val="Normal"/>
    <w:autoRedefine/>
    <w:uiPriority w:val="39"/>
    <w:rsid w:val="006E6F49"/>
    <w:pPr>
      <w:spacing w:after="0" w:line="240" w:lineRule="auto"/>
    </w:pPr>
    <w:rPr>
      <w:rFonts w:eastAsia="Times New Roman" w:cs="Times New Roman"/>
      <w:sz w:val="24"/>
      <w:szCs w:val="24"/>
      <w:lang w:val="es-ES" w:eastAsia="es-ES"/>
    </w:rPr>
  </w:style>
  <w:style w:type="paragraph" w:styleId="TDC2">
    <w:name w:val="toc 2"/>
    <w:basedOn w:val="Normal"/>
    <w:next w:val="Normal"/>
    <w:autoRedefine/>
    <w:uiPriority w:val="39"/>
    <w:rsid w:val="006E6F49"/>
    <w:pPr>
      <w:spacing w:after="0" w:line="240" w:lineRule="auto"/>
      <w:ind w:left="240"/>
    </w:pPr>
    <w:rPr>
      <w:rFonts w:eastAsia="Times New Roman" w:cs="Times New Roman"/>
      <w:sz w:val="24"/>
      <w:szCs w:val="24"/>
      <w:lang w:val="es-ES" w:eastAsia="es-ES"/>
    </w:rPr>
  </w:style>
  <w:style w:type="character" w:styleId="Hipervnculo">
    <w:name w:val="Hyperlink"/>
    <w:uiPriority w:val="99"/>
    <w:unhideWhenUsed/>
    <w:rsid w:val="006E6F49"/>
    <w:rPr>
      <w:color w:val="0000FF"/>
      <w:u w:val="single"/>
    </w:rPr>
  </w:style>
  <w:style w:type="paragraph" w:styleId="Textonotaalfinal">
    <w:name w:val="endnote text"/>
    <w:basedOn w:val="Normal"/>
    <w:link w:val="TextonotaalfinalCar"/>
    <w:uiPriority w:val="99"/>
    <w:rsid w:val="006E6F49"/>
    <w:pPr>
      <w:spacing w:after="0" w:line="240" w:lineRule="auto"/>
    </w:pPr>
    <w:rPr>
      <w:rFonts w:eastAsia="Times New Roman" w:cs="Times New Roman"/>
      <w:szCs w:val="20"/>
      <w:lang w:val="es-ES" w:eastAsia="es-ES"/>
    </w:rPr>
  </w:style>
  <w:style w:type="character" w:customStyle="1" w:styleId="TextonotaalfinalCar">
    <w:name w:val="Texto nota al final Car"/>
    <w:basedOn w:val="Fuentedeprrafopredeter"/>
    <w:link w:val="Textonotaalfinal"/>
    <w:uiPriority w:val="99"/>
    <w:rsid w:val="006E6F49"/>
    <w:rPr>
      <w:rFonts w:ascii="Calibri" w:eastAsia="Times New Roman" w:hAnsi="Calibri" w:cs="Times New Roman"/>
      <w:sz w:val="20"/>
      <w:szCs w:val="20"/>
      <w:lang w:val="es-ES" w:eastAsia="es-ES"/>
    </w:rPr>
  </w:style>
  <w:style w:type="character" w:styleId="Refdenotaalfinal">
    <w:name w:val="endnote reference"/>
    <w:uiPriority w:val="99"/>
    <w:rsid w:val="006E6F49"/>
    <w:rPr>
      <w:vertAlign w:val="superscript"/>
    </w:rPr>
  </w:style>
  <w:style w:type="paragraph" w:styleId="TDC3">
    <w:name w:val="toc 3"/>
    <w:basedOn w:val="Normal"/>
    <w:next w:val="Normal"/>
    <w:autoRedefine/>
    <w:uiPriority w:val="39"/>
    <w:rsid w:val="006E6F49"/>
    <w:pPr>
      <w:spacing w:after="0" w:line="240" w:lineRule="auto"/>
      <w:ind w:left="480"/>
    </w:pPr>
    <w:rPr>
      <w:rFonts w:eastAsia="Times New Roman" w:cs="Times New Roman"/>
      <w:sz w:val="24"/>
      <w:szCs w:val="24"/>
      <w:lang w:val="es-ES" w:eastAsia="es-ES"/>
    </w:rPr>
  </w:style>
  <w:style w:type="paragraph" w:styleId="Ttulo">
    <w:name w:val="Title"/>
    <w:basedOn w:val="Normal"/>
    <w:next w:val="Normal"/>
    <w:link w:val="TtuloCar"/>
    <w:qFormat/>
    <w:rsid w:val="006E6F49"/>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6E6F49"/>
    <w:rPr>
      <w:rFonts w:ascii="Cambria" w:eastAsia="Times New Roman" w:hAnsi="Cambria" w:cs="Times New Roman"/>
      <w:b/>
      <w:bCs/>
      <w:kern w:val="28"/>
      <w:sz w:val="32"/>
      <w:szCs w:val="32"/>
      <w:lang w:val="es-ES" w:eastAsia="es-ES"/>
    </w:rPr>
  </w:style>
  <w:style w:type="character" w:customStyle="1" w:styleId="apple-converted-space">
    <w:name w:val="apple-converted-space"/>
    <w:rsid w:val="006E6F49"/>
  </w:style>
  <w:style w:type="paragraph" w:customStyle="1" w:styleId="western">
    <w:name w:val="western"/>
    <w:basedOn w:val="Normal"/>
    <w:rsid w:val="006E6F4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rsid w:val="006E6F49"/>
    <w:rPr>
      <w:sz w:val="16"/>
      <w:szCs w:val="16"/>
    </w:rPr>
  </w:style>
  <w:style w:type="paragraph" w:styleId="Textocomentario">
    <w:name w:val="annotation text"/>
    <w:basedOn w:val="Normal"/>
    <w:link w:val="TextocomentarioCar"/>
    <w:rsid w:val="006E6F49"/>
    <w:pPr>
      <w:spacing w:after="0" w:line="240" w:lineRule="auto"/>
    </w:pPr>
    <w:rPr>
      <w:rFonts w:eastAsia="Times New Roman" w:cs="Times New Roman"/>
      <w:szCs w:val="20"/>
      <w:lang w:val="es-ES" w:eastAsia="es-ES"/>
    </w:rPr>
  </w:style>
  <w:style w:type="character" w:customStyle="1" w:styleId="TextocomentarioCar">
    <w:name w:val="Texto comentario Car"/>
    <w:basedOn w:val="Fuentedeprrafopredeter"/>
    <w:link w:val="Textocomentario"/>
    <w:rsid w:val="006E6F49"/>
    <w:rPr>
      <w:rFonts w:ascii="Calibri" w:eastAsia="Times New Roman" w:hAnsi="Calibri" w:cs="Times New Roman"/>
      <w:sz w:val="20"/>
      <w:szCs w:val="20"/>
      <w:lang w:val="es-ES" w:eastAsia="es-ES"/>
    </w:rPr>
  </w:style>
  <w:style w:type="paragraph" w:styleId="Asuntodelcomentario">
    <w:name w:val="annotation subject"/>
    <w:basedOn w:val="Textocomentario"/>
    <w:next w:val="Textocomentario"/>
    <w:link w:val="AsuntodelcomentarioCar"/>
    <w:rsid w:val="006E6F49"/>
    <w:rPr>
      <w:b/>
      <w:bCs/>
    </w:rPr>
  </w:style>
  <w:style w:type="character" w:customStyle="1" w:styleId="AsuntodelcomentarioCar">
    <w:name w:val="Asunto del comentario Car"/>
    <w:basedOn w:val="TextocomentarioCar"/>
    <w:link w:val="Asuntodelcomentario"/>
    <w:rsid w:val="006E6F49"/>
    <w:rPr>
      <w:rFonts w:ascii="Calibri" w:eastAsia="Times New Roman" w:hAnsi="Calibri" w:cs="Times New Roman"/>
      <w:b/>
      <w:bCs/>
      <w:sz w:val="20"/>
      <w:szCs w:val="20"/>
      <w:lang w:val="es-ES" w:eastAsia="es-ES"/>
    </w:rPr>
  </w:style>
  <w:style w:type="paragraph" w:styleId="Descripcin">
    <w:name w:val="caption"/>
    <w:basedOn w:val="Normal"/>
    <w:next w:val="Normal"/>
    <w:link w:val="DescripcinCar"/>
    <w:semiHidden/>
    <w:unhideWhenUsed/>
    <w:qFormat/>
    <w:rsid w:val="006E6F49"/>
    <w:pPr>
      <w:spacing w:after="200" w:line="240" w:lineRule="auto"/>
    </w:pPr>
    <w:rPr>
      <w:rFonts w:ascii="Arial" w:hAnsi="Arial" w:cs="Arial"/>
      <w:b/>
      <w:bCs/>
      <w:sz w:val="24"/>
      <w:szCs w:val="24"/>
      <w:lang w:eastAsia="es-ES"/>
    </w:rPr>
  </w:style>
  <w:style w:type="paragraph" w:styleId="Revisin">
    <w:name w:val="Revision"/>
    <w:hidden/>
    <w:uiPriority w:val="99"/>
    <w:semiHidden/>
    <w:rsid w:val="00123C85"/>
    <w:pPr>
      <w:spacing w:after="0" w:line="240" w:lineRule="auto"/>
    </w:pPr>
  </w:style>
  <w:style w:type="paragraph" w:styleId="TtuloTDC">
    <w:name w:val="TOC Heading"/>
    <w:basedOn w:val="Ttulo1"/>
    <w:next w:val="Normal"/>
    <w:uiPriority w:val="39"/>
    <w:unhideWhenUsed/>
    <w:qFormat/>
    <w:rsid w:val="00351AA4"/>
    <w:pPr>
      <w:keepNext/>
      <w:keepLines/>
      <w:spacing w:before="240" w:line="259" w:lineRule="auto"/>
      <w:outlineLvl w:val="9"/>
    </w:pPr>
    <w:rPr>
      <w:rFonts w:asciiTheme="majorHAnsi" w:eastAsiaTheme="majorEastAsia" w:hAnsiTheme="majorHAnsi" w:cstheme="majorBidi"/>
      <w:color w:val="2E74B5" w:themeColor="accent1" w:themeShade="BF"/>
      <w:sz w:val="32"/>
      <w:szCs w:val="32"/>
      <w:lang w:val="es-CO" w:eastAsia="es-CO"/>
    </w:rPr>
  </w:style>
  <w:style w:type="character" w:styleId="Mencinsinresolver">
    <w:name w:val="Unresolved Mention"/>
    <w:basedOn w:val="Fuentedeprrafopredeter"/>
    <w:uiPriority w:val="99"/>
    <w:semiHidden/>
    <w:unhideWhenUsed/>
    <w:rsid w:val="00335BB5"/>
    <w:rPr>
      <w:color w:val="808080"/>
      <w:shd w:val="clear" w:color="auto" w:fill="E6E6E6"/>
    </w:rPr>
  </w:style>
  <w:style w:type="paragraph" w:styleId="TDC4">
    <w:name w:val="toc 4"/>
    <w:basedOn w:val="Normal"/>
    <w:next w:val="Normal"/>
    <w:autoRedefine/>
    <w:uiPriority w:val="39"/>
    <w:unhideWhenUsed/>
    <w:rsid w:val="006D3F06"/>
    <w:pPr>
      <w:spacing w:after="100"/>
      <w:ind w:left="660"/>
    </w:pPr>
    <w:rPr>
      <w:rFonts w:eastAsiaTheme="minorEastAsia"/>
      <w:lang w:eastAsia="es-CO"/>
    </w:rPr>
  </w:style>
  <w:style w:type="paragraph" w:styleId="TDC5">
    <w:name w:val="toc 5"/>
    <w:basedOn w:val="Normal"/>
    <w:next w:val="Normal"/>
    <w:autoRedefine/>
    <w:uiPriority w:val="39"/>
    <w:unhideWhenUsed/>
    <w:rsid w:val="006D3F06"/>
    <w:pPr>
      <w:spacing w:after="100"/>
      <w:ind w:left="880"/>
    </w:pPr>
    <w:rPr>
      <w:rFonts w:eastAsiaTheme="minorEastAsia"/>
      <w:lang w:eastAsia="es-CO"/>
    </w:rPr>
  </w:style>
  <w:style w:type="paragraph" w:styleId="TDC6">
    <w:name w:val="toc 6"/>
    <w:basedOn w:val="Normal"/>
    <w:next w:val="Normal"/>
    <w:autoRedefine/>
    <w:uiPriority w:val="39"/>
    <w:unhideWhenUsed/>
    <w:rsid w:val="006D3F06"/>
    <w:pPr>
      <w:spacing w:after="100"/>
      <w:ind w:left="1100"/>
    </w:pPr>
    <w:rPr>
      <w:rFonts w:eastAsiaTheme="minorEastAsia"/>
      <w:lang w:eastAsia="es-CO"/>
    </w:rPr>
  </w:style>
  <w:style w:type="paragraph" w:styleId="TDC7">
    <w:name w:val="toc 7"/>
    <w:basedOn w:val="Normal"/>
    <w:next w:val="Normal"/>
    <w:autoRedefine/>
    <w:uiPriority w:val="39"/>
    <w:unhideWhenUsed/>
    <w:rsid w:val="006D3F06"/>
    <w:pPr>
      <w:spacing w:after="100"/>
      <w:ind w:left="1320"/>
    </w:pPr>
    <w:rPr>
      <w:rFonts w:eastAsiaTheme="minorEastAsia"/>
      <w:lang w:eastAsia="es-CO"/>
    </w:rPr>
  </w:style>
  <w:style w:type="paragraph" w:styleId="TDC8">
    <w:name w:val="toc 8"/>
    <w:basedOn w:val="Normal"/>
    <w:next w:val="Normal"/>
    <w:autoRedefine/>
    <w:uiPriority w:val="39"/>
    <w:unhideWhenUsed/>
    <w:rsid w:val="006D3F06"/>
    <w:pPr>
      <w:spacing w:after="100"/>
      <w:ind w:left="1540"/>
    </w:pPr>
    <w:rPr>
      <w:rFonts w:eastAsiaTheme="minorEastAsia"/>
      <w:lang w:eastAsia="es-CO"/>
    </w:rPr>
  </w:style>
  <w:style w:type="paragraph" w:styleId="TDC9">
    <w:name w:val="toc 9"/>
    <w:basedOn w:val="Normal"/>
    <w:next w:val="Normal"/>
    <w:autoRedefine/>
    <w:uiPriority w:val="39"/>
    <w:unhideWhenUsed/>
    <w:rsid w:val="006D3F06"/>
    <w:pPr>
      <w:spacing w:after="100"/>
      <w:ind w:left="1760"/>
    </w:pPr>
    <w:rPr>
      <w:rFonts w:eastAsiaTheme="minorEastAsia"/>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6267">
      <w:bodyDiv w:val="1"/>
      <w:marLeft w:val="0"/>
      <w:marRight w:val="0"/>
      <w:marTop w:val="0"/>
      <w:marBottom w:val="0"/>
      <w:divBdr>
        <w:top w:val="none" w:sz="0" w:space="0" w:color="auto"/>
        <w:left w:val="none" w:sz="0" w:space="0" w:color="auto"/>
        <w:bottom w:val="none" w:sz="0" w:space="0" w:color="auto"/>
        <w:right w:val="none" w:sz="0" w:space="0" w:color="auto"/>
      </w:divBdr>
    </w:div>
    <w:div w:id="915625116">
      <w:bodyDiv w:val="1"/>
      <w:marLeft w:val="0"/>
      <w:marRight w:val="0"/>
      <w:marTop w:val="0"/>
      <w:marBottom w:val="0"/>
      <w:divBdr>
        <w:top w:val="none" w:sz="0" w:space="0" w:color="auto"/>
        <w:left w:val="none" w:sz="0" w:space="0" w:color="auto"/>
        <w:bottom w:val="none" w:sz="0" w:space="0" w:color="auto"/>
        <w:right w:val="none" w:sz="0" w:space="0" w:color="auto"/>
      </w:divBdr>
    </w:div>
    <w:div w:id="1657146337">
      <w:bodyDiv w:val="1"/>
      <w:marLeft w:val="0"/>
      <w:marRight w:val="0"/>
      <w:marTop w:val="0"/>
      <w:marBottom w:val="0"/>
      <w:divBdr>
        <w:top w:val="none" w:sz="0" w:space="0" w:color="auto"/>
        <w:left w:val="none" w:sz="0" w:space="0" w:color="auto"/>
        <w:bottom w:val="none" w:sz="0" w:space="0" w:color="auto"/>
        <w:right w:val="none" w:sz="0" w:space="0" w:color="auto"/>
      </w:divBdr>
    </w:div>
    <w:div w:id="1668510507">
      <w:bodyDiv w:val="1"/>
      <w:marLeft w:val="0"/>
      <w:marRight w:val="0"/>
      <w:marTop w:val="0"/>
      <w:marBottom w:val="0"/>
      <w:divBdr>
        <w:top w:val="none" w:sz="0" w:space="0" w:color="auto"/>
        <w:left w:val="none" w:sz="0" w:space="0" w:color="auto"/>
        <w:bottom w:val="none" w:sz="0" w:space="0" w:color="auto"/>
        <w:right w:val="none" w:sz="0" w:space="0" w:color="auto"/>
      </w:divBdr>
    </w:div>
    <w:div w:id="1762794275">
      <w:bodyDiv w:val="1"/>
      <w:marLeft w:val="0"/>
      <w:marRight w:val="0"/>
      <w:marTop w:val="0"/>
      <w:marBottom w:val="0"/>
      <w:divBdr>
        <w:top w:val="none" w:sz="0" w:space="0" w:color="auto"/>
        <w:left w:val="none" w:sz="0" w:space="0" w:color="auto"/>
        <w:bottom w:val="none" w:sz="0" w:space="0" w:color="auto"/>
        <w:right w:val="none" w:sz="0" w:space="0" w:color="auto"/>
      </w:divBdr>
    </w:div>
    <w:div w:id="203302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caldiabogota.gov.co/sisjur/normas/Norma1.jsp?i=45329" TargetMode="External"/><Relationship Id="rId18" Type="http://schemas.openxmlformats.org/officeDocument/2006/relationships/hyperlink" Target="http://www.ani.gov.co/servicios-de-informacion-al-ciudadano/tramites" TargetMode="External"/><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lcaldiabogota.gov.co/sisjur/normas/Norma1.jsp?i=186" TargetMode="External"/><Relationship Id="rId17" Type="http://schemas.openxmlformats.org/officeDocument/2006/relationships/hyperlink" Target="http://www.alcaldiabogota.gov.co/sisjur/normas/Norma1.jsp?i=62516" TargetMode="External"/><Relationship Id="rId25"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yperlink" Target="http://www.alcaldiabogota.gov.co/sisjur/normas/Norma1.jsp?i=56882" TargetMode="External"/><Relationship Id="rId20" Type="http://schemas.openxmlformats.org/officeDocument/2006/relationships/hyperlink" Target="https://www.ani.gov.co/planes/plan-anticorrupcion-ani-217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alcaldiabogota.gov.co/sisjur/normas/Norma1.jsp?i=43292"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sivirtual.gov.co/resultadosbusqueda?p_p_id=portletresultadosbusqueda_WAR_PecBusquedaPortletportlet&amp;p_p_lifecycle=0&amp;_portletresultadosbusqueda_WAR_PecBusquedaPortletportlet_q=agencia+nacional+de+infraestructura.&amp;_portletresultadosbusqueda_WAR_PecBusquedaPortletportlet_ciudadSeleccionada=BOGOTA%2C+D.C.&amp;_portletresultadosbusqueda_WAR_PecBusquedaPortletportlet_departamento=&amp;_portletresultadosbusqueda_WAR_PecBusquedaPortletportlet_latitud=&amp;_portletresultadosbusqueda_WAR_PecBusquedaPortletportlet_longitu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lcaldiabogota.gov.co/sisjur/normas/Norma1.jsp?i=43292"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01825-B2D7-471D-A703-2F57D2CFB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29</Pages>
  <Words>9294</Words>
  <Characters>51118</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Eduardo Vanegas Gàmez</dc:creator>
  <cp:keywords/>
  <dc:description/>
  <cp:lastModifiedBy>Hector Eduardo Vanegas Gamez</cp:lastModifiedBy>
  <cp:revision>3</cp:revision>
  <dcterms:created xsi:type="dcterms:W3CDTF">2018-07-02T23:52:00Z</dcterms:created>
  <dcterms:modified xsi:type="dcterms:W3CDTF">2018-07-03T00:12:00Z</dcterms:modified>
</cp:coreProperties>
</file>