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3A6" w:rsidRPr="00B00CA7" w:rsidRDefault="000A63A6" w:rsidP="00AA214B">
      <w:pPr>
        <w:pStyle w:val="NormalWeb"/>
        <w:ind w:left="708" w:hanging="708"/>
        <w:jc w:val="both"/>
        <w:rPr>
          <w:rFonts w:ascii="Arial" w:hAnsi="Arial" w:cs="Arial"/>
          <w:color w:val="000000"/>
        </w:rPr>
      </w:pPr>
    </w:p>
    <w:p w:rsidR="00D84F3A" w:rsidRPr="00B00CA7" w:rsidRDefault="00D84F3A" w:rsidP="00D84F3A">
      <w:pPr>
        <w:pStyle w:val="NormalWeb"/>
        <w:jc w:val="center"/>
        <w:rPr>
          <w:rFonts w:ascii="Arial" w:hAnsi="Arial" w:cs="Arial"/>
          <w:color w:val="000000"/>
          <w:sz w:val="48"/>
        </w:rPr>
      </w:pPr>
    </w:p>
    <w:p w:rsidR="00D84F3A" w:rsidRPr="00B00CA7" w:rsidRDefault="00D84F3A" w:rsidP="00D84F3A">
      <w:pPr>
        <w:pStyle w:val="NormalWeb"/>
        <w:jc w:val="center"/>
        <w:rPr>
          <w:rFonts w:ascii="Arial" w:hAnsi="Arial" w:cs="Arial"/>
          <w:color w:val="000000"/>
          <w:sz w:val="48"/>
        </w:rPr>
      </w:pPr>
    </w:p>
    <w:p w:rsidR="00D84F3A" w:rsidRPr="00B00CA7" w:rsidRDefault="00D84F3A" w:rsidP="00D84F3A">
      <w:pPr>
        <w:pStyle w:val="NormalWeb"/>
        <w:jc w:val="center"/>
        <w:rPr>
          <w:rFonts w:ascii="Arial" w:hAnsi="Arial" w:cs="Arial"/>
          <w:color w:val="000000"/>
          <w:sz w:val="48"/>
        </w:rPr>
      </w:pPr>
    </w:p>
    <w:p w:rsidR="000A63A6" w:rsidRPr="00B00CA7" w:rsidRDefault="000A63A6" w:rsidP="00D84F3A">
      <w:pPr>
        <w:pStyle w:val="NormalWeb"/>
        <w:jc w:val="center"/>
        <w:rPr>
          <w:rFonts w:ascii="Arial" w:hAnsi="Arial" w:cs="Arial"/>
          <w:color w:val="000000"/>
          <w:sz w:val="48"/>
        </w:rPr>
      </w:pPr>
      <w:r w:rsidRPr="00B00CA7">
        <w:rPr>
          <w:rFonts w:ascii="Arial" w:hAnsi="Arial" w:cs="Arial"/>
          <w:color w:val="000000"/>
          <w:sz w:val="48"/>
        </w:rPr>
        <w:t>PLAN ESTRATÉGICO DE TECNOLOGÍAS DE LA INFORMACIÓN Y LA COMUNICACIONES – PETI</w:t>
      </w:r>
    </w:p>
    <w:p w:rsidR="00D84F3A" w:rsidRPr="00B00CA7" w:rsidRDefault="00D84F3A" w:rsidP="006947B0">
      <w:pPr>
        <w:pStyle w:val="NormalWeb"/>
        <w:jc w:val="both"/>
        <w:rPr>
          <w:rFonts w:ascii="Arial" w:hAnsi="Arial" w:cs="Arial"/>
          <w:color w:val="000000"/>
        </w:rPr>
      </w:pPr>
    </w:p>
    <w:p w:rsidR="000A63A6" w:rsidRPr="00B00CA7" w:rsidRDefault="000563C9" w:rsidP="0005458C">
      <w:pPr>
        <w:pStyle w:val="NormalWeb"/>
        <w:jc w:val="center"/>
        <w:rPr>
          <w:rFonts w:ascii="Arial" w:hAnsi="Arial" w:cs="Arial"/>
          <w:color w:val="C45911" w:themeColor="accent2" w:themeShade="BF"/>
          <w:sz w:val="96"/>
        </w:rPr>
      </w:pPr>
      <w:r>
        <w:rPr>
          <w:rFonts w:ascii="Arial" w:hAnsi="Arial" w:cs="Arial"/>
          <w:color w:val="C45911" w:themeColor="accent2" w:themeShade="BF"/>
          <w:sz w:val="96"/>
        </w:rPr>
        <w:t>2018</w:t>
      </w:r>
      <w:r w:rsidR="000A63A6" w:rsidRPr="00B00CA7">
        <w:rPr>
          <w:rFonts w:ascii="Arial" w:hAnsi="Arial" w:cs="Arial"/>
          <w:color w:val="C45911" w:themeColor="accent2" w:themeShade="BF"/>
          <w:sz w:val="96"/>
        </w:rPr>
        <w:t xml:space="preserve"> – 2022</w:t>
      </w:r>
    </w:p>
    <w:p w:rsidR="000A63A6" w:rsidRPr="00B00CA7" w:rsidRDefault="000A63A6" w:rsidP="006947B0">
      <w:pPr>
        <w:pStyle w:val="NormalWeb"/>
        <w:jc w:val="both"/>
        <w:rPr>
          <w:rFonts w:ascii="Arial" w:hAnsi="Arial" w:cs="Arial"/>
          <w:color w:val="000000"/>
        </w:rPr>
      </w:pPr>
    </w:p>
    <w:p w:rsidR="0005458C" w:rsidRPr="00B00CA7" w:rsidRDefault="0005458C" w:rsidP="006947B0">
      <w:pPr>
        <w:pStyle w:val="NormalWeb"/>
        <w:jc w:val="both"/>
        <w:rPr>
          <w:rFonts w:ascii="Arial" w:hAnsi="Arial" w:cs="Arial"/>
          <w:color w:val="000000"/>
        </w:rPr>
      </w:pPr>
      <w:r w:rsidRPr="00B00CA7">
        <w:rPr>
          <w:rFonts w:ascii="Arial" w:hAnsi="Arial" w:cs="Arial"/>
          <w:color w:val="000000"/>
        </w:rPr>
        <w:t xml:space="preserve">El plan estratégico de tecnologías de la información “PETI” se formuló considerando </w:t>
      </w:r>
      <w:r w:rsidR="00F00237" w:rsidRPr="00B00CA7">
        <w:rPr>
          <w:rFonts w:ascii="Arial" w:hAnsi="Arial" w:cs="Arial"/>
          <w:color w:val="000000"/>
        </w:rPr>
        <w:t xml:space="preserve">las iniciativas de Gobierno Digital y </w:t>
      </w:r>
      <w:r w:rsidRPr="00B00CA7">
        <w:rPr>
          <w:rFonts w:ascii="Arial" w:hAnsi="Arial" w:cs="Arial"/>
          <w:color w:val="000000"/>
        </w:rPr>
        <w:t xml:space="preserve">la </w:t>
      </w:r>
      <w:r w:rsidR="008B716F" w:rsidRPr="00B00CA7">
        <w:rPr>
          <w:rFonts w:ascii="Arial" w:hAnsi="Arial" w:cs="Arial"/>
          <w:color w:val="000000"/>
        </w:rPr>
        <w:t xml:space="preserve">transformación tecnológica </w:t>
      </w:r>
      <w:r w:rsidR="00351EBB" w:rsidRPr="00B00CA7">
        <w:rPr>
          <w:rFonts w:ascii="Arial" w:hAnsi="Arial" w:cs="Arial"/>
          <w:color w:val="000000"/>
        </w:rPr>
        <w:t xml:space="preserve">de la Agencia </w:t>
      </w:r>
      <w:r w:rsidR="003E3484" w:rsidRPr="00B00CA7">
        <w:rPr>
          <w:rFonts w:ascii="Arial" w:hAnsi="Arial" w:cs="Arial"/>
          <w:color w:val="000000"/>
        </w:rPr>
        <w:t xml:space="preserve">y en busca de </w:t>
      </w:r>
      <w:r w:rsidRPr="00B00CA7">
        <w:rPr>
          <w:rFonts w:ascii="Arial" w:hAnsi="Arial" w:cs="Arial"/>
          <w:color w:val="000000"/>
        </w:rPr>
        <w:t>alinea</w:t>
      </w:r>
      <w:r w:rsidR="003E3484" w:rsidRPr="00B00CA7">
        <w:rPr>
          <w:rFonts w:ascii="Arial" w:hAnsi="Arial" w:cs="Arial"/>
          <w:color w:val="000000"/>
        </w:rPr>
        <w:t>r</w:t>
      </w:r>
      <w:r w:rsidRPr="00B00CA7">
        <w:rPr>
          <w:rFonts w:ascii="Arial" w:hAnsi="Arial" w:cs="Arial"/>
          <w:color w:val="000000"/>
        </w:rPr>
        <w:t xml:space="preserve"> los procesos de la entidad con la tecnología </w:t>
      </w:r>
      <w:r w:rsidR="00160DC7" w:rsidRPr="00B00CA7">
        <w:rPr>
          <w:rFonts w:ascii="Arial" w:hAnsi="Arial" w:cs="Arial"/>
          <w:color w:val="000000"/>
        </w:rPr>
        <w:t xml:space="preserve">buscando </w:t>
      </w:r>
      <w:r w:rsidRPr="00B00CA7">
        <w:rPr>
          <w:rFonts w:ascii="Arial" w:hAnsi="Arial" w:cs="Arial"/>
          <w:color w:val="000000"/>
        </w:rPr>
        <w:t xml:space="preserve">generar valor </w:t>
      </w:r>
      <w:r w:rsidR="00160DC7" w:rsidRPr="00B00CA7">
        <w:rPr>
          <w:rFonts w:ascii="Arial" w:hAnsi="Arial" w:cs="Arial"/>
          <w:color w:val="000000"/>
        </w:rPr>
        <w:t xml:space="preserve">hacia el interior como hacia el </w:t>
      </w:r>
      <w:r w:rsidR="006E6263">
        <w:rPr>
          <w:rFonts w:ascii="Arial" w:hAnsi="Arial" w:cs="Arial"/>
          <w:color w:val="000000"/>
        </w:rPr>
        <w:t>exterior de la Entidad</w:t>
      </w:r>
      <w:r w:rsidRPr="00B00CA7">
        <w:rPr>
          <w:rFonts w:ascii="Arial" w:hAnsi="Arial" w:cs="Arial"/>
          <w:color w:val="000000"/>
        </w:rPr>
        <w:t>.</w:t>
      </w:r>
    </w:p>
    <w:p w:rsidR="00160DC7" w:rsidRPr="00B00CA7" w:rsidRDefault="00160DC7" w:rsidP="00160DC7">
      <w:pPr>
        <w:pStyle w:val="NormalWeb"/>
        <w:jc w:val="center"/>
        <w:rPr>
          <w:rFonts w:ascii="Arial" w:hAnsi="Arial" w:cs="Arial"/>
          <w:color w:val="000000"/>
        </w:rPr>
      </w:pPr>
    </w:p>
    <w:p w:rsidR="00160DC7" w:rsidRPr="00B00CA7" w:rsidRDefault="00160DC7" w:rsidP="00160DC7">
      <w:pPr>
        <w:pStyle w:val="NormalWeb"/>
        <w:jc w:val="center"/>
        <w:rPr>
          <w:rFonts w:ascii="Arial" w:hAnsi="Arial" w:cs="Arial"/>
          <w:color w:val="000000"/>
        </w:rPr>
      </w:pPr>
    </w:p>
    <w:p w:rsidR="00160DC7" w:rsidRPr="00B00CA7" w:rsidRDefault="00160DC7" w:rsidP="00160DC7">
      <w:pPr>
        <w:pStyle w:val="NormalWeb"/>
        <w:jc w:val="center"/>
        <w:rPr>
          <w:rFonts w:ascii="Arial" w:hAnsi="Arial" w:cs="Arial"/>
          <w:color w:val="000000"/>
        </w:rPr>
      </w:pPr>
    </w:p>
    <w:p w:rsidR="00160DC7" w:rsidRPr="00B00CA7" w:rsidRDefault="00160DC7" w:rsidP="00160DC7">
      <w:pPr>
        <w:pStyle w:val="NormalWeb"/>
        <w:jc w:val="center"/>
        <w:rPr>
          <w:rFonts w:ascii="Arial" w:hAnsi="Arial" w:cs="Arial"/>
          <w:color w:val="000000"/>
        </w:rPr>
      </w:pPr>
    </w:p>
    <w:p w:rsidR="00160DC7" w:rsidRPr="00B00CA7" w:rsidRDefault="00160DC7" w:rsidP="00160DC7">
      <w:pPr>
        <w:pStyle w:val="NormalWeb"/>
        <w:jc w:val="center"/>
        <w:rPr>
          <w:rFonts w:ascii="Arial" w:hAnsi="Arial" w:cs="Arial"/>
          <w:color w:val="000000"/>
        </w:rPr>
      </w:pPr>
    </w:p>
    <w:p w:rsidR="00160DC7" w:rsidRPr="00B00CA7" w:rsidRDefault="00160DC7" w:rsidP="00160DC7">
      <w:pPr>
        <w:pStyle w:val="NormalWeb"/>
        <w:jc w:val="center"/>
        <w:rPr>
          <w:rFonts w:ascii="Arial" w:hAnsi="Arial" w:cs="Arial"/>
          <w:color w:val="000000"/>
        </w:rPr>
      </w:pPr>
    </w:p>
    <w:p w:rsidR="000A63A6" w:rsidRPr="00B00CA7" w:rsidRDefault="000A63A6" w:rsidP="00160DC7">
      <w:pPr>
        <w:pStyle w:val="NormalWeb"/>
        <w:jc w:val="center"/>
        <w:rPr>
          <w:rFonts w:ascii="Arial" w:hAnsi="Arial" w:cs="Arial"/>
          <w:color w:val="000000"/>
        </w:rPr>
      </w:pPr>
      <w:r w:rsidRPr="00B00CA7">
        <w:rPr>
          <w:rFonts w:ascii="Arial" w:hAnsi="Arial" w:cs="Arial"/>
          <w:color w:val="000000"/>
        </w:rPr>
        <w:t>Versión 2.0</w:t>
      </w:r>
    </w:p>
    <w:p w:rsidR="00807B50" w:rsidRDefault="000A63A6" w:rsidP="00160DC7">
      <w:pPr>
        <w:pStyle w:val="NormalWeb"/>
        <w:jc w:val="center"/>
        <w:rPr>
          <w:rFonts w:ascii="Arial" w:hAnsi="Arial" w:cs="Arial"/>
          <w:color w:val="000000"/>
        </w:rPr>
      </w:pPr>
      <w:r w:rsidRPr="00B00CA7">
        <w:rPr>
          <w:rFonts w:ascii="Arial" w:hAnsi="Arial" w:cs="Arial"/>
          <w:color w:val="000000"/>
        </w:rPr>
        <w:t>Bogotá D.C. 201</w:t>
      </w:r>
      <w:r w:rsidR="0039398F">
        <w:rPr>
          <w:rFonts w:ascii="Arial" w:hAnsi="Arial" w:cs="Arial"/>
          <w:color w:val="000000"/>
        </w:rPr>
        <w:t>9</w:t>
      </w:r>
    </w:p>
    <w:p w:rsidR="00807B50" w:rsidRDefault="00807B50" w:rsidP="00160DC7">
      <w:pPr>
        <w:pStyle w:val="NormalWeb"/>
        <w:jc w:val="center"/>
        <w:rPr>
          <w:rFonts w:ascii="Arial" w:hAnsi="Arial" w:cs="Arial"/>
          <w:color w:val="000000"/>
        </w:rPr>
      </w:pPr>
    </w:p>
    <w:p w:rsidR="00807B50" w:rsidRPr="00154427" w:rsidRDefault="00807B50" w:rsidP="00807B50">
      <w:pPr>
        <w:pStyle w:val="Ttulo"/>
        <w:rPr>
          <w:rFonts w:cs="Arial"/>
        </w:rPr>
      </w:pPr>
      <w:r w:rsidRPr="00154427">
        <w:rPr>
          <w:rFonts w:cs="Arial"/>
        </w:rPr>
        <w:t>Historia de Revisión</w:t>
      </w:r>
    </w:p>
    <w:p w:rsidR="00807B50" w:rsidRPr="00E62F3D" w:rsidRDefault="00807B50" w:rsidP="00807B50"/>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456"/>
        <w:gridCol w:w="2694"/>
      </w:tblGrid>
      <w:tr w:rsidR="00807B50" w:rsidRPr="00306C18" w:rsidTr="00361267">
        <w:tc>
          <w:tcPr>
            <w:tcW w:w="2304" w:type="dxa"/>
          </w:tcPr>
          <w:p w:rsidR="00807B50" w:rsidRPr="00154427" w:rsidRDefault="00807B50" w:rsidP="00361267">
            <w:pPr>
              <w:pStyle w:val="Tabletext"/>
              <w:jc w:val="center"/>
              <w:rPr>
                <w:rFonts w:asciiTheme="minorHAnsi" w:eastAsiaTheme="minorHAnsi" w:hAnsiTheme="minorHAnsi" w:cstheme="minorBidi"/>
                <w:b/>
                <w:sz w:val="22"/>
                <w:szCs w:val="22"/>
              </w:rPr>
            </w:pPr>
            <w:r w:rsidRPr="00154427">
              <w:rPr>
                <w:rFonts w:asciiTheme="minorHAnsi" w:eastAsiaTheme="minorHAnsi" w:hAnsiTheme="minorHAnsi" w:cstheme="minorBidi"/>
                <w:b/>
                <w:sz w:val="22"/>
                <w:szCs w:val="22"/>
              </w:rPr>
              <w:t>Fecha</w:t>
            </w:r>
          </w:p>
        </w:tc>
        <w:tc>
          <w:tcPr>
            <w:tcW w:w="1152" w:type="dxa"/>
          </w:tcPr>
          <w:p w:rsidR="00807B50" w:rsidRPr="00154427" w:rsidRDefault="00807B50" w:rsidP="00361267">
            <w:pPr>
              <w:pStyle w:val="Tabletext"/>
              <w:jc w:val="center"/>
              <w:rPr>
                <w:rFonts w:asciiTheme="minorHAnsi" w:eastAsiaTheme="minorHAnsi" w:hAnsiTheme="minorHAnsi" w:cstheme="minorBidi"/>
                <w:b/>
                <w:sz w:val="22"/>
                <w:szCs w:val="22"/>
              </w:rPr>
            </w:pPr>
            <w:r w:rsidRPr="00154427">
              <w:rPr>
                <w:rFonts w:asciiTheme="minorHAnsi" w:eastAsiaTheme="minorHAnsi" w:hAnsiTheme="minorHAnsi" w:cstheme="minorBidi"/>
                <w:b/>
                <w:sz w:val="22"/>
                <w:szCs w:val="22"/>
              </w:rPr>
              <w:t>Versión</w:t>
            </w:r>
          </w:p>
        </w:tc>
        <w:tc>
          <w:tcPr>
            <w:tcW w:w="3456" w:type="dxa"/>
          </w:tcPr>
          <w:p w:rsidR="00807B50" w:rsidRPr="00154427" w:rsidRDefault="00807B50" w:rsidP="00361267">
            <w:pPr>
              <w:pStyle w:val="Tabletext"/>
              <w:jc w:val="center"/>
              <w:rPr>
                <w:rFonts w:asciiTheme="minorHAnsi" w:eastAsiaTheme="minorHAnsi" w:hAnsiTheme="minorHAnsi" w:cstheme="minorBidi"/>
                <w:b/>
                <w:sz w:val="22"/>
                <w:szCs w:val="22"/>
              </w:rPr>
            </w:pPr>
            <w:r w:rsidRPr="00154427">
              <w:rPr>
                <w:rFonts w:asciiTheme="minorHAnsi" w:eastAsiaTheme="minorHAnsi" w:hAnsiTheme="minorHAnsi" w:cstheme="minorBidi"/>
                <w:b/>
                <w:sz w:val="22"/>
                <w:szCs w:val="22"/>
              </w:rPr>
              <w:t>Descripción</w:t>
            </w:r>
          </w:p>
        </w:tc>
        <w:tc>
          <w:tcPr>
            <w:tcW w:w="2694" w:type="dxa"/>
          </w:tcPr>
          <w:p w:rsidR="00807B50" w:rsidRPr="00154427" w:rsidRDefault="00807B50" w:rsidP="00361267">
            <w:pPr>
              <w:pStyle w:val="Tabletext"/>
              <w:jc w:val="center"/>
              <w:rPr>
                <w:rFonts w:asciiTheme="minorHAnsi" w:eastAsiaTheme="minorHAnsi" w:hAnsiTheme="minorHAnsi" w:cstheme="minorBidi"/>
                <w:b/>
                <w:sz w:val="22"/>
                <w:szCs w:val="22"/>
              </w:rPr>
            </w:pPr>
            <w:r w:rsidRPr="00154427">
              <w:rPr>
                <w:rFonts w:asciiTheme="minorHAnsi" w:eastAsiaTheme="minorHAnsi" w:hAnsiTheme="minorHAnsi" w:cstheme="minorBidi"/>
                <w:b/>
                <w:sz w:val="22"/>
                <w:szCs w:val="22"/>
              </w:rPr>
              <w:t>Autor</w:t>
            </w:r>
          </w:p>
        </w:tc>
      </w:tr>
      <w:tr w:rsidR="00807B50" w:rsidRPr="00306C18" w:rsidTr="00361267">
        <w:tc>
          <w:tcPr>
            <w:tcW w:w="2304" w:type="dxa"/>
          </w:tcPr>
          <w:p w:rsidR="00807B50" w:rsidRPr="00154427" w:rsidRDefault="00807B50" w:rsidP="00361267">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23/10</w:t>
            </w:r>
            <w:r w:rsidRPr="00154427">
              <w:rPr>
                <w:rFonts w:asciiTheme="minorHAnsi" w:eastAsiaTheme="minorHAnsi" w:hAnsiTheme="minorHAnsi" w:cstheme="minorBidi"/>
                <w:sz w:val="22"/>
                <w:szCs w:val="22"/>
              </w:rPr>
              <w:t>/20</w:t>
            </w:r>
            <w:r>
              <w:rPr>
                <w:rFonts w:asciiTheme="minorHAnsi" w:eastAsiaTheme="minorHAnsi" w:hAnsiTheme="minorHAnsi" w:cstheme="minorBidi"/>
                <w:sz w:val="22"/>
                <w:szCs w:val="22"/>
              </w:rPr>
              <w:t>17</w:t>
            </w:r>
          </w:p>
        </w:tc>
        <w:tc>
          <w:tcPr>
            <w:tcW w:w="1152" w:type="dxa"/>
          </w:tcPr>
          <w:p w:rsidR="00807B50" w:rsidRPr="00154427" w:rsidRDefault="00807B50" w:rsidP="00361267">
            <w:pPr>
              <w:pStyle w:val="Tabletext"/>
              <w:rPr>
                <w:rFonts w:asciiTheme="minorHAnsi" w:eastAsiaTheme="minorHAnsi" w:hAnsiTheme="minorHAnsi" w:cstheme="minorBidi"/>
                <w:sz w:val="22"/>
                <w:szCs w:val="22"/>
              </w:rPr>
            </w:pPr>
            <w:r w:rsidRPr="00154427">
              <w:rPr>
                <w:rFonts w:asciiTheme="minorHAnsi" w:eastAsiaTheme="minorHAnsi" w:hAnsiTheme="minorHAnsi" w:cstheme="minorBidi"/>
                <w:sz w:val="22"/>
                <w:szCs w:val="22"/>
              </w:rPr>
              <w:t>1.0</w:t>
            </w:r>
          </w:p>
        </w:tc>
        <w:tc>
          <w:tcPr>
            <w:tcW w:w="3456" w:type="dxa"/>
          </w:tcPr>
          <w:p w:rsidR="00807B50" w:rsidRPr="00154427" w:rsidRDefault="00807B50" w:rsidP="00361267">
            <w:pPr>
              <w:pStyle w:val="Tabletext"/>
              <w:rPr>
                <w:rFonts w:asciiTheme="minorHAnsi" w:eastAsiaTheme="minorHAnsi" w:hAnsiTheme="minorHAnsi" w:cstheme="minorBidi"/>
                <w:sz w:val="22"/>
                <w:szCs w:val="22"/>
              </w:rPr>
            </w:pPr>
            <w:r w:rsidRPr="00154427">
              <w:rPr>
                <w:rFonts w:asciiTheme="minorHAnsi" w:eastAsiaTheme="minorHAnsi" w:hAnsiTheme="minorHAnsi" w:cstheme="minorBidi"/>
                <w:sz w:val="22"/>
                <w:szCs w:val="22"/>
              </w:rPr>
              <w:t>Creación del documento</w:t>
            </w:r>
          </w:p>
        </w:tc>
        <w:tc>
          <w:tcPr>
            <w:tcW w:w="2694" w:type="dxa"/>
          </w:tcPr>
          <w:p w:rsidR="00807B50" w:rsidRPr="00154427" w:rsidRDefault="00807B50" w:rsidP="00361267">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Jorge Bernardo Rodríguez</w:t>
            </w:r>
          </w:p>
        </w:tc>
      </w:tr>
      <w:tr w:rsidR="00807B50" w:rsidRPr="00306C18" w:rsidTr="00361267">
        <w:tc>
          <w:tcPr>
            <w:tcW w:w="2304" w:type="dxa"/>
          </w:tcPr>
          <w:p w:rsidR="00807B50" w:rsidRPr="00154427" w:rsidRDefault="006B4C00" w:rsidP="00361267">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01</w:t>
            </w:r>
            <w:r w:rsidR="00807B50">
              <w:rPr>
                <w:rFonts w:asciiTheme="minorHAnsi" w:eastAsiaTheme="minorHAnsi" w:hAnsiTheme="minorHAnsi" w:cstheme="minorBidi"/>
                <w:sz w:val="22"/>
                <w:szCs w:val="22"/>
              </w:rPr>
              <w:t>/</w:t>
            </w:r>
            <w:r w:rsidR="00806C45">
              <w:rPr>
                <w:rFonts w:asciiTheme="minorHAnsi" w:eastAsiaTheme="minorHAnsi" w:hAnsiTheme="minorHAnsi" w:cstheme="minorBidi"/>
                <w:sz w:val="22"/>
                <w:szCs w:val="22"/>
              </w:rPr>
              <w:t>0</w:t>
            </w:r>
            <w:r>
              <w:rPr>
                <w:rFonts w:asciiTheme="minorHAnsi" w:eastAsiaTheme="minorHAnsi" w:hAnsiTheme="minorHAnsi" w:cstheme="minorBidi"/>
                <w:sz w:val="22"/>
                <w:szCs w:val="22"/>
              </w:rPr>
              <w:t>2</w:t>
            </w:r>
            <w:r w:rsidR="00807B50">
              <w:rPr>
                <w:rFonts w:asciiTheme="minorHAnsi" w:eastAsiaTheme="minorHAnsi" w:hAnsiTheme="minorHAnsi" w:cstheme="minorBidi"/>
                <w:sz w:val="22"/>
                <w:szCs w:val="22"/>
              </w:rPr>
              <w:t>/201</w:t>
            </w:r>
            <w:r w:rsidR="00806C45">
              <w:rPr>
                <w:rFonts w:asciiTheme="minorHAnsi" w:eastAsiaTheme="minorHAnsi" w:hAnsiTheme="minorHAnsi" w:cstheme="minorBidi"/>
                <w:sz w:val="22"/>
                <w:szCs w:val="22"/>
              </w:rPr>
              <w:t>9</w:t>
            </w:r>
          </w:p>
        </w:tc>
        <w:tc>
          <w:tcPr>
            <w:tcW w:w="1152" w:type="dxa"/>
          </w:tcPr>
          <w:p w:rsidR="00807B50" w:rsidRPr="00154427" w:rsidRDefault="00807B50" w:rsidP="00361267">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2.0</w:t>
            </w:r>
          </w:p>
        </w:tc>
        <w:tc>
          <w:tcPr>
            <w:tcW w:w="3456" w:type="dxa"/>
          </w:tcPr>
          <w:p w:rsidR="00807B50" w:rsidRPr="00154427" w:rsidRDefault="00807B50" w:rsidP="00361267">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Modificaciones al contenido del documento</w:t>
            </w:r>
          </w:p>
        </w:tc>
        <w:tc>
          <w:tcPr>
            <w:tcW w:w="2694" w:type="dxa"/>
          </w:tcPr>
          <w:p w:rsidR="00807B50" w:rsidRPr="00154427" w:rsidRDefault="00807B50" w:rsidP="00361267">
            <w:pPr>
              <w:pStyle w:val="Tabletext"/>
              <w:rPr>
                <w:rFonts w:asciiTheme="minorHAnsi" w:eastAsiaTheme="minorHAnsi" w:hAnsiTheme="minorHAnsi" w:cstheme="minorBidi"/>
                <w:sz w:val="22"/>
                <w:szCs w:val="22"/>
              </w:rPr>
            </w:pPr>
            <w:r>
              <w:rPr>
                <w:rFonts w:asciiTheme="minorHAnsi" w:eastAsiaTheme="minorHAnsi" w:hAnsiTheme="minorHAnsi" w:cstheme="minorBidi"/>
                <w:sz w:val="22"/>
                <w:szCs w:val="22"/>
              </w:rPr>
              <w:t>Luis Fernando Morales</w:t>
            </w:r>
          </w:p>
        </w:tc>
      </w:tr>
      <w:tr w:rsidR="00807B50" w:rsidRPr="00306C18" w:rsidTr="00361267">
        <w:tc>
          <w:tcPr>
            <w:tcW w:w="2304" w:type="dxa"/>
          </w:tcPr>
          <w:p w:rsidR="00807B50" w:rsidRPr="00154427" w:rsidRDefault="00807B50" w:rsidP="00361267">
            <w:pPr>
              <w:pStyle w:val="Tabletext"/>
              <w:rPr>
                <w:rFonts w:asciiTheme="minorHAnsi" w:eastAsiaTheme="minorHAnsi" w:hAnsiTheme="minorHAnsi" w:cstheme="minorBidi"/>
                <w:sz w:val="22"/>
                <w:szCs w:val="22"/>
              </w:rPr>
            </w:pPr>
          </w:p>
        </w:tc>
        <w:tc>
          <w:tcPr>
            <w:tcW w:w="1152" w:type="dxa"/>
          </w:tcPr>
          <w:p w:rsidR="00807B50" w:rsidRPr="00154427" w:rsidRDefault="00807B50" w:rsidP="00361267">
            <w:pPr>
              <w:pStyle w:val="Tabletext"/>
              <w:rPr>
                <w:rFonts w:asciiTheme="minorHAnsi" w:eastAsiaTheme="minorHAnsi" w:hAnsiTheme="minorHAnsi" w:cstheme="minorBidi"/>
                <w:sz w:val="22"/>
                <w:szCs w:val="22"/>
              </w:rPr>
            </w:pPr>
          </w:p>
        </w:tc>
        <w:tc>
          <w:tcPr>
            <w:tcW w:w="3456" w:type="dxa"/>
          </w:tcPr>
          <w:p w:rsidR="00807B50" w:rsidRPr="00154427" w:rsidRDefault="00807B50" w:rsidP="00361267">
            <w:pPr>
              <w:pStyle w:val="Tabletext"/>
              <w:rPr>
                <w:rFonts w:asciiTheme="minorHAnsi" w:eastAsiaTheme="minorHAnsi" w:hAnsiTheme="minorHAnsi" w:cstheme="minorBidi"/>
                <w:sz w:val="22"/>
                <w:szCs w:val="22"/>
              </w:rPr>
            </w:pPr>
          </w:p>
        </w:tc>
        <w:tc>
          <w:tcPr>
            <w:tcW w:w="2694" w:type="dxa"/>
          </w:tcPr>
          <w:p w:rsidR="00807B50" w:rsidRPr="00154427" w:rsidRDefault="00807B50" w:rsidP="00361267">
            <w:pPr>
              <w:pStyle w:val="Tabletext"/>
              <w:rPr>
                <w:rFonts w:asciiTheme="minorHAnsi" w:eastAsiaTheme="minorHAnsi" w:hAnsiTheme="minorHAnsi" w:cstheme="minorBidi"/>
                <w:sz w:val="22"/>
                <w:szCs w:val="22"/>
              </w:rPr>
            </w:pPr>
          </w:p>
        </w:tc>
      </w:tr>
    </w:tbl>
    <w:p w:rsidR="00807B50" w:rsidRDefault="00807B50" w:rsidP="00160DC7">
      <w:pPr>
        <w:pStyle w:val="NormalWeb"/>
        <w:jc w:val="center"/>
        <w:rPr>
          <w:rFonts w:ascii="Arial" w:hAnsi="Arial" w:cs="Arial"/>
          <w:color w:val="000000"/>
        </w:rPr>
      </w:pPr>
    </w:p>
    <w:p w:rsidR="000A63A6" w:rsidRPr="00B00CA7" w:rsidRDefault="000A63A6" w:rsidP="00160DC7">
      <w:pPr>
        <w:pStyle w:val="NormalWeb"/>
        <w:jc w:val="center"/>
        <w:rPr>
          <w:rFonts w:ascii="Arial" w:hAnsi="Arial" w:cs="Arial"/>
          <w:color w:val="000000"/>
        </w:rPr>
      </w:pPr>
      <w:r w:rsidRPr="00B00CA7">
        <w:rPr>
          <w:rFonts w:ascii="Arial" w:hAnsi="Arial" w:cs="Arial"/>
          <w:color w:val="000000"/>
        </w:rPr>
        <w:br w:type="page"/>
      </w:r>
    </w:p>
    <w:p w:rsidR="000A63A6" w:rsidRPr="00B00CA7" w:rsidRDefault="000A63A6" w:rsidP="006947B0">
      <w:pPr>
        <w:jc w:val="both"/>
        <w:rPr>
          <w:rFonts w:ascii="Arial" w:hAnsi="Arial" w:cs="Arial"/>
          <w:color w:val="000000"/>
          <w:sz w:val="24"/>
          <w:szCs w:val="24"/>
        </w:rPr>
      </w:pPr>
    </w:p>
    <w:sdt>
      <w:sdtPr>
        <w:rPr>
          <w:rFonts w:ascii="Arial" w:eastAsiaTheme="minorHAnsi" w:hAnsi="Arial" w:cs="Arial"/>
          <w:color w:val="auto"/>
          <w:sz w:val="24"/>
          <w:szCs w:val="24"/>
          <w:lang w:eastAsia="en-US"/>
        </w:rPr>
        <w:id w:val="602232065"/>
        <w:docPartObj>
          <w:docPartGallery w:val="Table of Contents"/>
          <w:docPartUnique/>
        </w:docPartObj>
      </w:sdtPr>
      <w:sdtEndPr>
        <w:rPr>
          <w:b/>
          <w:bCs/>
        </w:rPr>
      </w:sdtEndPr>
      <w:sdtContent>
        <w:p w:rsidR="000A63A6" w:rsidRPr="00B00CA7" w:rsidRDefault="000A63A6" w:rsidP="006947B0">
          <w:pPr>
            <w:pStyle w:val="TtuloTDC"/>
            <w:jc w:val="both"/>
            <w:rPr>
              <w:rFonts w:ascii="Arial" w:hAnsi="Arial" w:cs="Arial"/>
              <w:sz w:val="24"/>
              <w:szCs w:val="24"/>
            </w:rPr>
          </w:pPr>
          <w:r w:rsidRPr="00B00CA7">
            <w:rPr>
              <w:rFonts w:ascii="Arial" w:hAnsi="Arial" w:cs="Arial"/>
              <w:sz w:val="24"/>
              <w:szCs w:val="24"/>
            </w:rPr>
            <w:t>Contenido</w:t>
          </w:r>
        </w:p>
        <w:p w:rsidR="00441F9F" w:rsidRDefault="000A63A6">
          <w:pPr>
            <w:pStyle w:val="TDC1"/>
            <w:tabs>
              <w:tab w:val="right" w:leader="dot" w:pos="8494"/>
            </w:tabs>
            <w:rPr>
              <w:rFonts w:eastAsiaTheme="minorEastAsia"/>
              <w:noProof/>
              <w:lang w:val="es-CO" w:eastAsia="es-CO"/>
            </w:rPr>
          </w:pPr>
          <w:r w:rsidRPr="00B00CA7">
            <w:rPr>
              <w:rFonts w:ascii="Arial" w:hAnsi="Arial" w:cs="Arial"/>
              <w:sz w:val="24"/>
              <w:szCs w:val="24"/>
            </w:rPr>
            <w:fldChar w:fldCharType="begin"/>
          </w:r>
          <w:r w:rsidRPr="00B00CA7">
            <w:rPr>
              <w:rFonts w:ascii="Arial" w:hAnsi="Arial" w:cs="Arial"/>
              <w:sz w:val="24"/>
              <w:szCs w:val="24"/>
            </w:rPr>
            <w:instrText xml:space="preserve"> TOC \o "1-3" \h \z \u </w:instrText>
          </w:r>
          <w:r w:rsidRPr="00B00CA7">
            <w:rPr>
              <w:rFonts w:ascii="Arial" w:hAnsi="Arial" w:cs="Arial"/>
              <w:sz w:val="24"/>
              <w:szCs w:val="24"/>
            </w:rPr>
            <w:fldChar w:fldCharType="separate"/>
          </w:r>
          <w:hyperlink w:anchor="_Toc531882486" w:history="1">
            <w:r w:rsidR="00441F9F" w:rsidRPr="00E47F43">
              <w:rPr>
                <w:rStyle w:val="Hipervnculo"/>
                <w:rFonts w:ascii="Arial" w:hAnsi="Arial" w:cs="Arial"/>
                <w:noProof/>
              </w:rPr>
              <w:t>Introducción</w:t>
            </w:r>
            <w:r w:rsidR="00441F9F">
              <w:rPr>
                <w:noProof/>
                <w:webHidden/>
              </w:rPr>
              <w:tab/>
            </w:r>
            <w:r w:rsidR="00441F9F">
              <w:rPr>
                <w:noProof/>
                <w:webHidden/>
              </w:rPr>
              <w:fldChar w:fldCharType="begin"/>
            </w:r>
            <w:r w:rsidR="00441F9F">
              <w:rPr>
                <w:noProof/>
                <w:webHidden/>
              </w:rPr>
              <w:instrText xml:space="preserve"> PAGEREF _Toc531882486 \h </w:instrText>
            </w:r>
            <w:r w:rsidR="00441F9F">
              <w:rPr>
                <w:noProof/>
                <w:webHidden/>
              </w:rPr>
            </w:r>
            <w:r w:rsidR="00441F9F">
              <w:rPr>
                <w:noProof/>
                <w:webHidden/>
              </w:rPr>
              <w:fldChar w:fldCharType="separate"/>
            </w:r>
            <w:r w:rsidR="00B10B18">
              <w:rPr>
                <w:noProof/>
                <w:webHidden/>
              </w:rPr>
              <w:t>5</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487" w:history="1">
            <w:r w:rsidR="00441F9F" w:rsidRPr="00E47F43">
              <w:rPr>
                <w:rStyle w:val="Hipervnculo"/>
                <w:noProof/>
              </w:rPr>
              <w:t>1. OBJETIVO</w:t>
            </w:r>
            <w:r w:rsidR="00441F9F">
              <w:rPr>
                <w:noProof/>
                <w:webHidden/>
              </w:rPr>
              <w:tab/>
            </w:r>
            <w:r w:rsidR="00441F9F">
              <w:rPr>
                <w:noProof/>
                <w:webHidden/>
              </w:rPr>
              <w:fldChar w:fldCharType="begin"/>
            </w:r>
            <w:r w:rsidR="00441F9F">
              <w:rPr>
                <w:noProof/>
                <w:webHidden/>
              </w:rPr>
              <w:instrText xml:space="preserve"> PAGEREF _Toc531882487 \h </w:instrText>
            </w:r>
            <w:r w:rsidR="00441F9F">
              <w:rPr>
                <w:noProof/>
                <w:webHidden/>
              </w:rPr>
            </w:r>
            <w:r w:rsidR="00441F9F">
              <w:rPr>
                <w:noProof/>
                <w:webHidden/>
              </w:rPr>
              <w:fldChar w:fldCharType="separate"/>
            </w:r>
            <w:r w:rsidR="00B10B18">
              <w:rPr>
                <w:noProof/>
                <w:webHidden/>
              </w:rPr>
              <w:t>5</w:t>
            </w:r>
            <w:r w:rsidR="00441F9F">
              <w:rPr>
                <w:noProof/>
                <w:webHidden/>
              </w:rPr>
              <w:fldChar w:fldCharType="end"/>
            </w:r>
          </w:hyperlink>
        </w:p>
        <w:p w:rsidR="00441F9F" w:rsidRDefault="0039398F">
          <w:pPr>
            <w:pStyle w:val="TDC2"/>
            <w:tabs>
              <w:tab w:val="left" w:pos="880"/>
              <w:tab w:val="right" w:leader="dot" w:pos="8494"/>
            </w:tabs>
            <w:rPr>
              <w:rFonts w:eastAsiaTheme="minorEastAsia"/>
              <w:noProof/>
              <w:lang w:val="es-CO" w:eastAsia="es-CO"/>
            </w:rPr>
          </w:pPr>
          <w:hyperlink w:anchor="_Toc531882488" w:history="1">
            <w:r w:rsidR="00441F9F" w:rsidRPr="00E47F43">
              <w:rPr>
                <w:rStyle w:val="Hipervnculo"/>
                <w:noProof/>
              </w:rPr>
              <w:t>1.1.</w:t>
            </w:r>
            <w:r w:rsidR="00441F9F">
              <w:rPr>
                <w:rFonts w:eastAsiaTheme="minorEastAsia"/>
                <w:noProof/>
                <w:lang w:val="es-CO" w:eastAsia="es-CO"/>
              </w:rPr>
              <w:tab/>
            </w:r>
            <w:r w:rsidR="00441F9F" w:rsidRPr="00E47F43">
              <w:rPr>
                <w:rStyle w:val="Hipervnculo"/>
                <w:noProof/>
              </w:rPr>
              <w:t>Objetivos específicos</w:t>
            </w:r>
            <w:r w:rsidR="00441F9F">
              <w:rPr>
                <w:noProof/>
                <w:webHidden/>
              </w:rPr>
              <w:tab/>
            </w:r>
            <w:r w:rsidR="00441F9F">
              <w:rPr>
                <w:noProof/>
                <w:webHidden/>
              </w:rPr>
              <w:fldChar w:fldCharType="begin"/>
            </w:r>
            <w:r w:rsidR="00441F9F">
              <w:rPr>
                <w:noProof/>
                <w:webHidden/>
              </w:rPr>
              <w:instrText xml:space="preserve"> PAGEREF _Toc531882488 \h </w:instrText>
            </w:r>
            <w:r w:rsidR="00441F9F">
              <w:rPr>
                <w:noProof/>
                <w:webHidden/>
              </w:rPr>
            </w:r>
            <w:r w:rsidR="00441F9F">
              <w:rPr>
                <w:noProof/>
                <w:webHidden/>
              </w:rPr>
              <w:fldChar w:fldCharType="separate"/>
            </w:r>
            <w:r w:rsidR="00B10B18">
              <w:rPr>
                <w:noProof/>
                <w:webHidden/>
              </w:rPr>
              <w:t>6</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489" w:history="1">
            <w:r w:rsidR="00441F9F" w:rsidRPr="00E47F43">
              <w:rPr>
                <w:rStyle w:val="Hipervnculo"/>
                <w:noProof/>
              </w:rPr>
              <w:t>2. ALCANCE DEL DOCUMENTO</w:t>
            </w:r>
            <w:r w:rsidR="00441F9F">
              <w:rPr>
                <w:noProof/>
                <w:webHidden/>
              </w:rPr>
              <w:tab/>
            </w:r>
            <w:r w:rsidR="00441F9F">
              <w:rPr>
                <w:noProof/>
                <w:webHidden/>
              </w:rPr>
              <w:fldChar w:fldCharType="begin"/>
            </w:r>
            <w:r w:rsidR="00441F9F">
              <w:rPr>
                <w:noProof/>
                <w:webHidden/>
              </w:rPr>
              <w:instrText xml:space="preserve"> PAGEREF _Toc531882489 \h </w:instrText>
            </w:r>
            <w:r w:rsidR="00441F9F">
              <w:rPr>
                <w:noProof/>
                <w:webHidden/>
              </w:rPr>
            </w:r>
            <w:r w:rsidR="00441F9F">
              <w:rPr>
                <w:noProof/>
                <w:webHidden/>
              </w:rPr>
              <w:fldChar w:fldCharType="separate"/>
            </w:r>
            <w:r w:rsidR="00B10B18">
              <w:rPr>
                <w:noProof/>
                <w:webHidden/>
              </w:rPr>
              <w:t>6</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490" w:history="1">
            <w:r w:rsidR="00441F9F" w:rsidRPr="00E47F43">
              <w:rPr>
                <w:rStyle w:val="Hipervnculo"/>
                <w:noProof/>
              </w:rPr>
              <w:t>3. MARCO NORMATIVO</w:t>
            </w:r>
            <w:r w:rsidR="00441F9F">
              <w:rPr>
                <w:noProof/>
                <w:webHidden/>
              </w:rPr>
              <w:tab/>
            </w:r>
            <w:r w:rsidR="00441F9F">
              <w:rPr>
                <w:noProof/>
                <w:webHidden/>
              </w:rPr>
              <w:fldChar w:fldCharType="begin"/>
            </w:r>
            <w:r w:rsidR="00441F9F">
              <w:rPr>
                <w:noProof/>
                <w:webHidden/>
              </w:rPr>
              <w:instrText xml:space="preserve"> PAGEREF _Toc531882490 \h </w:instrText>
            </w:r>
            <w:r w:rsidR="00441F9F">
              <w:rPr>
                <w:noProof/>
                <w:webHidden/>
              </w:rPr>
            </w:r>
            <w:r w:rsidR="00441F9F">
              <w:rPr>
                <w:noProof/>
                <w:webHidden/>
              </w:rPr>
              <w:fldChar w:fldCharType="separate"/>
            </w:r>
            <w:r w:rsidR="00B10B18">
              <w:rPr>
                <w:noProof/>
                <w:webHidden/>
              </w:rPr>
              <w:t>6</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491" w:history="1">
            <w:r w:rsidR="00441F9F" w:rsidRPr="00E47F43">
              <w:rPr>
                <w:rStyle w:val="Hipervnculo"/>
                <w:noProof/>
              </w:rPr>
              <w:t>8. POLÍTICAS INFORMÁTICAS</w:t>
            </w:r>
            <w:r w:rsidR="00441F9F">
              <w:rPr>
                <w:noProof/>
                <w:webHidden/>
              </w:rPr>
              <w:tab/>
            </w:r>
            <w:r w:rsidR="00441F9F">
              <w:rPr>
                <w:noProof/>
                <w:webHidden/>
              </w:rPr>
              <w:fldChar w:fldCharType="begin"/>
            </w:r>
            <w:r w:rsidR="00441F9F">
              <w:rPr>
                <w:noProof/>
                <w:webHidden/>
              </w:rPr>
              <w:instrText xml:space="preserve"> PAGEREF _Toc531882491 \h </w:instrText>
            </w:r>
            <w:r w:rsidR="00441F9F">
              <w:rPr>
                <w:noProof/>
                <w:webHidden/>
              </w:rPr>
            </w:r>
            <w:r w:rsidR="00441F9F">
              <w:rPr>
                <w:noProof/>
                <w:webHidden/>
              </w:rPr>
              <w:fldChar w:fldCharType="separate"/>
            </w:r>
            <w:r w:rsidR="00B10B18">
              <w:rPr>
                <w:noProof/>
                <w:webHidden/>
              </w:rPr>
              <w:t>9</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492" w:history="1">
            <w:r w:rsidR="00441F9F" w:rsidRPr="00E47F43">
              <w:rPr>
                <w:rStyle w:val="Hipervnculo"/>
                <w:noProof/>
              </w:rPr>
              <w:t>9. ESTRUCUTURA ORGANIZACIONAL DE LA AGENCIA Y DEL EQUIPO DE SISTEMAS DE INFORMACIÓN Y TECNOLOGIA</w:t>
            </w:r>
            <w:r w:rsidR="00441F9F">
              <w:rPr>
                <w:noProof/>
                <w:webHidden/>
              </w:rPr>
              <w:tab/>
            </w:r>
            <w:r w:rsidR="00441F9F">
              <w:rPr>
                <w:noProof/>
                <w:webHidden/>
              </w:rPr>
              <w:fldChar w:fldCharType="begin"/>
            </w:r>
            <w:r w:rsidR="00441F9F">
              <w:rPr>
                <w:noProof/>
                <w:webHidden/>
              </w:rPr>
              <w:instrText xml:space="preserve"> PAGEREF _Toc531882492 \h </w:instrText>
            </w:r>
            <w:r w:rsidR="00441F9F">
              <w:rPr>
                <w:noProof/>
                <w:webHidden/>
              </w:rPr>
            </w:r>
            <w:r w:rsidR="00441F9F">
              <w:rPr>
                <w:noProof/>
                <w:webHidden/>
              </w:rPr>
              <w:fldChar w:fldCharType="separate"/>
            </w:r>
            <w:r w:rsidR="00B10B18">
              <w:rPr>
                <w:noProof/>
                <w:webHidden/>
              </w:rPr>
              <w:t>9</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493" w:history="1">
            <w:r w:rsidR="00441F9F" w:rsidRPr="00E47F43">
              <w:rPr>
                <w:rStyle w:val="Hipervnculo"/>
                <w:noProof/>
              </w:rPr>
              <w:t>10. RUPTURAS ESTRATÉGICAS</w:t>
            </w:r>
            <w:r w:rsidR="00441F9F">
              <w:rPr>
                <w:noProof/>
                <w:webHidden/>
              </w:rPr>
              <w:tab/>
            </w:r>
            <w:r w:rsidR="00441F9F">
              <w:rPr>
                <w:noProof/>
                <w:webHidden/>
              </w:rPr>
              <w:fldChar w:fldCharType="begin"/>
            </w:r>
            <w:r w:rsidR="00441F9F">
              <w:rPr>
                <w:noProof/>
                <w:webHidden/>
              </w:rPr>
              <w:instrText xml:space="preserve"> PAGEREF _Toc531882493 \h </w:instrText>
            </w:r>
            <w:r w:rsidR="00441F9F">
              <w:rPr>
                <w:noProof/>
                <w:webHidden/>
              </w:rPr>
            </w:r>
            <w:r w:rsidR="00441F9F">
              <w:rPr>
                <w:noProof/>
                <w:webHidden/>
              </w:rPr>
              <w:fldChar w:fldCharType="separate"/>
            </w:r>
            <w:r w:rsidR="00B10B18">
              <w:rPr>
                <w:noProof/>
                <w:webHidden/>
              </w:rPr>
              <w:t>10</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494" w:history="1">
            <w:r w:rsidR="00441F9F" w:rsidRPr="00E47F43">
              <w:rPr>
                <w:rStyle w:val="Hipervnculo"/>
                <w:noProof/>
              </w:rPr>
              <w:t>11. ARQUITECTURA EMPRESARIAL</w:t>
            </w:r>
            <w:r w:rsidR="00441F9F">
              <w:rPr>
                <w:noProof/>
                <w:webHidden/>
              </w:rPr>
              <w:tab/>
            </w:r>
            <w:r w:rsidR="00441F9F">
              <w:rPr>
                <w:noProof/>
                <w:webHidden/>
              </w:rPr>
              <w:fldChar w:fldCharType="begin"/>
            </w:r>
            <w:r w:rsidR="00441F9F">
              <w:rPr>
                <w:noProof/>
                <w:webHidden/>
              </w:rPr>
              <w:instrText xml:space="preserve"> PAGEREF _Toc531882494 \h </w:instrText>
            </w:r>
            <w:r w:rsidR="00441F9F">
              <w:rPr>
                <w:noProof/>
                <w:webHidden/>
              </w:rPr>
            </w:r>
            <w:r w:rsidR="00441F9F">
              <w:rPr>
                <w:noProof/>
                <w:webHidden/>
              </w:rPr>
              <w:fldChar w:fldCharType="separate"/>
            </w:r>
            <w:r w:rsidR="00B10B18">
              <w:rPr>
                <w:noProof/>
                <w:webHidden/>
              </w:rPr>
              <w:t>10</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495" w:history="1">
            <w:r w:rsidR="00441F9F" w:rsidRPr="00E47F43">
              <w:rPr>
                <w:rStyle w:val="Hipervnculo"/>
                <w:noProof/>
              </w:rPr>
              <w:t>11.1. ANÁLISIS DE LA SITUACIÓN ACTUAL</w:t>
            </w:r>
            <w:r w:rsidR="00441F9F">
              <w:rPr>
                <w:noProof/>
                <w:webHidden/>
              </w:rPr>
              <w:tab/>
            </w:r>
            <w:r w:rsidR="00441F9F">
              <w:rPr>
                <w:noProof/>
                <w:webHidden/>
              </w:rPr>
              <w:fldChar w:fldCharType="begin"/>
            </w:r>
            <w:r w:rsidR="00441F9F">
              <w:rPr>
                <w:noProof/>
                <w:webHidden/>
              </w:rPr>
              <w:instrText xml:space="preserve"> PAGEREF _Toc531882495 \h </w:instrText>
            </w:r>
            <w:r w:rsidR="00441F9F">
              <w:rPr>
                <w:noProof/>
                <w:webHidden/>
              </w:rPr>
            </w:r>
            <w:r w:rsidR="00441F9F">
              <w:rPr>
                <w:noProof/>
                <w:webHidden/>
              </w:rPr>
              <w:fldChar w:fldCharType="separate"/>
            </w:r>
            <w:r w:rsidR="00B10B18">
              <w:rPr>
                <w:noProof/>
                <w:webHidden/>
              </w:rPr>
              <w:t>11</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496" w:history="1">
            <w:r w:rsidR="00441F9F" w:rsidRPr="00E47F43">
              <w:rPr>
                <w:rStyle w:val="Hipervnculo"/>
                <w:noProof/>
              </w:rPr>
              <w:t>11.2 Estrategia de TI</w:t>
            </w:r>
            <w:r w:rsidR="00441F9F">
              <w:rPr>
                <w:noProof/>
                <w:webHidden/>
              </w:rPr>
              <w:tab/>
            </w:r>
            <w:r w:rsidR="00441F9F">
              <w:rPr>
                <w:noProof/>
                <w:webHidden/>
              </w:rPr>
              <w:fldChar w:fldCharType="begin"/>
            </w:r>
            <w:r w:rsidR="00441F9F">
              <w:rPr>
                <w:noProof/>
                <w:webHidden/>
              </w:rPr>
              <w:instrText xml:space="preserve"> PAGEREF _Toc531882496 \h </w:instrText>
            </w:r>
            <w:r w:rsidR="00441F9F">
              <w:rPr>
                <w:noProof/>
                <w:webHidden/>
              </w:rPr>
            </w:r>
            <w:r w:rsidR="00441F9F">
              <w:rPr>
                <w:noProof/>
                <w:webHidden/>
              </w:rPr>
              <w:fldChar w:fldCharType="separate"/>
            </w:r>
            <w:r w:rsidR="00B10B18">
              <w:rPr>
                <w:noProof/>
                <w:webHidden/>
              </w:rPr>
              <w:t>12</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497" w:history="1">
            <w:r w:rsidR="00441F9F" w:rsidRPr="00E47F43">
              <w:rPr>
                <w:rStyle w:val="Hipervnculo"/>
                <w:noProof/>
              </w:rPr>
              <w:t>11.2.1 Objetivos de Desarrollo Sostenible</w:t>
            </w:r>
            <w:r w:rsidR="00441F9F">
              <w:rPr>
                <w:noProof/>
                <w:webHidden/>
              </w:rPr>
              <w:tab/>
            </w:r>
            <w:r w:rsidR="00441F9F">
              <w:rPr>
                <w:noProof/>
                <w:webHidden/>
              </w:rPr>
              <w:fldChar w:fldCharType="begin"/>
            </w:r>
            <w:r w:rsidR="00441F9F">
              <w:rPr>
                <w:noProof/>
                <w:webHidden/>
              </w:rPr>
              <w:instrText xml:space="preserve"> PAGEREF _Toc531882497 \h </w:instrText>
            </w:r>
            <w:r w:rsidR="00441F9F">
              <w:rPr>
                <w:noProof/>
                <w:webHidden/>
              </w:rPr>
            </w:r>
            <w:r w:rsidR="00441F9F">
              <w:rPr>
                <w:noProof/>
                <w:webHidden/>
              </w:rPr>
              <w:fldChar w:fldCharType="separate"/>
            </w:r>
            <w:r w:rsidR="00B10B18">
              <w:rPr>
                <w:noProof/>
                <w:webHidden/>
              </w:rPr>
              <w:t>12</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498" w:history="1">
            <w:r w:rsidR="00441F9F" w:rsidRPr="00E47F43">
              <w:rPr>
                <w:rStyle w:val="Hipervnculo"/>
                <w:noProof/>
              </w:rPr>
              <w:t>11.2.2 Plan Nacional de Desarrollo</w:t>
            </w:r>
            <w:r w:rsidR="00441F9F">
              <w:rPr>
                <w:noProof/>
                <w:webHidden/>
              </w:rPr>
              <w:tab/>
            </w:r>
            <w:r w:rsidR="00441F9F">
              <w:rPr>
                <w:noProof/>
                <w:webHidden/>
              </w:rPr>
              <w:fldChar w:fldCharType="begin"/>
            </w:r>
            <w:r w:rsidR="00441F9F">
              <w:rPr>
                <w:noProof/>
                <w:webHidden/>
              </w:rPr>
              <w:instrText xml:space="preserve"> PAGEREF _Toc531882498 \h </w:instrText>
            </w:r>
            <w:r w:rsidR="00441F9F">
              <w:rPr>
                <w:noProof/>
                <w:webHidden/>
              </w:rPr>
            </w:r>
            <w:r w:rsidR="00441F9F">
              <w:rPr>
                <w:noProof/>
                <w:webHidden/>
              </w:rPr>
              <w:fldChar w:fldCharType="separate"/>
            </w:r>
            <w:r w:rsidR="00B10B18">
              <w:rPr>
                <w:noProof/>
                <w:webHidden/>
              </w:rPr>
              <w:t>14</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499" w:history="1">
            <w:r w:rsidR="00441F9F" w:rsidRPr="00E47F43">
              <w:rPr>
                <w:rStyle w:val="Hipervnculo"/>
                <w:noProof/>
              </w:rPr>
              <w:t>11.2.3 Plan Maestro de Transporte Intermodal</w:t>
            </w:r>
            <w:r w:rsidR="00441F9F">
              <w:rPr>
                <w:noProof/>
                <w:webHidden/>
              </w:rPr>
              <w:tab/>
            </w:r>
            <w:r w:rsidR="00441F9F">
              <w:rPr>
                <w:noProof/>
                <w:webHidden/>
              </w:rPr>
              <w:fldChar w:fldCharType="begin"/>
            </w:r>
            <w:r w:rsidR="00441F9F">
              <w:rPr>
                <w:noProof/>
                <w:webHidden/>
              </w:rPr>
              <w:instrText xml:space="preserve"> PAGEREF _Toc531882499 \h </w:instrText>
            </w:r>
            <w:r w:rsidR="00441F9F">
              <w:rPr>
                <w:noProof/>
                <w:webHidden/>
              </w:rPr>
            </w:r>
            <w:r w:rsidR="00441F9F">
              <w:rPr>
                <w:noProof/>
                <w:webHidden/>
              </w:rPr>
              <w:fldChar w:fldCharType="separate"/>
            </w:r>
            <w:r w:rsidR="00B10B18">
              <w:rPr>
                <w:noProof/>
                <w:webHidden/>
              </w:rPr>
              <w:t>16</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500" w:history="1">
            <w:r w:rsidR="00441F9F" w:rsidRPr="00E47F43">
              <w:rPr>
                <w:rStyle w:val="Hipervnculo"/>
                <w:noProof/>
              </w:rPr>
              <w:t>11.2.4 Plan Estratégico ANI</w:t>
            </w:r>
            <w:r w:rsidR="00441F9F">
              <w:rPr>
                <w:noProof/>
                <w:webHidden/>
              </w:rPr>
              <w:tab/>
            </w:r>
            <w:r w:rsidR="00441F9F">
              <w:rPr>
                <w:noProof/>
                <w:webHidden/>
              </w:rPr>
              <w:fldChar w:fldCharType="begin"/>
            </w:r>
            <w:r w:rsidR="00441F9F">
              <w:rPr>
                <w:noProof/>
                <w:webHidden/>
              </w:rPr>
              <w:instrText xml:space="preserve"> PAGEREF _Toc531882500 \h </w:instrText>
            </w:r>
            <w:r w:rsidR="00441F9F">
              <w:rPr>
                <w:noProof/>
                <w:webHidden/>
              </w:rPr>
            </w:r>
            <w:r w:rsidR="00441F9F">
              <w:rPr>
                <w:noProof/>
                <w:webHidden/>
              </w:rPr>
              <w:fldChar w:fldCharType="separate"/>
            </w:r>
            <w:r w:rsidR="00B10B18">
              <w:rPr>
                <w:noProof/>
                <w:webHidden/>
              </w:rPr>
              <w:t>17</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501" w:history="1">
            <w:r w:rsidR="00441F9F" w:rsidRPr="00E47F43">
              <w:rPr>
                <w:rStyle w:val="Hipervnculo"/>
                <w:noProof/>
              </w:rPr>
              <w:t>11.2.5 Alineación Planes Estratégicos</w:t>
            </w:r>
            <w:r w:rsidR="00441F9F">
              <w:rPr>
                <w:noProof/>
                <w:webHidden/>
              </w:rPr>
              <w:tab/>
            </w:r>
            <w:r w:rsidR="00441F9F">
              <w:rPr>
                <w:noProof/>
                <w:webHidden/>
              </w:rPr>
              <w:fldChar w:fldCharType="begin"/>
            </w:r>
            <w:r w:rsidR="00441F9F">
              <w:rPr>
                <w:noProof/>
                <w:webHidden/>
              </w:rPr>
              <w:instrText xml:space="preserve"> PAGEREF _Toc531882501 \h </w:instrText>
            </w:r>
            <w:r w:rsidR="00441F9F">
              <w:rPr>
                <w:noProof/>
                <w:webHidden/>
              </w:rPr>
            </w:r>
            <w:r w:rsidR="00441F9F">
              <w:rPr>
                <w:noProof/>
                <w:webHidden/>
              </w:rPr>
              <w:fldChar w:fldCharType="separate"/>
            </w:r>
            <w:r w:rsidR="00B10B18">
              <w:rPr>
                <w:noProof/>
                <w:webHidden/>
              </w:rPr>
              <w:t>17</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02" w:history="1">
            <w:r w:rsidR="00441F9F" w:rsidRPr="00E47F43">
              <w:rPr>
                <w:rStyle w:val="Hipervnculo"/>
                <w:noProof/>
              </w:rPr>
              <w:t>11.3 Sistemas de Información</w:t>
            </w:r>
            <w:r w:rsidR="00441F9F">
              <w:rPr>
                <w:noProof/>
                <w:webHidden/>
              </w:rPr>
              <w:tab/>
            </w:r>
            <w:r w:rsidR="00441F9F">
              <w:rPr>
                <w:noProof/>
                <w:webHidden/>
              </w:rPr>
              <w:fldChar w:fldCharType="begin"/>
            </w:r>
            <w:r w:rsidR="00441F9F">
              <w:rPr>
                <w:noProof/>
                <w:webHidden/>
              </w:rPr>
              <w:instrText xml:space="preserve"> PAGEREF _Toc531882502 \h </w:instrText>
            </w:r>
            <w:r w:rsidR="00441F9F">
              <w:rPr>
                <w:noProof/>
                <w:webHidden/>
              </w:rPr>
            </w:r>
            <w:r w:rsidR="00441F9F">
              <w:rPr>
                <w:noProof/>
                <w:webHidden/>
              </w:rPr>
              <w:fldChar w:fldCharType="separate"/>
            </w:r>
            <w:r w:rsidR="00B10B18">
              <w:rPr>
                <w:noProof/>
                <w:webHidden/>
              </w:rPr>
              <w:t>17</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03" w:history="1">
            <w:r w:rsidR="00441F9F" w:rsidRPr="00E47F43">
              <w:rPr>
                <w:rStyle w:val="Hipervnculo"/>
                <w:noProof/>
              </w:rPr>
              <w:t>11.4 Servicios Tecnológicos</w:t>
            </w:r>
            <w:r w:rsidR="00441F9F">
              <w:rPr>
                <w:noProof/>
                <w:webHidden/>
              </w:rPr>
              <w:tab/>
            </w:r>
            <w:r w:rsidR="00441F9F">
              <w:rPr>
                <w:noProof/>
                <w:webHidden/>
              </w:rPr>
              <w:fldChar w:fldCharType="begin"/>
            </w:r>
            <w:r w:rsidR="00441F9F">
              <w:rPr>
                <w:noProof/>
                <w:webHidden/>
              </w:rPr>
              <w:instrText xml:space="preserve"> PAGEREF _Toc531882503 \h </w:instrText>
            </w:r>
            <w:r w:rsidR="00441F9F">
              <w:rPr>
                <w:noProof/>
                <w:webHidden/>
              </w:rPr>
            </w:r>
            <w:r w:rsidR="00441F9F">
              <w:rPr>
                <w:noProof/>
                <w:webHidden/>
              </w:rPr>
              <w:fldChar w:fldCharType="separate"/>
            </w:r>
            <w:r w:rsidR="00B10B18">
              <w:rPr>
                <w:noProof/>
                <w:webHidden/>
              </w:rPr>
              <w:t>18</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04" w:history="1">
            <w:r w:rsidR="00441F9F" w:rsidRPr="00E47F43">
              <w:rPr>
                <w:rStyle w:val="Hipervnculo"/>
                <w:noProof/>
              </w:rPr>
              <w:t>11.5 Gestión de Información</w:t>
            </w:r>
            <w:r w:rsidR="00441F9F">
              <w:rPr>
                <w:noProof/>
                <w:webHidden/>
              </w:rPr>
              <w:tab/>
            </w:r>
            <w:r w:rsidR="00441F9F">
              <w:rPr>
                <w:noProof/>
                <w:webHidden/>
              </w:rPr>
              <w:fldChar w:fldCharType="begin"/>
            </w:r>
            <w:r w:rsidR="00441F9F">
              <w:rPr>
                <w:noProof/>
                <w:webHidden/>
              </w:rPr>
              <w:instrText xml:space="preserve"> PAGEREF _Toc531882504 \h </w:instrText>
            </w:r>
            <w:r w:rsidR="00441F9F">
              <w:rPr>
                <w:noProof/>
                <w:webHidden/>
              </w:rPr>
            </w:r>
            <w:r w:rsidR="00441F9F">
              <w:rPr>
                <w:noProof/>
                <w:webHidden/>
              </w:rPr>
              <w:fldChar w:fldCharType="separate"/>
            </w:r>
            <w:r w:rsidR="00B10B18">
              <w:rPr>
                <w:noProof/>
                <w:webHidden/>
              </w:rPr>
              <w:t>18</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05" w:history="1">
            <w:r w:rsidR="00441F9F" w:rsidRPr="00E47F43">
              <w:rPr>
                <w:rStyle w:val="Hipervnculo"/>
                <w:noProof/>
              </w:rPr>
              <w:t>11.6 Gobierno de TI</w:t>
            </w:r>
            <w:r w:rsidR="00441F9F">
              <w:rPr>
                <w:noProof/>
                <w:webHidden/>
              </w:rPr>
              <w:tab/>
            </w:r>
            <w:r w:rsidR="00441F9F">
              <w:rPr>
                <w:noProof/>
                <w:webHidden/>
              </w:rPr>
              <w:fldChar w:fldCharType="begin"/>
            </w:r>
            <w:r w:rsidR="00441F9F">
              <w:rPr>
                <w:noProof/>
                <w:webHidden/>
              </w:rPr>
              <w:instrText xml:space="preserve"> PAGEREF _Toc531882505 \h </w:instrText>
            </w:r>
            <w:r w:rsidR="00441F9F">
              <w:rPr>
                <w:noProof/>
                <w:webHidden/>
              </w:rPr>
            </w:r>
            <w:r w:rsidR="00441F9F">
              <w:rPr>
                <w:noProof/>
                <w:webHidden/>
              </w:rPr>
              <w:fldChar w:fldCharType="separate"/>
            </w:r>
            <w:r w:rsidR="00B10B18">
              <w:rPr>
                <w:noProof/>
                <w:webHidden/>
              </w:rPr>
              <w:t>18</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06" w:history="1">
            <w:r w:rsidR="00441F9F" w:rsidRPr="00E47F43">
              <w:rPr>
                <w:rStyle w:val="Hipervnculo"/>
                <w:noProof/>
              </w:rPr>
              <w:t>11.7 Uso y Apropiación de la Tecnología</w:t>
            </w:r>
            <w:r w:rsidR="00441F9F">
              <w:rPr>
                <w:noProof/>
                <w:webHidden/>
              </w:rPr>
              <w:tab/>
            </w:r>
            <w:r w:rsidR="00441F9F">
              <w:rPr>
                <w:noProof/>
                <w:webHidden/>
              </w:rPr>
              <w:fldChar w:fldCharType="begin"/>
            </w:r>
            <w:r w:rsidR="00441F9F">
              <w:rPr>
                <w:noProof/>
                <w:webHidden/>
              </w:rPr>
              <w:instrText xml:space="preserve"> PAGEREF _Toc531882506 \h </w:instrText>
            </w:r>
            <w:r w:rsidR="00441F9F">
              <w:rPr>
                <w:noProof/>
                <w:webHidden/>
              </w:rPr>
            </w:r>
            <w:r w:rsidR="00441F9F">
              <w:rPr>
                <w:noProof/>
                <w:webHidden/>
              </w:rPr>
              <w:fldChar w:fldCharType="separate"/>
            </w:r>
            <w:r w:rsidR="00B10B18">
              <w:rPr>
                <w:noProof/>
                <w:webHidden/>
              </w:rPr>
              <w:t>19</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507" w:history="1">
            <w:r w:rsidR="00441F9F" w:rsidRPr="00E47F43">
              <w:rPr>
                <w:rStyle w:val="Hipervnculo"/>
                <w:noProof/>
              </w:rPr>
              <w:t>12. ENTENDIMIENTO ESTRATÉGICO</w:t>
            </w:r>
            <w:r w:rsidR="00441F9F">
              <w:rPr>
                <w:noProof/>
                <w:webHidden/>
              </w:rPr>
              <w:tab/>
            </w:r>
            <w:r w:rsidR="00441F9F">
              <w:rPr>
                <w:noProof/>
                <w:webHidden/>
              </w:rPr>
              <w:fldChar w:fldCharType="begin"/>
            </w:r>
            <w:r w:rsidR="00441F9F">
              <w:rPr>
                <w:noProof/>
                <w:webHidden/>
              </w:rPr>
              <w:instrText xml:space="preserve"> PAGEREF _Toc531882507 \h </w:instrText>
            </w:r>
            <w:r w:rsidR="00441F9F">
              <w:rPr>
                <w:noProof/>
                <w:webHidden/>
              </w:rPr>
            </w:r>
            <w:r w:rsidR="00441F9F">
              <w:rPr>
                <w:noProof/>
                <w:webHidden/>
              </w:rPr>
              <w:fldChar w:fldCharType="separate"/>
            </w:r>
            <w:r w:rsidR="00B10B18">
              <w:rPr>
                <w:noProof/>
                <w:webHidden/>
              </w:rPr>
              <w:t>20</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08" w:history="1">
            <w:r w:rsidR="00441F9F" w:rsidRPr="00E47F43">
              <w:rPr>
                <w:rStyle w:val="Hipervnculo"/>
                <w:noProof/>
              </w:rPr>
              <w:t>12.1 Modelo Operativo</w:t>
            </w:r>
            <w:r w:rsidR="00441F9F">
              <w:rPr>
                <w:noProof/>
                <w:webHidden/>
              </w:rPr>
              <w:tab/>
            </w:r>
            <w:r w:rsidR="00441F9F">
              <w:rPr>
                <w:noProof/>
                <w:webHidden/>
              </w:rPr>
              <w:fldChar w:fldCharType="begin"/>
            </w:r>
            <w:r w:rsidR="00441F9F">
              <w:rPr>
                <w:noProof/>
                <w:webHidden/>
              </w:rPr>
              <w:instrText xml:space="preserve"> PAGEREF _Toc531882508 \h </w:instrText>
            </w:r>
            <w:r w:rsidR="00441F9F">
              <w:rPr>
                <w:noProof/>
                <w:webHidden/>
              </w:rPr>
            </w:r>
            <w:r w:rsidR="00441F9F">
              <w:rPr>
                <w:noProof/>
                <w:webHidden/>
              </w:rPr>
              <w:fldChar w:fldCharType="separate"/>
            </w:r>
            <w:r w:rsidR="00B10B18">
              <w:rPr>
                <w:noProof/>
                <w:webHidden/>
              </w:rPr>
              <w:t>20</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09" w:history="1">
            <w:r w:rsidR="00441F9F" w:rsidRPr="00E47F43">
              <w:rPr>
                <w:rStyle w:val="Hipervnculo"/>
                <w:noProof/>
              </w:rPr>
              <w:t>12.2. Alineación TI con los procesos</w:t>
            </w:r>
            <w:r w:rsidR="00441F9F">
              <w:rPr>
                <w:noProof/>
                <w:webHidden/>
              </w:rPr>
              <w:tab/>
            </w:r>
            <w:r w:rsidR="00441F9F">
              <w:rPr>
                <w:noProof/>
                <w:webHidden/>
              </w:rPr>
              <w:fldChar w:fldCharType="begin"/>
            </w:r>
            <w:r w:rsidR="00441F9F">
              <w:rPr>
                <w:noProof/>
                <w:webHidden/>
              </w:rPr>
              <w:instrText xml:space="preserve"> PAGEREF _Toc531882509 \h </w:instrText>
            </w:r>
            <w:r w:rsidR="00441F9F">
              <w:rPr>
                <w:noProof/>
                <w:webHidden/>
              </w:rPr>
            </w:r>
            <w:r w:rsidR="00441F9F">
              <w:rPr>
                <w:noProof/>
                <w:webHidden/>
              </w:rPr>
              <w:fldChar w:fldCharType="separate"/>
            </w:r>
            <w:r w:rsidR="00B10B18">
              <w:rPr>
                <w:noProof/>
                <w:webHidden/>
              </w:rPr>
              <w:t>20</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510" w:history="1">
            <w:r w:rsidR="00441F9F" w:rsidRPr="00E47F43">
              <w:rPr>
                <w:rStyle w:val="Hipervnculo"/>
                <w:noProof/>
              </w:rPr>
              <w:t>13 MODELO DE GESTIÓN DE TI</w:t>
            </w:r>
            <w:r w:rsidR="00441F9F">
              <w:rPr>
                <w:noProof/>
                <w:webHidden/>
              </w:rPr>
              <w:tab/>
            </w:r>
            <w:r w:rsidR="00441F9F">
              <w:rPr>
                <w:noProof/>
                <w:webHidden/>
              </w:rPr>
              <w:fldChar w:fldCharType="begin"/>
            </w:r>
            <w:r w:rsidR="00441F9F">
              <w:rPr>
                <w:noProof/>
                <w:webHidden/>
              </w:rPr>
              <w:instrText xml:space="preserve"> PAGEREF _Toc531882510 \h </w:instrText>
            </w:r>
            <w:r w:rsidR="00441F9F">
              <w:rPr>
                <w:noProof/>
                <w:webHidden/>
              </w:rPr>
            </w:r>
            <w:r w:rsidR="00441F9F">
              <w:rPr>
                <w:noProof/>
                <w:webHidden/>
              </w:rPr>
              <w:fldChar w:fldCharType="separate"/>
            </w:r>
            <w:r w:rsidR="00B10B18">
              <w:rPr>
                <w:noProof/>
                <w:webHidden/>
              </w:rPr>
              <w:t>21</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11" w:history="1">
            <w:r w:rsidR="00441F9F" w:rsidRPr="00E47F43">
              <w:rPr>
                <w:rStyle w:val="Hipervnculo"/>
                <w:noProof/>
              </w:rPr>
              <w:t>13.1 Estrategia de TI</w:t>
            </w:r>
            <w:r w:rsidR="00441F9F">
              <w:rPr>
                <w:noProof/>
                <w:webHidden/>
              </w:rPr>
              <w:tab/>
            </w:r>
            <w:r w:rsidR="00441F9F">
              <w:rPr>
                <w:noProof/>
                <w:webHidden/>
              </w:rPr>
              <w:fldChar w:fldCharType="begin"/>
            </w:r>
            <w:r w:rsidR="00441F9F">
              <w:rPr>
                <w:noProof/>
                <w:webHidden/>
              </w:rPr>
              <w:instrText xml:space="preserve"> PAGEREF _Toc531882511 \h </w:instrText>
            </w:r>
            <w:r w:rsidR="00441F9F">
              <w:rPr>
                <w:noProof/>
                <w:webHidden/>
              </w:rPr>
            </w:r>
            <w:r w:rsidR="00441F9F">
              <w:rPr>
                <w:noProof/>
                <w:webHidden/>
              </w:rPr>
              <w:fldChar w:fldCharType="separate"/>
            </w:r>
            <w:r w:rsidR="00B10B18">
              <w:rPr>
                <w:noProof/>
                <w:webHidden/>
              </w:rPr>
              <w:t>21</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512" w:history="1">
            <w:r w:rsidR="00441F9F" w:rsidRPr="00E47F43">
              <w:rPr>
                <w:rStyle w:val="Hipervnculo"/>
                <w:noProof/>
              </w:rPr>
              <w:t>13.1.1 Definición de los objetivos estratégicos de TI</w:t>
            </w:r>
            <w:r w:rsidR="00441F9F">
              <w:rPr>
                <w:noProof/>
                <w:webHidden/>
              </w:rPr>
              <w:tab/>
            </w:r>
            <w:r w:rsidR="00441F9F">
              <w:rPr>
                <w:noProof/>
                <w:webHidden/>
              </w:rPr>
              <w:fldChar w:fldCharType="begin"/>
            </w:r>
            <w:r w:rsidR="00441F9F">
              <w:rPr>
                <w:noProof/>
                <w:webHidden/>
              </w:rPr>
              <w:instrText xml:space="preserve"> PAGEREF _Toc531882512 \h </w:instrText>
            </w:r>
            <w:r w:rsidR="00441F9F">
              <w:rPr>
                <w:noProof/>
                <w:webHidden/>
              </w:rPr>
            </w:r>
            <w:r w:rsidR="00441F9F">
              <w:rPr>
                <w:noProof/>
                <w:webHidden/>
              </w:rPr>
              <w:fldChar w:fldCharType="separate"/>
            </w:r>
            <w:r w:rsidR="00B10B18">
              <w:rPr>
                <w:noProof/>
                <w:webHidden/>
              </w:rPr>
              <w:t>21</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513" w:history="1">
            <w:r w:rsidR="00441F9F" w:rsidRPr="00E47F43">
              <w:rPr>
                <w:rStyle w:val="Hipervnculo"/>
                <w:noProof/>
              </w:rPr>
              <w:t>13.1.2 Indicadores de Estrategia de TI</w:t>
            </w:r>
            <w:r w:rsidR="00441F9F">
              <w:rPr>
                <w:noProof/>
                <w:webHidden/>
              </w:rPr>
              <w:tab/>
            </w:r>
            <w:r w:rsidR="00441F9F">
              <w:rPr>
                <w:noProof/>
                <w:webHidden/>
              </w:rPr>
              <w:fldChar w:fldCharType="begin"/>
            </w:r>
            <w:r w:rsidR="00441F9F">
              <w:rPr>
                <w:noProof/>
                <w:webHidden/>
              </w:rPr>
              <w:instrText xml:space="preserve"> PAGEREF _Toc531882513 \h </w:instrText>
            </w:r>
            <w:r w:rsidR="00441F9F">
              <w:rPr>
                <w:noProof/>
                <w:webHidden/>
              </w:rPr>
            </w:r>
            <w:r w:rsidR="00441F9F">
              <w:rPr>
                <w:noProof/>
                <w:webHidden/>
              </w:rPr>
              <w:fldChar w:fldCharType="separate"/>
            </w:r>
            <w:r w:rsidR="00B10B18">
              <w:rPr>
                <w:noProof/>
                <w:webHidden/>
              </w:rPr>
              <w:t>22</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14" w:history="1">
            <w:r w:rsidR="00441F9F" w:rsidRPr="00E47F43">
              <w:rPr>
                <w:rStyle w:val="Hipervnculo"/>
                <w:noProof/>
              </w:rPr>
              <w:t>13.2 Gobierno de TI</w:t>
            </w:r>
            <w:r w:rsidR="00441F9F">
              <w:rPr>
                <w:noProof/>
                <w:webHidden/>
              </w:rPr>
              <w:tab/>
            </w:r>
            <w:r w:rsidR="00441F9F">
              <w:rPr>
                <w:noProof/>
                <w:webHidden/>
              </w:rPr>
              <w:fldChar w:fldCharType="begin"/>
            </w:r>
            <w:r w:rsidR="00441F9F">
              <w:rPr>
                <w:noProof/>
                <w:webHidden/>
              </w:rPr>
              <w:instrText xml:space="preserve"> PAGEREF _Toc531882514 \h </w:instrText>
            </w:r>
            <w:r w:rsidR="00441F9F">
              <w:rPr>
                <w:noProof/>
                <w:webHidden/>
              </w:rPr>
            </w:r>
            <w:r w:rsidR="00441F9F">
              <w:rPr>
                <w:noProof/>
                <w:webHidden/>
              </w:rPr>
              <w:fldChar w:fldCharType="separate"/>
            </w:r>
            <w:r w:rsidR="00B10B18">
              <w:rPr>
                <w:noProof/>
                <w:webHidden/>
              </w:rPr>
              <w:t>22</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515" w:history="1">
            <w:r w:rsidR="00441F9F" w:rsidRPr="00E47F43">
              <w:rPr>
                <w:rStyle w:val="Hipervnculo"/>
                <w:noProof/>
              </w:rPr>
              <w:t>13.2.1 Cadena de Valor de TI</w:t>
            </w:r>
            <w:r w:rsidR="00441F9F">
              <w:rPr>
                <w:noProof/>
                <w:webHidden/>
              </w:rPr>
              <w:tab/>
            </w:r>
            <w:r w:rsidR="00441F9F">
              <w:rPr>
                <w:noProof/>
                <w:webHidden/>
              </w:rPr>
              <w:fldChar w:fldCharType="begin"/>
            </w:r>
            <w:r w:rsidR="00441F9F">
              <w:rPr>
                <w:noProof/>
                <w:webHidden/>
              </w:rPr>
              <w:instrText xml:space="preserve"> PAGEREF _Toc531882515 \h </w:instrText>
            </w:r>
            <w:r w:rsidR="00441F9F">
              <w:rPr>
                <w:noProof/>
                <w:webHidden/>
              </w:rPr>
            </w:r>
            <w:r w:rsidR="00441F9F">
              <w:rPr>
                <w:noProof/>
                <w:webHidden/>
              </w:rPr>
              <w:fldChar w:fldCharType="separate"/>
            </w:r>
            <w:r w:rsidR="00B10B18">
              <w:rPr>
                <w:noProof/>
                <w:webHidden/>
              </w:rPr>
              <w:t>23</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516" w:history="1">
            <w:r w:rsidR="00441F9F" w:rsidRPr="00E47F43">
              <w:rPr>
                <w:rStyle w:val="Hipervnculo"/>
                <w:noProof/>
              </w:rPr>
              <w:t>13.2.2 Indicadores de Gobierno de TI</w:t>
            </w:r>
            <w:r w:rsidR="00441F9F">
              <w:rPr>
                <w:noProof/>
                <w:webHidden/>
              </w:rPr>
              <w:tab/>
            </w:r>
            <w:r w:rsidR="00441F9F">
              <w:rPr>
                <w:noProof/>
                <w:webHidden/>
              </w:rPr>
              <w:fldChar w:fldCharType="begin"/>
            </w:r>
            <w:r w:rsidR="00441F9F">
              <w:rPr>
                <w:noProof/>
                <w:webHidden/>
              </w:rPr>
              <w:instrText xml:space="preserve"> PAGEREF _Toc531882516 \h </w:instrText>
            </w:r>
            <w:r w:rsidR="00441F9F">
              <w:rPr>
                <w:noProof/>
                <w:webHidden/>
              </w:rPr>
            </w:r>
            <w:r w:rsidR="00441F9F">
              <w:rPr>
                <w:noProof/>
                <w:webHidden/>
              </w:rPr>
              <w:fldChar w:fldCharType="separate"/>
            </w:r>
            <w:r w:rsidR="00B10B18">
              <w:rPr>
                <w:noProof/>
                <w:webHidden/>
              </w:rPr>
              <w:t>24</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517" w:history="1">
            <w:r w:rsidR="00441F9F" w:rsidRPr="00E47F43">
              <w:rPr>
                <w:rStyle w:val="Hipervnculo"/>
                <w:noProof/>
              </w:rPr>
              <w:t>13.2.3 Estructura organizacional de TI</w:t>
            </w:r>
            <w:r w:rsidR="00441F9F">
              <w:rPr>
                <w:noProof/>
                <w:webHidden/>
              </w:rPr>
              <w:tab/>
            </w:r>
            <w:r w:rsidR="00441F9F">
              <w:rPr>
                <w:noProof/>
                <w:webHidden/>
              </w:rPr>
              <w:fldChar w:fldCharType="begin"/>
            </w:r>
            <w:r w:rsidR="00441F9F">
              <w:rPr>
                <w:noProof/>
                <w:webHidden/>
              </w:rPr>
              <w:instrText xml:space="preserve"> PAGEREF _Toc531882517 \h </w:instrText>
            </w:r>
            <w:r w:rsidR="00441F9F">
              <w:rPr>
                <w:noProof/>
                <w:webHidden/>
              </w:rPr>
            </w:r>
            <w:r w:rsidR="00441F9F">
              <w:rPr>
                <w:noProof/>
                <w:webHidden/>
              </w:rPr>
              <w:fldChar w:fldCharType="separate"/>
            </w:r>
            <w:r w:rsidR="00B10B18">
              <w:rPr>
                <w:noProof/>
                <w:webHidden/>
              </w:rPr>
              <w:t>24</w:t>
            </w:r>
            <w:r w:rsidR="00441F9F">
              <w:rPr>
                <w:noProof/>
                <w:webHidden/>
              </w:rPr>
              <w:fldChar w:fldCharType="end"/>
            </w:r>
          </w:hyperlink>
        </w:p>
        <w:p w:rsidR="00441F9F" w:rsidRDefault="0039398F">
          <w:pPr>
            <w:pStyle w:val="TDC3"/>
            <w:tabs>
              <w:tab w:val="right" w:leader="dot" w:pos="8494"/>
            </w:tabs>
            <w:rPr>
              <w:rFonts w:eastAsiaTheme="minorEastAsia"/>
              <w:noProof/>
              <w:lang w:val="es-CO" w:eastAsia="es-CO"/>
            </w:rPr>
          </w:pPr>
          <w:hyperlink w:anchor="_Toc531882518" w:history="1">
            <w:r w:rsidR="00441F9F" w:rsidRPr="00E47F43">
              <w:rPr>
                <w:rStyle w:val="Hipervnculo"/>
                <w:noProof/>
              </w:rPr>
              <w:t>13.2.4 Plan de implementación de TI</w:t>
            </w:r>
            <w:r w:rsidR="00441F9F">
              <w:rPr>
                <w:noProof/>
                <w:webHidden/>
              </w:rPr>
              <w:tab/>
            </w:r>
            <w:r w:rsidR="00441F9F">
              <w:rPr>
                <w:noProof/>
                <w:webHidden/>
              </w:rPr>
              <w:fldChar w:fldCharType="begin"/>
            </w:r>
            <w:r w:rsidR="00441F9F">
              <w:rPr>
                <w:noProof/>
                <w:webHidden/>
              </w:rPr>
              <w:instrText xml:space="preserve"> PAGEREF _Toc531882518 \h </w:instrText>
            </w:r>
            <w:r w:rsidR="00441F9F">
              <w:rPr>
                <w:noProof/>
                <w:webHidden/>
              </w:rPr>
            </w:r>
            <w:r w:rsidR="00441F9F">
              <w:rPr>
                <w:noProof/>
                <w:webHidden/>
              </w:rPr>
              <w:fldChar w:fldCharType="separate"/>
            </w:r>
            <w:r w:rsidR="00B10B18">
              <w:rPr>
                <w:noProof/>
                <w:webHidden/>
              </w:rPr>
              <w:t>25</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19" w:history="1">
            <w:r w:rsidR="00441F9F" w:rsidRPr="00E47F43">
              <w:rPr>
                <w:rStyle w:val="Hipervnculo"/>
                <w:noProof/>
              </w:rPr>
              <w:t>13.3 SISTEMAS DE INFORMACIÓN</w:t>
            </w:r>
            <w:r w:rsidR="00441F9F">
              <w:rPr>
                <w:noProof/>
                <w:webHidden/>
              </w:rPr>
              <w:tab/>
            </w:r>
            <w:r w:rsidR="00441F9F">
              <w:rPr>
                <w:noProof/>
                <w:webHidden/>
              </w:rPr>
              <w:fldChar w:fldCharType="begin"/>
            </w:r>
            <w:r w:rsidR="00441F9F">
              <w:rPr>
                <w:noProof/>
                <w:webHidden/>
              </w:rPr>
              <w:instrText xml:space="preserve"> PAGEREF _Toc531882519 \h </w:instrText>
            </w:r>
            <w:r w:rsidR="00441F9F">
              <w:rPr>
                <w:noProof/>
                <w:webHidden/>
              </w:rPr>
            </w:r>
            <w:r w:rsidR="00441F9F">
              <w:rPr>
                <w:noProof/>
                <w:webHidden/>
              </w:rPr>
              <w:fldChar w:fldCharType="separate"/>
            </w:r>
            <w:r w:rsidR="00B10B18">
              <w:rPr>
                <w:noProof/>
                <w:webHidden/>
              </w:rPr>
              <w:t>25</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20" w:history="1">
            <w:r w:rsidR="00441F9F" w:rsidRPr="00E47F43">
              <w:rPr>
                <w:rStyle w:val="Hipervnculo"/>
                <w:noProof/>
              </w:rPr>
              <w:t>13.4 SERVICIOS TECNOLÓGICOS</w:t>
            </w:r>
            <w:r w:rsidR="00441F9F">
              <w:rPr>
                <w:noProof/>
                <w:webHidden/>
              </w:rPr>
              <w:tab/>
            </w:r>
            <w:r w:rsidR="00441F9F">
              <w:rPr>
                <w:noProof/>
                <w:webHidden/>
              </w:rPr>
              <w:fldChar w:fldCharType="begin"/>
            </w:r>
            <w:r w:rsidR="00441F9F">
              <w:rPr>
                <w:noProof/>
                <w:webHidden/>
              </w:rPr>
              <w:instrText xml:space="preserve"> PAGEREF _Toc531882520 \h </w:instrText>
            </w:r>
            <w:r w:rsidR="00441F9F">
              <w:rPr>
                <w:noProof/>
                <w:webHidden/>
              </w:rPr>
            </w:r>
            <w:r w:rsidR="00441F9F">
              <w:rPr>
                <w:noProof/>
                <w:webHidden/>
              </w:rPr>
              <w:fldChar w:fldCharType="separate"/>
            </w:r>
            <w:r w:rsidR="00B10B18">
              <w:rPr>
                <w:noProof/>
                <w:webHidden/>
              </w:rPr>
              <w:t>25</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521" w:history="1">
            <w:r w:rsidR="00441F9F" w:rsidRPr="00E47F43">
              <w:rPr>
                <w:rStyle w:val="Hipervnculo"/>
                <w:noProof/>
              </w:rPr>
              <w:t>14. MODELO DE PLANEACIÓN</w:t>
            </w:r>
            <w:r w:rsidR="00441F9F">
              <w:rPr>
                <w:noProof/>
                <w:webHidden/>
              </w:rPr>
              <w:tab/>
            </w:r>
            <w:r w:rsidR="00441F9F">
              <w:rPr>
                <w:noProof/>
                <w:webHidden/>
              </w:rPr>
              <w:fldChar w:fldCharType="begin"/>
            </w:r>
            <w:r w:rsidR="00441F9F">
              <w:rPr>
                <w:noProof/>
                <w:webHidden/>
              </w:rPr>
              <w:instrText xml:space="preserve"> PAGEREF _Toc531882521 \h </w:instrText>
            </w:r>
            <w:r w:rsidR="00441F9F">
              <w:rPr>
                <w:noProof/>
                <w:webHidden/>
              </w:rPr>
            </w:r>
            <w:r w:rsidR="00441F9F">
              <w:rPr>
                <w:noProof/>
                <w:webHidden/>
              </w:rPr>
              <w:fldChar w:fldCharType="separate"/>
            </w:r>
            <w:r w:rsidR="00B10B18">
              <w:rPr>
                <w:noProof/>
                <w:webHidden/>
              </w:rPr>
              <w:t>26</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22" w:history="1">
            <w:r w:rsidR="00441F9F" w:rsidRPr="00E47F43">
              <w:rPr>
                <w:rStyle w:val="Hipervnculo"/>
                <w:noProof/>
              </w:rPr>
              <w:t>14.1 Plan Anual de Adquisiciones</w:t>
            </w:r>
            <w:r w:rsidR="00441F9F">
              <w:rPr>
                <w:noProof/>
                <w:webHidden/>
              </w:rPr>
              <w:tab/>
            </w:r>
            <w:r w:rsidR="00441F9F">
              <w:rPr>
                <w:noProof/>
                <w:webHidden/>
              </w:rPr>
              <w:fldChar w:fldCharType="begin"/>
            </w:r>
            <w:r w:rsidR="00441F9F">
              <w:rPr>
                <w:noProof/>
                <w:webHidden/>
              </w:rPr>
              <w:instrText xml:space="preserve"> PAGEREF _Toc531882522 \h </w:instrText>
            </w:r>
            <w:r w:rsidR="00441F9F">
              <w:rPr>
                <w:noProof/>
                <w:webHidden/>
              </w:rPr>
            </w:r>
            <w:r w:rsidR="00441F9F">
              <w:rPr>
                <w:noProof/>
                <w:webHidden/>
              </w:rPr>
              <w:fldChar w:fldCharType="separate"/>
            </w:r>
            <w:r w:rsidR="00B10B18">
              <w:rPr>
                <w:noProof/>
                <w:webHidden/>
              </w:rPr>
              <w:t>26</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23" w:history="1">
            <w:r w:rsidR="00441F9F" w:rsidRPr="00E47F43">
              <w:rPr>
                <w:rStyle w:val="Hipervnculo"/>
                <w:noProof/>
              </w:rPr>
              <w:t>14.2 Plan de Acción</w:t>
            </w:r>
            <w:r w:rsidR="00441F9F">
              <w:rPr>
                <w:noProof/>
                <w:webHidden/>
              </w:rPr>
              <w:tab/>
            </w:r>
            <w:r w:rsidR="00441F9F">
              <w:rPr>
                <w:noProof/>
                <w:webHidden/>
              </w:rPr>
              <w:fldChar w:fldCharType="begin"/>
            </w:r>
            <w:r w:rsidR="00441F9F">
              <w:rPr>
                <w:noProof/>
                <w:webHidden/>
              </w:rPr>
              <w:instrText xml:space="preserve"> PAGEREF _Toc531882523 \h </w:instrText>
            </w:r>
            <w:r w:rsidR="00441F9F">
              <w:rPr>
                <w:noProof/>
                <w:webHidden/>
              </w:rPr>
            </w:r>
            <w:r w:rsidR="00441F9F">
              <w:rPr>
                <w:noProof/>
                <w:webHidden/>
              </w:rPr>
              <w:fldChar w:fldCharType="separate"/>
            </w:r>
            <w:r w:rsidR="00B10B18">
              <w:rPr>
                <w:noProof/>
                <w:webHidden/>
              </w:rPr>
              <w:t>26</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24" w:history="1">
            <w:r w:rsidR="00441F9F">
              <w:rPr>
                <w:noProof/>
                <w:webHidden/>
              </w:rPr>
              <w:tab/>
            </w:r>
            <w:r w:rsidR="00441F9F">
              <w:rPr>
                <w:noProof/>
                <w:webHidden/>
              </w:rPr>
              <w:fldChar w:fldCharType="begin"/>
            </w:r>
            <w:r w:rsidR="00441F9F">
              <w:rPr>
                <w:noProof/>
                <w:webHidden/>
              </w:rPr>
              <w:instrText xml:space="preserve"> PAGEREF _Toc531882524 \h </w:instrText>
            </w:r>
            <w:r w:rsidR="00441F9F">
              <w:rPr>
                <w:noProof/>
                <w:webHidden/>
              </w:rPr>
            </w:r>
            <w:r w:rsidR="00441F9F">
              <w:rPr>
                <w:noProof/>
                <w:webHidden/>
              </w:rPr>
              <w:fldChar w:fldCharType="separate"/>
            </w:r>
            <w:r w:rsidR="00B10B18">
              <w:rPr>
                <w:noProof/>
                <w:webHidden/>
              </w:rPr>
              <w:t>26</w:t>
            </w:r>
            <w:r w:rsidR="00441F9F">
              <w:rPr>
                <w:noProof/>
                <w:webHidden/>
              </w:rPr>
              <w:fldChar w:fldCharType="end"/>
            </w:r>
          </w:hyperlink>
        </w:p>
        <w:p w:rsidR="00441F9F" w:rsidRDefault="0039398F">
          <w:pPr>
            <w:pStyle w:val="TDC2"/>
            <w:tabs>
              <w:tab w:val="right" w:leader="dot" w:pos="8494"/>
            </w:tabs>
            <w:rPr>
              <w:rFonts w:eastAsiaTheme="minorEastAsia"/>
              <w:noProof/>
              <w:lang w:val="es-CO" w:eastAsia="es-CO"/>
            </w:rPr>
          </w:pPr>
          <w:hyperlink w:anchor="_Toc531882525" w:history="1">
            <w:r w:rsidR="00441F9F" w:rsidRPr="00E47F43">
              <w:rPr>
                <w:rStyle w:val="Hipervnculo"/>
                <w:noProof/>
              </w:rPr>
              <w:t>14.3 Plan maestro o Mapa de Ruta</w:t>
            </w:r>
            <w:r w:rsidR="00441F9F">
              <w:rPr>
                <w:noProof/>
                <w:webHidden/>
              </w:rPr>
              <w:tab/>
            </w:r>
            <w:r w:rsidR="00441F9F">
              <w:rPr>
                <w:noProof/>
                <w:webHidden/>
              </w:rPr>
              <w:fldChar w:fldCharType="begin"/>
            </w:r>
            <w:r w:rsidR="00441F9F">
              <w:rPr>
                <w:noProof/>
                <w:webHidden/>
              </w:rPr>
              <w:instrText xml:space="preserve"> PAGEREF _Toc531882525 \h </w:instrText>
            </w:r>
            <w:r w:rsidR="00441F9F">
              <w:rPr>
                <w:noProof/>
                <w:webHidden/>
              </w:rPr>
            </w:r>
            <w:r w:rsidR="00441F9F">
              <w:rPr>
                <w:noProof/>
                <w:webHidden/>
              </w:rPr>
              <w:fldChar w:fldCharType="separate"/>
            </w:r>
            <w:r w:rsidR="00B10B18">
              <w:rPr>
                <w:noProof/>
                <w:webHidden/>
              </w:rPr>
              <w:t>26</w:t>
            </w:r>
            <w:r w:rsidR="00441F9F">
              <w:rPr>
                <w:noProof/>
                <w:webHidden/>
              </w:rPr>
              <w:fldChar w:fldCharType="end"/>
            </w:r>
          </w:hyperlink>
        </w:p>
        <w:p w:rsidR="00441F9F" w:rsidRDefault="0039398F">
          <w:pPr>
            <w:pStyle w:val="TDC1"/>
            <w:tabs>
              <w:tab w:val="right" w:leader="dot" w:pos="8494"/>
            </w:tabs>
            <w:rPr>
              <w:rFonts w:eastAsiaTheme="minorEastAsia"/>
              <w:noProof/>
              <w:lang w:val="es-CO" w:eastAsia="es-CO"/>
            </w:rPr>
          </w:pPr>
          <w:hyperlink w:anchor="_Toc531882526" w:history="1">
            <w:r w:rsidR="00441F9F" w:rsidRPr="00E47F43">
              <w:rPr>
                <w:rStyle w:val="Hipervnculo"/>
                <w:noProof/>
              </w:rPr>
              <w:t>15. Plan de Comunicaciones del PETI</w:t>
            </w:r>
            <w:r w:rsidR="00441F9F">
              <w:rPr>
                <w:noProof/>
                <w:webHidden/>
              </w:rPr>
              <w:tab/>
            </w:r>
            <w:r w:rsidR="00441F9F">
              <w:rPr>
                <w:noProof/>
                <w:webHidden/>
              </w:rPr>
              <w:fldChar w:fldCharType="begin"/>
            </w:r>
            <w:r w:rsidR="00441F9F">
              <w:rPr>
                <w:noProof/>
                <w:webHidden/>
              </w:rPr>
              <w:instrText xml:space="preserve"> PAGEREF _Toc531882526 \h </w:instrText>
            </w:r>
            <w:r w:rsidR="00441F9F">
              <w:rPr>
                <w:noProof/>
                <w:webHidden/>
              </w:rPr>
            </w:r>
            <w:r w:rsidR="00441F9F">
              <w:rPr>
                <w:noProof/>
                <w:webHidden/>
              </w:rPr>
              <w:fldChar w:fldCharType="separate"/>
            </w:r>
            <w:r w:rsidR="00B10B18">
              <w:rPr>
                <w:noProof/>
                <w:webHidden/>
              </w:rPr>
              <w:t>28</w:t>
            </w:r>
            <w:r w:rsidR="00441F9F">
              <w:rPr>
                <w:noProof/>
                <w:webHidden/>
              </w:rPr>
              <w:fldChar w:fldCharType="end"/>
            </w:r>
          </w:hyperlink>
        </w:p>
        <w:p w:rsidR="000A63A6" w:rsidRPr="00B00CA7" w:rsidRDefault="000A63A6" w:rsidP="006947B0">
          <w:pPr>
            <w:jc w:val="both"/>
            <w:rPr>
              <w:rFonts w:ascii="Arial" w:hAnsi="Arial" w:cs="Arial"/>
              <w:sz w:val="24"/>
              <w:szCs w:val="24"/>
            </w:rPr>
          </w:pPr>
          <w:r w:rsidRPr="00B00CA7">
            <w:rPr>
              <w:rFonts w:ascii="Arial" w:hAnsi="Arial" w:cs="Arial"/>
              <w:b/>
              <w:bCs/>
              <w:sz w:val="24"/>
              <w:szCs w:val="24"/>
            </w:rPr>
            <w:fldChar w:fldCharType="end"/>
          </w:r>
        </w:p>
      </w:sdtContent>
    </w:sdt>
    <w:p w:rsidR="000A63A6" w:rsidRPr="00B00CA7" w:rsidRDefault="000A63A6" w:rsidP="006947B0">
      <w:pPr>
        <w:jc w:val="both"/>
        <w:rPr>
          <w:rFonts w:ascii="Arial" w:hAnsi="Arial" w:cs="Arial"/>
          <w:color w:val="000000"/>
          <w:sz w:val="24"/>
          <w:szCs w:val="24"/>
        </w:rPr>
      </w:pPr>
    </w:p>
    <w:p w:rsidR="000A63A6" w:rsidRPr="00B00CA7" w:rsidRDefault="000A63A6" w:rsidP="006947B0">
      <w:pPr>
        <w:jc w:val="both"/>
        <w:rPr>
          <w:rFonts w:ascii="Arial" w:eastAsia="Times New Roman" w:hAnsi="Arial" w:cs="Arial"/>
          <w:color w:val="000000"/>
          <w:sz w:val="24"/>
          <w:szCs w:val="24"/>
          <w:lang w:eastAsia="es-ES"/>
        </w:rPr>
      </w:pPr>
      <w:r w:rsidRPr="00B00CA7">
        <w:rPr>
          <w:rFonts w:ascii="Arial" w:eastAsia="Times New Roman" w:hAnsi="Arial" w:cs="Arial"/>
          <w:color w:val="000000"/>
          <w:sz w:val="24"/>
          <w:szCs w:val="24"/>
          <w:lang w:eastAsia="es-ES"/>
        </w:rPr>
        <w:br w:type="page"/>
      </w:r>
    </w:p>
    <w:p w:rsidR="000A63A6" w:rsidRPr="00B00CA7" w:rsidRDefault="000A63A6" w:rsidP="006947B0">
      <w:pPr>
        <w:jc w:val="both"/>
        <w:rPr>
          <w:rFonts w:ascii="Arial" w:eastAsia="Times New Roman" w:hAnsi="Arial" w:cs="Arial"/>
          <w:color w:val="000000"/>
          <w:sz w:val="24"/>
          <w:szCs w:val="24"/>
          <w:lang w:eastAsia="es-ES"/>
        </w:rPr>
      </w:pPr>
    </w:p>
    <w:p w:rsidR="000A63A6" w:rsidRPr="00B00CA7" w:rsidRDefault="000A63A6" w:rsidP="006947B0">
      <w:pPr>
        <w:pStyle w:val="Ttulo1"/>
        <w:jc w:val="both"/>
        <w:rPr>
          <w:rFonts w:ascii="Arial" w:hAnsi="Arial" w:cs="Arial"/>
          <w:sz w:val="24"/>
          <w:szCs w:val="24"/>
        </w:rPr>
      </w:pPr>
      <w:bookmarkStart w:id="0" w:name="_Toc531882486"/>
      <w:r w:rsidRPr="00B00CA7">
        <w:rPr>
          <w:rFonts w:ascii="Arial" w:hAnsi="Arial" w:cs="Arial"/>
          <w:sz w:val="24"/>
          <w:szCs w:val="24"/>
        </w:rPr>
        <w:t>Introducción</w:t>
      </w:r>
      <w:bookmarkEnd w:id="0"/>
    </w:p>
    <w:p w:rsidR="000A63A6" w:rsidRPr="00B00CA7" w:rsidRDefault="000A63A6" w:rsidP="006947B0">
      <w:pPr>
        <w:pStyle w:val="NormalWeb"/>
        <w:jc w:val="both"/>
        <w:rPr>
          <w:rFonts w:ascii="Arial" w:hAnsi="Arial" w:cs="Arial"/>
          <w:color w:val="000000"/>
        </w:rPr>
      </w:pPr>
      <w:r w:rsidRPr="00B00CA7">
        <w:rPr>
          <w:rFonts w:ascii="Arial" w:hAnsi="Arial" w:cs="Arial"/>
          <w:color w:val="000000"/>
        </w:rPr>
        <w:t xml:space="preserve">El plan estratégico de tecnología de la información </w:t>
      </w:r>
      <w:r w:rsidR="006947B0" w:rsidRPr="00B00CA7">
        <w:rPr>
          <w:rFonts w:ascii="Arial" w:hAnsi="Arial" w:cs="Arial"/>
          <w:color w:val="000000"/>
        </w:rPr>
        <w:t xml:space="preserve">versión 2 </w:t>
      </w:r>
      <w:r w:rsidR="002E0E6F" w:rsidRPr="00B00CA7">
        <w:rPr>
          <w:rFonts w:ascii="Arial" w:hAnsi="Arial" w:cs="Arial"/>
          <w:color w:val="000000"/>
        </w:rPr>
        <w:t xml:space="preserve">muestra las actividades estructurales de la planeación; y es la continuación de los diferentes planes institucionales que ayudan y fomentan la aplicación del Decreto único reglamentario </w:t>
      </w:r>
      <w:r w:rsidR="006947B0" w:rsidRPr="00B00CA7">
        <w:rPr>
          <w:rFonts w:ascii="Arial" w:hAnsi="Arial" w:cs="Arial"/>
          <w:color w:val="000000"/>
        </w:rPr>
        <w:t>número 1083 de 2015</w:t>
      </w:r>
      <w:r w:rsidR="00806C45">
        <w:rPr>
          <w:rFonts w:ascii="Arial" w:hAnsi="Arial" w:cs="Arial"/>
          <w:color w:val="000000"/>
        </w:rPr>
        <w:t xml:space="preserve"> y del decreto 612 de 2018</w:t>
      </w:r>
      <w:r w:rsidR="006947B0" w:rsidRPr="00B00CA7">
        <w:rPr>
          <w:rFonts w:ascii="Arial" w:hAnsi="Arial" w:cs="Arial"/>
          <w:color w:val="000000"/>
        </w:rPr>
        <w:t>, “</w:t>
      </w:r>
      <w:r w:rsidR="006947B0" w:rsidRPr="00B00CA7">
        <w:rPr>
          <w:rFonts w:ascii="Arial" w:hAnsi="Arial" w:cs="Arial"/>
          <w:i/>
          <w:color w:val="000000"/>
        </w:rPr>
        <w:t>en lo relacionado con la definición de los lineamientos para el fortalecimiento institucional en materia de tecnologías de l</w:t>
      </w:r>
      <w:r w:rsidR="00CC0983" w:rsidRPr="00B00CA7">
        <w:rPr>
          <w:rFonts w:ascii="Arial" w:hAnsi="Arial" w:cs="Arial"/>
          <w:i/>
          <w:color w:val="000000"/>
        </w:rPr>
        <w:t>a</w:t>
      </w:r>
      <w:r w:rsidR="006947B0" w:rsidRPr="00B00CA7">
        <w:rPr>
          <w:rFonts w:ascii="Arial" w:hAnsi="Arial" w:cs="Arial"/>
          <w:i/>
          <w:color w:val="000000"/>
        </w:rPr>
        <w:t xml:space="preserve"> información y las comunicaciones.</w:t>
      </w:r>
      <w:r w:rsidR="006947B0" w:rsidRPr="00B00CA7">
        <w:rPr>
          <w:rFonts w:ascii="Arial" w:hAnsi="Arial" w:cs="Arial"/>
          <w:color w:val="000000"/>
        </w:rPr>
        <w:t>”</w:t>
      </w:r>
    </w:p>
    <w:p w:rsidR="000A63A6" w:rsidRPr="0009204F" w:rsidRDefault="006947B0" w:rsidP="0009204F">
      <w:pPr>
        <w:pStyle w:val="NormalWeb"/>
        <w:jc w:val="both"/>
        <w:rPr>
          <w:rFonts w:ascii="Arial" w:hAnsi="Arial" w:cs="Arial"/>
          <w:color w:val="000000"/>
        </w:rPr>
      </w:pPr>
      <w:r w:rsidRPr="0009204F">
        <w:rPr>
          <w:rFonts w:ascii="Arial" w:hAnsi="Arial" w:cs="Arial"/>
          <w:color w:val="000000"/>
        </w:rPr>
        <w:t xml:space="preserve">El Decreto número 415 de 2016, en su artículo 1 plantea adicionar los lineamientos que debe realizarse por parte del Director </w:t>
      </w:r>
      <w:r w:rsidR="00A15942" w:rsidRPr="0009204F">
        <w:rPr>
          <w:rFonts w:ascii="Arial" w:hAnsi="Arial" w:cs="Arial"/>
          <w:color w:val="000000"/>
        </w:rPr>
        <w:t>d</w:t>
      </w:r>
      <w:r w:rsidRPr="0009204F">
        <w:rPr>
          <w:rFonts w:ascii="Arial" w:hAnsi="Arial" w:cs="Arial"/>
          <w:color w:val="000000"/>
        </w:rPr>
        <w:t xml:space="preserve">e Tecnologías </w:t>
      </w:r>
      <w:r w:rsidR="00A15942" w:rsidRPr="0009204F">
        <w:rPr>
          <w:rFonts w:ascii="Arial" w:hAnsi="Arial" w:cs="Arial"/>
          <w:color w:val="000000"/>
        </w:rPr>
        <w:t>y</w:t>
      </w:r>
      <w:r w:rsidRPr="0009204F">
        <w:rPr>
          <w:rFonts w:ascii="Arial" w:hAnsi="Arial" w:cs="Arial"/>
          <w:color w:val="000000"/>
        </w:rPr>
        <w:t xml:space="preserve"> Sistemas </w:t>
      </w:r>
      <w:r w:rsidR="00A15942" w:rsidRPr="0009204F">
        <w:rPr>
          <w:rFonts w:ascii="Arial" w:hAnsi="Arial" w:cs="Arial"/>
          <w:color w:val="000000"/>
        </w:rPr>
        <w:t>d</w:t>
      </w:r>
      <w:r w:rsidRPr="0009204F">
        <w:rPr>
          <w:rFonts w:ascii="Arial" w:hAnsi="Arial" w:cs="Arial"/>
          <w:color w:val="000000"/>
        </w:rPr>
        <w:t xml:space="preserve">e Información en cada institución; en concordancia con este Decreto la Agencia </w:t>
      </w:r>
      <w:r w:rsidR="00361267" w:rsidRPr="0009204F">
        <w:rPr>
          <w:rFonts w:ascii="Arial" w:hAnsi="Arial" w:cs="Arial"/>
          <w:color w:val="000000"/>
        </w:rPr>
        <w:t>N</w:t>
      </w:r>
      <w:r w:rsidRPr="0009204F">
        <w:rPr>
          <w:rFonts w:ascii="Arial" w:hAnsi="Arial" w:cs="Arial"/>
          <w:color w:val="000000"/>
        </w:rPr>
        <w:t xml:space="preserve">acional de Infraestructura, perfecciona el PETI y establece un nuevo marco de ruta en el periodo </w:t>
      </w:r>
      <w:r w:rsidR="00A15942" w:rsidRPr="0009204F">
        <w:rPr>
          <w:rFonts w:ascii="Arial" w:hAnsi="Arial" w:cs="Arial"/>
          <w:color w:val="000000"/>
        </w:rPr>
        <w:t>correspondiente</w:t>
      </w:r>
      <w:r w:rsidRPr="0009204F">
        <w:rPr>
          <w:rFonts w:ascii="Arial" w:hAnsi="Arial" w:cs="Arial"/>
          <w:color w:val="000000"/>
        </w:rPr>
        <w:t>.</w:t>
      </w:r>
    </w:p>
    <w:p w:rsidR="00423DC1" w:rsidRPr="0009204F" w:rsidRDefault="00423DC1" w:rsidP="0009204F">
      <w:pPr>
        <w:pStyle w:val="NormalWeb"/>
        <w:jc w:val="both"/>
        <w:rPr>
          <w:rFonts w:ascii="Arial" w:hAnsi="Arial" w:cs="Arial"/>
          <w:color w:val="000000"/>
        </w:rPr>
      </w:pPr>
      <w:r w:rsidRPr="0009204F">
        <w:rPr>
          <w:rFonts w:ascii="Arial" w:hAnsi="Arial" w:cs="Arial"/>
          <w:color w:val="000000"/>
        </w:rPr>
        <w:t xml:space="preserve">El portafolio de proyectos que integran el PETI de la Agencia Nacional de Infraestructura ha sido estructurado con </w:t>
      </w:r>
      <w:r w:rsidR="00FD783D" w:rsidRPr="0009204F">
        <w:rPr>
          <w:rFonts w:ascii="Arial" w:hAnsi="Arial" w:cs="Arial"/>
          <w:color w:val="000000"/>
        </w:rPr>
        <w:t>unas</w:t>
      </w:r>
      <w:r w:rsidRPr="0009204F">
        <w:rPr>
          <w:rFonts w:ascii="Arial" w:hAnsi="Arial" w:cs="Arial"/>
          <w:color w:val="000000"/>
        </w:rPr>
        <w:t xml:space="preserve"> iniciativas en </w:t>
      </w:r>
      <w:r w:rsidR="00FD783D" w:rsidRPr="0009204F">
        <w:rPr>
          <w:rFonts w:ascii="Arial" w:hAnsi="Arial" w:cs="Arial"/>
          <w:color w:val="000000"/>
        </w:rPr>
        <w:t>diferentes</w:t>
      </w:r>
      <w:r w:rsidRPr="0009204F">
        <w:rPr>
          <w:rFonts w:ascii="Arial" w:hAnsi="Arial" w:cs="Arial"/>
          <w:color w:val="000000"/>
        </w:rPr>
        <w:t xml:space="preserve"> programas de proyectos que incluyen las necesidades actuales de la </w:t>
      </w:r>
      <w:r w:rsidR="00361267" w:rsidRPr="0009204F">
        <w:rPr>
          <w:rFonts w:ascii="Arial" w:hAnsi="Arial" w:cs="Arial"/>
          <w:color w:val="000000"/>
        </w:rPr>
        <w:t>Agencia</w:t>
      </w:r>
      <w:r w:rsidRPr="0009204F">
        <w:rPr>
          <w:rFonts w:ascii="Arial" w:hAnsi="Arial" w:cs="Arial"/>
          <w:color w:val="000000"/>
        </w:rPr>
        <w:t xml:space="preserve"> para ser tecnológicamente adecuad</w:t>
      </w:r>
      <w:r w:rsidR="00FD783D" w:rsidRPr="0009204F">
        <w:rPr>
          <w:rFonts w:ascii="Arial" w:hAnsi="Arial" w:cs="Arial"/>
          <w:color w:val="000000"/>
        </w:rPr>
        <w:t>a</w:t>
      </w:r>
      <w:r w:rsidRPr="0009204F">
        <w:rPr>
          <w:rFonts w:ascii="Arial" w:hAnsi="Arial" w:cs="Arial"/>
          <w:color w:val="000000"/>
        </w:rPr>
        <w:t xml:space="preserve"> en los próximos años y ofrecer mejores resultados en la gestión interna de cada </w:t>
      </w:r>
      <w:r w:rsidR="00361267" w:rsidRPr="0009204F">
        <w:rPr>
          <w:rFonts w:ascii="Arial" w:hAnsi="Arial" w:cs="Arial"/>
          <w:color w:val="000000"/>
        </w:rPr>
        <w:t>uno de</w:t>
      </w:r>
      <w:r w:rsidRPr="0009204F">
        <w:rPr>
          <w:rFonts w:ascii="Arial" w:hAnsi="Arial" w:cs="Arial"/>
          <w:color w:val="000000"/>
        </w:rPr>
        <w:t xml:space="preserve"> los proyectos de concesión del país.</w:t>
      </w:r>
    </w:p>
    <w:p w:rsidR="00423DC1" w:rsidRPr="00B00CA7" w:rsidRDefault="00423DC1" w:rsidP="006947B0">
      <w:pPr>
        <w:jc w:val="both"/>
        <w:rPr>
          <w:rFonts w:ascii="Arial" w:hAnsi="Arial" w:cs="Arial"/>
          <w:sz w:val="24"/>
          <w:szCs w:val="24"/>
        </w:rPr>
      </w:pPr>
    </w:p>
    <w:p w:rsidR="00423DC1" w:rsidRPr="00B00CA7" w:rsidRDefault="00423DC1" w:rsidP="006947B0">
      <w:pPr>
        <w:jc w:val="both"/>
        <w:rPr>
          <w:rFonts w:ascii="Arial" w:hAnsi="Arial" w:cs="Arial"/>
          <w:sz w:val="24"/>
          <w:szCs w:val="24"/>
        </w:rPr>
      </w:pPr>
      <w:r w:rsidRPr="00B00CA7">
        <w:rPr>
          <w:rFonts w:ascii="Arial" w:hAnsi="Arial" w:cs="Arial"/>
          <w:sz w:val="24"/>
          <w:szCs w:val="24"/>
        </w:rPr>
        <w:t>Con respecto a la versión uno diseñada para cumplir con los objetivos propuestos entre los años 2014 – 2018 se generarán cambios orientados a los nuevos enfoques propuestos por el Gobierno Nacional en lo que respecta a tecnologías de la información; así como también las nuevas propuestas del mercado en su evolución innovadora.</w:t>
      </w:r>
    </w:p>
    <w:p w:rsidR="00423DC1" w:rsidRPr="00B00CA7" w:rsidRDefault="00423DC1" w:rsidP="006947B0">
      <w:pPr>
        <w:jc w:val="both"/>
        <w:rPr>
          <w:rFonts w:ascii="Arial" w:hAnsi="Arial" w:cs="Arial"/>
          <w:sz w:val="24"/>
          <w:szCs w:val="24"/>
        </w:rPr>
      </w:pPr>
    </w:p>
    <w:p w:rsidR="00E21E37" w:rsidRPr="00B420FC" w:rsidRDefault="00423DC1" w:rsidP="00B420FC">
      <w:pPr>
        <w:pStyle w:val="Ttulo1"/>
      </w:pPr>
      <w:bookmarkStart w:id="1" w:name="_Toc531882487"/>
      <w:r w:rsidRPr="00B420FC">
        <w:t>1</w:t>
      </w:r>
      <w:r w:rsidR="00DB770A">
        <w:t>.</w:t>
      </w:r>
      <w:r w:rsidRPr="00B420FC">
        <w:t xml:space="preserve"> OBJETIVO</w:t>
      </w:r>
      <w:bookmarkEnd w:id="1"/>
      <w:r w:rsidRPr="00B420FC">
        <w:t xml:space="preserve"> </w:t>
      </w:r>
    </w:p>
    <w:p w:rsidR="00E21E37" w:rsidRPr="00B00CA7" w:rsidRDefault="00E21E37" w:rsidP="006947B0">
      <w:pPr>
        <w:jc w:val="both"/>
        <w:rPr>
          <w:rFonts w:ascii="Arial" w:hAnsi="Arial" w:cs="Arial"/>
          <w:sz w:val="24"/>
          <w:szCs w:val="24"/>
        </w:rPr>
      </w:pPr>
    </w:p>
    <w:p w:rsidR="00361267" w:rsidRDefault="00E21E37" w:rsidP="006947B0">
      <w:pPr>
        <w:jc w:val="both"/>
        <w:rPr>
          <w:rFonts w:ascii="Arial" w:hAnsi="Arial" w:cs="Arial"/>
          <w:sz w:val="24"/>
          <w:szCs w:val="24"/>
        </w:rPr>
      </w:pPr>
      <w:r w:rsidRPr="00B00CA7">
        <w:rPr>
          <w:rFonts w:ascii="Arial" w:hAnsi="Arial" w:cs="Arial"/>
          <w:sz w:val="24"/>
          <w:szCs w:val="24"/>
        </w:rPr>
        <w:t xml:space="preserve">El Objetivo principal del Plan Estratégico de Tecnologías de la Información – PETI de la Agencia Nacional de Infraestructura, es </w:t>
      </w:r>
      <w:r w:rsidR="00361267">
        <w:rPr>
          <w:rFonts w:ascii="Arial" w:hAnsi="Arial" w:cs="Arial"/>
          <w:sz w:val="24"/>
          <w:szCs w:val="24"/>
        </w:rPr>
        <w:t xml:space="preserve">definir las actividades necesarias para la implementación de la política de Gobierno Digital en la Agencia Nacional de </w:t>
      </w:r>
      <w:r w:rsidR="006D6A9E">
        <w:rPr>
          <w:rFonts w:ascii="Arial" w:hAnsi="Arial" w:cs="Arial"/>
          <w:sz w:val="24"/>
          <w:szCs w:val="24"/>
        </w:rPr>
        <w:t>Infraestructura (Decreto 1008 de 2018), a partir de la planeación estratégica apalancada por la tecnología y la implementación de políticas de gestión y desempeño institucional que aportan a logro de los objetivos estratégicos, haciendo uso de la tecnología para el desarrollo de la política de Gobierno Digital.</w:t>
      </w:r>
    </w:p>
    <w:p w:rsidR="00361267" w:rsidRDefault="00361267" w:rsidP="006947B0">
      <w:pPr>
        <w:jc w:val="both"/>
        <w:rPr>
          <w:rFonts w:ascii="Arial" w:hAnsi="Arial" w:cs="Arial"/>
          <w:sz w:val="24"/>
          <w:szCs w:val="24"/>
        </w:rPr>
      </w:pPr>
    </w:p>
    <w:p w:rsidR="00361267" w:rsidRDefault="00361267" w:rsidP="006947B0">
      <w:pPr>
        <w:jc w:val="both"/>
        <w:rPr>
          <w:rFonts w:ascii="Arial" w:hAnsi="Arial" w:cs="Arial"/>
          <w:sz w:val="24"/>
          <w:szCs w:val="24"/>
        </w:rPr>
      </w:pPr>
    </w:p>
    <w:p w:rsidR="006B4C00" w:rsidRDefault="006B4C00" w:rsidP="006947B0">
      <w:pPr>
        <w:jc w:val="both"/>
        <w:rPr>
          <w:rFonts w:ascii="Arial" w:hAnsi="Arial" w:cs="Arial"/>
          <w:sz w:val="24"/>
          <w:szCs w:val="24"/>
        </w:rPr>
      </w:pPr>
    </w:p>
    <w:p w:rsidR="005F1E63" w:rsidRPr="00B420FC" w:rsidRDefault="005F1E63" w:rsidP="00DB770A">
      <w:pPr>
        <w:pStyle w:val="Ttulo2"/>
        <w:numPr>
          <w:ilvl w:val="1"/>
          <w:numId w:val="15"/>
        </w:numPr>
      </w:pPr>
      <w:bookmarkStart w:id="2" w:name="_Toc531882488"/>
      <w:r w:rsidRPr="00B420FC">
        <w:lastRenderedPageBreak/>
        <w:t>Objetivos específicos</w:t>
      </w:r>
      <w:bookmarkEnd w:id="2"/>
    </w:p>
    <w:p w:rsidR="006B2A5C" w:rsidRDefault="006B2A5C" w:rsidP="00317A94">
      <w:pPr>
        <w:ind w:left="708"/>
        <w:jc w:val="both"/>
        <w:rPr>
          <w:rFonts w:ascii="Arial" w:hAnsi="Arial" w:cs="Arial"/>
          <w:sz w:val="24"/>
          <w:szCs w:val="24"/>
        </w:rPr>
      </w:pPr>
    </w:p>
    <w:p w:rsidR="006B2A5C" w:rsidRDefault="006B2A5C" w:rsidP="006B2A5C">
      <w:pPr>
        <w:pStyle w:val="Prrafodelista"/>
        <w:numPr>
          <w:ilvl w:val="0"/>
          <w:numId w:val="6"/>
        </w:numPr>
        <w:jc w:val="both"/>
        <w:rPr>
          <w:rFonts w:ascii="Arial" w:hAnsi="Arial" w:cs="Arial"/>
          <w:sz w:val="24"/>
          <w:szCs w:val="24"/>
        </w:rPr>
      </w:pPr>
      <w:r>
        <w:rPr>
          <w:rFonts w:ascii="Arial" w:hAnsi="Arial" w:cs="Arial"/>
          <w:sz w:val="24"/>
          <w:szCs w:val="24"/>
        </w:rPr>
        <w:t>Apoyar la toma de decisiones de las estrategias para el logro de mejores resultados y gestión de los procesos de calidad.</w:t>
      </w:r>
    </w:p>
    <w:p w:rsidR="00227C93" w:rsidRDefault="00227C93" w:rsidP="00227C93">
      <w:pPr>
        <w:pStyle w:val="Prrafodelista"/>
        <w:jc w:val="both"/>
        <w:rPr>
          <w:rFonts w:ascii="Arial" w:hAnsi="Arial" w:cs="Arial"/>
          <w:sz w:val="24"/>
          <w:szCs w:val="24"/>
        </w:rPr>
      </w:pPr>
    </w:p>
    <w:p w:rsidR="00E21E37" w:rsidRDefault="00E21E37" w:rsidP="006B2A5C">
      <w:pPr>
        <w:pStyle w:val="Prrafodelista"/>
        <w:numPr>
          <w:ilvl w:val="0"/>
          <w:numId w:val="6"/>
        </w:numPr>
        <w:jc w:val="both"/>
        <w:rPr>
          <w:rFonts w:ascii="Arial" w:hAnsi="Arial" w:cs="Arial"/>
          <w:sz w:val="24"/>
          <w:szCs w:val="24"/>
        </w:rPr>
      </w:pPr>
      <w:r w:rsidRPr="006B2A5C">
        <w:rPr>
          <w:rFonts w:ascii="Arial" w:hAnsi="Arial" w:cs="Arial"/>
          <w:sz w:val="24"/>
          <w:szCs w:val="24"/>
        </w:rPr>
        <w:t xml:space="preserve">Diseñar la metodología de trabajo para que </w:t>
      </w:r>
      <w:r w:rsidR="00317A94" w:rsidRPr="006B2A5C">
        <w:rPr>
          <w:rFonts w:ascii="Arial" w:hAnsi="Arial" w:cs="Arial"/>
          <w:sz w:val="24"/>
          <w:szCs w:val="24"/>
        </w:rPr>
        <w:t>desde el área de tecnología se facilite la ejecución de los proyectos con tecnologías estables.</w:t>
      </w:r>
    </w:p>
    <w:p w:rsidR="00227C93" w:rsidRPr="00227C93" w:rsidRDefault="00227C93" w:rsidP="00227C93">
      <w:pPr>
        <w:pStyle w:val="Prrafodelista"/>
        <w:jc w:val="both"/>
        <w:rPr>
          <w:rFonts w:ascii="Arial" w:hAnsi="Arial" w:cs="Arial"/>
          <w:sz w:val="24"/>
          <w:szCs w:val="24"/>
        </w:rPr>
      </w:pPr>
    </w:p>
    <w:p w:rsidR="00317A94" w:rsidRDefault="00317A94" w:rsidP="006B2A5C">
      <w:pPr>
        <w:pStyle w:val="Prrafodelista"/>
        <w:numPr>
          <w:ilvl w:val="0"/>
          <w:numId w:val="6"/>
        </w:numPr>
        <w:jc w:val="both"/>
        <w:rPr>
          <w:rFonts w:ascii="Arial" w:hAnsi="Arial" w:cs="Arial"/>
          <w:sz w:val="24"/>
          <w:szCs w:val="24"/>
        </w:rPr>
      </w:pPr>
      <w:r w:rsidRPr="006B2A5C">
        <w:rPr>
          <w:rFonts w:ascii="Arial" w:hAnsi="Arial" w:cs="Arial"/>
          <w:sz w:val="24"/>
          <w:szCs w:val="24"/>
        </w:rPr>
        <w:t xml:space="preserve">Desarrollar la Arquitectura Empresarial de la Agencia bajo los criterios de Gobierno </w:t>
      </w:r>
      <w:r w:rsidR="00167AD2" w:rsidRPr="006B2A5C">
        <w:rPr>
          <w:rFonts w:ascii="Arial" w:hAnsi="Arial" w:cs="Arial"/>
          <w:sz w:val="24"/>
          <w:szCs w:val="24"/>
        </w:rPr>
        <w:t>Digital</w:t>
      </w:r>
      <w:r w:rsidRPr="006B2A5C">
        <w:rPr>
          <w:rFonts w:ascii="Arial" w:hAnsi="Arial" w:cs="Arial"/>
          <w:sz w:val="24"/>
          <w:szCs w:val="24"/>
        </w:rPr>
        <w:t>.</w:t>
      </w:r>
    </w:p>
    <w:p w:rsidR="00227C93" w:rsidRPr="00227C93" w:rsidRDefault="00227C93" w:rsidP="00227C93">
      <w:pPr>
        <w:pStyle w:val="Prrafodelista"/>
        <w:jc w:val="both"/>
        <w:rPr>
          <w:rFonts w:ascii="Arial" w:hAnsi="Arial" w:cs="Arial"/>
          <w:sz w:val="24"/>
          <w:szCs w:val="24"/>
        </w:rPr>
      </w:pPr>
    </w:p>
    <w:p w:rsidR="00317A94" w:rsidRDefault="00317A94" w:rsidP="006B2A5C">
      <w:pPr>
        <w:pStyle w:val="Prrafodelista"/>
        <w:numPr>
          <w:ilvl w:val="0"/>
          <w:numId w:val="6"/>
        </w:numPr>
        <w:jc w:val="both"/>
        <w:rPr>
          <w:rFonts w:ascii="Arial" w:hAnsi="Arial" w:cs="Arial"/>
          <w:sz w:val="24"/>
          <w:szCs w:val="24"/>
        </w:rPr>
      </w:pPr>
      <w:r w:rsidRPr="006B2A5C">
        <w:rPr>
          <w:rFonts w:ascii="Arial" w:hAnsi="Arial" w:cs="Arial"/>
          <w:sz w:val="24"/>
          <w:szCs w:val="24"/>
        </w:rPr>
        <w:t>Implementar los componentes de</w:t>
      </w:r>
      <w:r w:rsidR="00314116" w:rsidRPr="006B2A5C">
        <w:rPr>
          <w:rFonts w:ascii="Arial" w:hAnsi="Arial" w:cs="Arial"/>
          <w:sz w:val="24"/>
          <w:szCs w:val="24"/>
        </w:rPr>
        <w:t xml:space="preserve"> </w:t>
      </w:r>
      <w:r w:rsidRPr="006B2A5C">
        <w:rPr>
          <w:rFonts w:ascii="Arial" w:hAnsi="Arial" w:cs="Arial"/>
          <w:sz w:val="24"/>
          <w:szCs w:val="24"/>
        </w:rPr>
        <w:t>l</w:t>
      </w:r>
      <w:r w:rsidR="00314116" w:rsidRPr="006B2A5C">
        <w:rPr>
          <w:rFonts w:ascii="Arial" w:hAnsi="Arial" w:cs="Arial"/>
          <w:sz w:val="24"/>
          <w:szCs w:val="24"/>
        </w:rPr>
        <w:t>a</w:t>
      </w:r>
      <w:r w:rsidRPr="006B2A5C">
        <w:rPr>
          <w:rFonts w:ascii="Arial" w:hAnsi="Arial" w:cs="Arial"/>
          <w:sz w:val="24"/>
          <w:szCs w:val="24"/>
        </w:rPr>
        <w:t xml:space="preserve"> Gestión de la Seguridad de la Información</w:t>
      </w:r>
      <w:r w:rsidR="00227C93">
        <w:rPr>
          <w:rFonts w:ascii="Arial" w:hAnsi="Arial" w:cs="Arial"/>
          <w:sz w:val="24"/>
          <w:szCs w:val="24"/>
        </w:rPr>
        <w:t xml:space="preserve"> de acuerdo con los lineamientos de Gobierno Digital</w:t>
      </w:r>
      <w:r w:rsidRPr="006B2A5C">
        <w:rPr>
          <w:rFonts w:ascii="Arial" w:hAnsi="Arial" w:cs="Arial"/>
          <w:sz w:val="24"/>
          <w:szCs w:val="24"/>
        </w:rPr>
        <w:t>.</w:t>
      </w:r>
    </w:p>
    <w:p w:rsidR="00227C93" w:rsidRPr="00227C93" w:rsidRDefault="00227C93" w:rsidP="00227C93">
      <w:pPr>
        <w:pStyle w:val="Prrafodelista"/>
        <w:rPr>
          <w:rFonts w:ascii="Arial" w:hAnsi="Arial" w:cs="Arial"/>
          <w:sz w:val="24"/>
          <w:szCs w:val="24"/>
        </w:rPr>
      </w:pPr>
    </w:p>
    <w:p w:rsidR="00227C93" w:rsidRDefault="00227C93" w:rsidP="006B2A5C">
      <w:pPr>
        <w:pStyle w:val="Prrafodelista"/>
        <w:numPr>
          <w:ilvl w:val="0"/>
          <w:numId w:val="6"/>
        </w:numPr>
        <w:jc w:val="both"/>
        <w:rPr>
          <w:rFonts w:ascii="Arial" w:hAnsi="Arial" w:cs="Arial"/>
          <w:sz w:val="24"/>
          <w:szCs w:val="24"/>
        </w:rPr>
      </w:pPr>
      <w:r>
        <w:rPr>
          <w:rFonts w:ascii="Arial" w:hAnsi="Arial" w:cs="Arial"/>
          <w:sz w:val="24"/>
          <w:szCs w:val="24"/>
        </w:rPr>
        <w:t>Suministrar a los usuarios y ciudadanía en general, atención e información oportuna en cuanto a trámites y servicios, a fin de permitir la participación de la sociedad (Ciudadanos, Entidades Estatales, Gremios, Universidades) en la gestión institucional.</w:t>
      </w:r>
    </w:p>
    <w:p w:rsidR="00227C93" w:rsidRPr="00227C93" w:rsidRDefault="00227C93" w:rsidP="00227C93">
      <w:pPr>
        <w:pStyle w:val="Prrafodelista"/>
        <w:rPr>
          <w:rFonts w:ascii="Arial" w:hAnsi="Arial" w:cs="Arial"/>
          <w:sz w:val="24"/>
          <w:szCs w:val="24"/>
        </w:rPr>
      </w:pPr>
    </w:p>
    <w:p w:rsidR="00227C93" w:rsidRPr="006B2A5C" w:rsidRDefault="00227C93" w:rsidP="006B2A5C">
      <w:pPr>
        <w:pStyle w:val="Prrafodelista"/>
        <w:numPr>
          <w:ilvl w:val="0"/>
          <w:numId w:val="6"/>
        </w:numPr>
        <w:jc w:val="both"/>
        <w:rPr>
          <w:rFonts w:ascii="Arial" w:hAnsi="Arial" w:cs="Arial"/>
          <w:sz w:val="24"/>
          <w:szCs w:val="24"/>
        </w:rPr>
      </w:pPr>
      <w:r>
        <w:rPr>
          <w:rFonts w:ascii="Arial" w:hAnsi="Arial" w:cs="Arial"/>
          <w:sz w:val="24"/>
          <w:szCs w:val="24"/>
        </w:rPr>
        <w:t>Identificar y alinear los objetivos de desarrollo sostenible, el plan nacional de desarrollo, el plan sectorial de transporte y plan estratégico institucional; que involucre el uso de TIC en el fortalecimiento o consolidación de un estado que genere valor público.</w:t>
      </w:r>
    </w:p>
    <w:p w:rsidR="00317A94" w:rsidRPr="00B00CA7" w:rsidRDefault="00317A94" w:rsidP="006947B0">
      <w:pPr>
        <w:jc w:val="both"/>
        <w:rPr>
          <w:rFonts w:ascii="Arial" w:hAnsi="Arial" w:cs="Arial"/>
          <w:sz w:val="24"/>
          <w:szCs w:val="24"/>
        </w:rPr>
      </w:pPr>
    </w:p>
    <w:p w:rsidR="00317A94" w:rsidRPr="00B420FC" w:rsidRDefault="00423DC1" w:rsidP="00B420FC">
      <w:pPr>
        <w:pStyle w:val="Ttulo1"/>
      </w:pPr>
      <w:bookmarkStart w:id="3" w:name="_Toc531882489"/>
      <w:r w:rsidRPr="00B420FC">
        <w:t>2</w:t>
      </w:r>
      <w:r w:rsidR="00DB770A">
        <w:t>.</w:t>
      </w:r>
      <w:r w:rsidRPr="00B420FC">
        <w:t xml:space="preserve"> ALCANCE DEL DOCUMENTO</w:t>
      </w:r>
      <w:bookmarkEnd w:id="3"/>
      <w:r w:rsidRPr="00B420FC">
        <w:t xml:space="preserve"> </w:t>
      </w:r>
    </w:p>
    <w:p w:rsidR="00317A94" w:rsidRPr="00B00CA7" w:rsidRDefault="00317A94" w:rsidP="006947B0">
      <w:pPr>
        <w:jc w:val="both"/>
        <w:rPr>
          <w:rFonts w:ascii="Arial" w:hAnsi="Arial" w:cs="Arial"/>
          <w:sz w:val="24"/>
          <w:szCs w:val="24"/>
        </w:rPr>
      </w:pPr>
    </w:p>
    <w:p w:rsidR="00317A94" w:rsidRPr="00B00CA7" w:rsidRDefault="00D73401" w:rsidP="006947B0">
      <w:pPr>
        <w:jc w:val="both"/>
        <w:rPr>
          <w:rFonts w:ascii="Arial" w:hAnsi="Arial" w:cs="Arial"/>
          <w:sz w:val="24"/>
          <w:szCs w:val="24"/>
        </w:rPr>
      </w:pPr>
      <w:r>
        <w:rPr>
          <w:rFonts w:ascii="Arial" w:hAnsi="Arial" w:cs="Arial"/>
          <w:sz w:val="24"/>
          <w:szCs w:val="24"/>
        </w:rPr>
        <w:t xml:space="preserve">Construir el portafolio de iniciativas o proyectos de TI, que permitan garantizar una plataforma tecnológica apropiada para la Agencia Nacional de Infraestructura, dando cumplimiento a la política </w:t>
      </w:r>
      <w:r w:rsidR="000E0A31" w:rsidRPr="00B00CA7">
        <w:rPr>
          <w:rFonts w:ascii="Arial" w:hAnsi="Arial" w:cs="Arial"/>
          <w:sz w:val="24"/>
          <w:szCs w:val="24"/>
        </w:rPr>
        <w:t xml:space="preserve">de </w:t>
      </w:r>
      <w:r w:rsidR="00317A94" w:rsidRPr="00B00CA7">
        <w:rPr>
          <w:rFonts w:ascii="Arial" w:hAnsi="Arial" w:cs="Arial"/>
          <w:sz w:val="24"/>
          <w:szCs w:val="24"/>
        </w:rPr>
        <w:t>G</w:t>
      </w:r>
      <w:r w:rsidR="000E0A31" w:rsidRPr="00B00CA7">
        <w:rPr>
          <w:rFonts w:ascii="Arial" w:hAnsi="Arial" w:cs="Arial"/>
          <w:sz w:val="24"/>
          <w:szCs w:val="24"/>
        </w:rPr>
        <w:t xml:space="preserve">obierno </w:t>
      </w:r>
      <w:r w:rsidR="00295E4B" w:rsidRPr="00B00CA7">
        <w:rPr>
          <w:rFonts w:ascii="Arial" w:hAnsi="Arial" w:cs="Arial"/>
          <w:sz w:val="24"/>
          <w:szCs w:val="24"/>
        </w:rPr>
        <w:t>Digital</w:t>
      </w:r>
      <w:r>
        <w:rPr>
          <w:rFonts w:ascii="Arial" w:hAnsi="Arial" w:cs="Arial"/>
          <w:sz w:val="24"/>
          <w:szCs w:val="24"/>
        </w:rPr>
        <w:t>.</w:t>
      </w:r>
    </w:p>
    <w:p w:rsidR="000E0A31" w:rsidRPr="00B00CA7" w:rsidRDefault="000E0A31" w:rsidP="006947B0">
      <w:pPr>
        <w:jc w:val="both"/>
        <w:rPr>
          <w:rFonts w:ascii="Arial" w:hAnsi="Arial" w:cs="Arial"/>
          <w:sz w:val="24"/>
          <w:szCs w:val="24"/>
        </w:rPr>
      </w:pPr>
    </w:p>
    <w:p w:rsidR="000E0A31" w:rsidRPr="00B420FC" w:rsidRDefault="00423DC1" w:rsidP="00B420FC">
      <w:pPr>
        <w:pStyle w:val="Ttulo1"/>
      </w:pPr>
      <w:bookmarkStart w:id="4" w:name="_Toc531882490"/>
      <w:r w:rsidRPr="00B420FC">
        <w:t>3</w:t>
      </w:r>
      <w:r w:rsidR="00DB770A">
        <w:t>.</w:t>
      </w:r>
      <w:r w:rsidRPr="00B420FC">
        <w:t xml:space="preserve"> MARCO NORMATIVO</w:t>
      </w:r>
      <w:bookmarkEnd w:id="4"/>
    </w:p>
    <w:p w:rsidR="000E0A31" w:rsidRPr="00B00CA7" w:rsidRDefault="000E0A31" w:rsidP="006947B0">
      <w:pPr>
        <w:jc w:val="both"/>
        <w:rPr>
          <w:rFonts w:ascii="Arial" w:hAnsi="Arial" w:cs="Arial"/>
          <w:sz w:val="24"/>
          <w:szCs w:val="24"/>
        </w:rPr>
      </w:pPr>
    </w:p>
    <w:p w:rsidR="000E0A31" w:rsidRDefault="00FD03AC" w:rsidP="006947B0">
      <w:pPr>
        <w:jc w:val="both"/>
        <w:rPr>
          <w:rFonts w:ascii="Arial" w:hAnsi="Arial" w:cs="Arial"/>
          <w:sz w:val="24"/>
          <w:szCs w:val="24"/>
        </w:rPr>
      </w:pPr>
      <w:r w:rsidRPr="00B00CA7">
        <w:rPr>
          <w:rFonts w:ascii="Arial" w:hAnsi="Arial" w:cs="Arial"/>
          <w:sz w:val="24"/>
          <w:szCs w:val="24"/>
        </w:rPr>
        <w:t xml:space="preserve">Con el </w:t>
      </w:r>
      <w:r w:rsidRPr="00B00CA7">
        <w:rPr>
          <w:rFonts w:ascii="Arial" w:hAnsi="Arial" w:cs="Arial"/>
          <w:b/>
          <w:sz w:val="24"/>
          <w:szCs w:val="24"/>
        </w:rPr>
        <w:t>Decreto 4165 del 03 de noviembre de 2011</w:t>
      </w:r>
      <w:r w:rsidRPr="00B00CA7">
        <w:rPr>
          <w:rFonts w:ascii="Arial" w:hAnsi="Arial" w:cs="Arial"/>
          <w:sz w:val="24"/>
          <w:szCs w:val="24"/>
        </w:rPr>
        <w:t xml:space="preserve"> por el cual se cambia la naturaleza jurídica y cambia de denominación y se fijan otras disposiciones del Instituto Nacional de Concesiones -INCO a la ANI y el </w:t>
      </w:r>
      <w:r w:rsidRPr="00B00CA7">
        <w:rPr>
          <w:rFonts w:ascii="Arial" w:hAnsi="Arial" w:cs="Arial"/>
          <w:b/>
          <w:sz w:val="24"/>
          <w:szCs w:val="24"/>
        </w:rPr>
        <w:t>Decreto 1745 del 13 agosto de 2013</w:t>
      </w:r>
      <w:r w:rsidRPr="00B00CA7">
        <w:rPr>
          <w:rFonts w:ascii="Arial" w:hAnsi="Arial" w:cs="Arial"/>
          <w:sz w:val="24"/>
          <w:szCs w:val="24"/>
        </w:rPr>
        <w:t xml:space="preserve"> por el cual se modifica la estructura de la Agencia Nacional de Infraestructura, se da la incorporación a las funciones en el artículo 3 Objeto y se denomina que:</w:t>
      </w:r>
    </w:p>
    <w:p w:rsidR="006B4C00" w:rsidRDefault="006B4C00" w:rsidP="006947B0">
      <w:pPr>
        <w:jc w:val="both"/>
        <w:rPr>
          <w:rFonts w:ascii="Arial" w:hAnsi="Arial" w:cs="Arial"/>
          <w:sz w:val="24"/>
          <w:szCs w:val="24"/>
        </w:rPr>
      </w:pPr>
    </w:p>
    <w:p w:rsidR="006B4C00" w:rsidRPr="00B00CA7" w:rsidRDefault="006B4C00" w:rsidP="006947B0">
      <w:pPr>
        <w:jc w:val="both"/>
        <w:rPr>
          <w:rFonts w:ascii="Arial" w:hAnsi="Arial" w:cs="Arial"/>
          <w:sz w:val="24"/>
          <w:szCs w:val="24"/>
        </w:rPr>
      </w:pPr>
    </w:p>
    <w:p w:rsidR="00852CF4" w:rsidRDefault="00852CF4" w:rsidP="00FD03AC">
      <w:pPr>
        <w:jc w:val="both"/>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 xml:space="preserve">4. </w:t>
      </w:r>
      <w:r w:rsidR="00FD03AC" w:rsidRPr="00852CF4">
        <w:rPr>
          <w:rFonts w:asciiTheme="majorHAnsi" w:eastAsiaTheme="majorEastAsia" w:hAnsiTheme="majorHAnsi" w:cstheme="majorBidi"/>
          <w:color w:val="2F5496" w:themeColor="accent1" w:themeShade="BF"/>
          <w:sz w:val="32"/>
          <w:szCs w:val="32"/>
        </w:rPr>
        <w:t>Misión</w:t>
      </w:r>
    </w:p>
    <w:p w:rsidR="00FD03AC" w:rsidRPr="00B00CA7" w:rsidRDefault="00FD03AC" w:rsidP="00FD03AC">
      <w:pPr>
        <w:jc w:val="both"/>
        <w:rPr>
          <w:rFonts w:ascii="Arial" w:hAnsi="Arial" w:cs="Arial"/>
          <w:sz w:val="24"/>
          <w:szCs w:val="24"/>
        </w:rPr>
      </w:pPr>
      <w:r w:rsidRPr="00B00CA7">
        <w:rPr>
          <w:rFonts w:ascii="Arial" w:hAnsi="Arial" w:cs="Arial"/>
          <w:sz w:val="24"/>
          <w:szCs w:val="24"/>
        </w:rPr>
        <w:t>Desarrollamos infraestructura a través de Asociaciones Público-Privadas, para generar conectividad, servicios de calidad y desarrollo sostenible.</w:t>
      </w:r>
    </w:p>
    <w:p w:rsidR="00FD03AC" w:rsidRPr="00B00CA7" w:rsidRDefault="00FD03AC" w:rsidP="00FD03AC">
      <w:pPr>
        <w:jc w:val="both"/>
        <w:rPr>
          <w:rFonts w:ascii="Arial" w:hAnsi="Arial" w:cs="Arial"/>
          <w:sz w:val="24"/>
          <w:szCs w:val="24"/>
        </w:rPr>
      </w:pPr>
      <w:r w:rsidRPr="00B00CA7">
        <w:rPr>
          <w:rFonts w:ascii="Arial" w:hAnsi="Arial" w:cs="Arial"/>
          <w:sz w:val="24"/>
          <w:szCs w:val="24"/>
        </w:rPr>
        <w:t>Nuestra gestión se basa en el trabajo en equipo y el crecimiento personal y profesional de nuestro talento humano.</w:t>
      </w:r>
    </w:p>
    <w:p w:rsidR="00852CF4" w:rsidRDefault="00852CF4" w:rsidP="00FD03AC">
      <w:pPr>
        <w:jc w:val="both"/>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5. </w:t>
      </w:r>
      <w:r w:rsidR="00FD03AC" w:rsidRPr="00852CF4">
        <w:rPr>
          <w:rFonts w:asciiTheme="majorHAnsi" w:eastAsiaTheme="majorEastAsia" w:hAnsiTheme="majorHAnsi" w:cstheme="majorBidi"/>
          <w:color w:val="2F5496" w:themeColor="accent1" w:themeShade="BF"/>
          <w:sz w:val="32"/>
          <w:szCs w:val="32"/>
        </w:rPr>
        <w:t>Visión</w:t>
      </w:r>
    </w:p>
    <w:p w:rsidR="00FD03AC" w:rsidRPr="00B00CA7" w:rsidRDefault="00FD03AC" w:rsidP="00FD03AC">
      <w:pPr>
        <w:jc w:val="both"/>
        <w:rPr>
          <w:rFonts w:ascii="Arial" w:hAnsi="Arial" w:cs="Arial"/>
          <w:sz w:val="24"/>
          <w:szCs w:val="24"/>
        </w:rPr>
      </w:pPr>
      <w:r w:rsidRPr="00B00CA7">
        <w:rPr>
          <w:rFonts w:ascii="Arial" w:hAnsi="Arial" w:cs="Arial"/>
          <w:sz w:val="24"/>
          <w:szCs w:val="24"/>
        </w:rPr>
        <w:t>Para el año 2021 la infraestructura de transporte nacional estará entre las mejores de Latinoamérica y la ANI será reconocida a nivel mundial como una entidad modelo en la estructuración y gestión de proyectos.</w:t>
      </w:r>
    </w:p>
    <w:p w:rsidR="00FD03AC" w:rsidRPr="00B00CA7" w:rsidRDefault="00FD03AC" w:rsidP="00FD03AC">
      <w:pPr>
        <w:jc w:val="both"/>
        <w:rPr>
          <w:rFonts w:ascii="Arial" w:hAnsi="Arial" w:cs="Arial"/>
          <w:sz w:val="24"/>
          <w:szCs w:val="24"/>
        </w:rPr>
      </w:pPr>
      <w:r w:rsidRPr="00B00CA7">
        <w:rPr>
          <w:rFonts w:ascii="Arial" w:hAnsi="Arial" w:cs="Arial"/>
          <w:sz w:val="24"/>
          <w:szCs w:val="24"/>
        </w:rPr>
        <w:t>En concordancia con lo anteriormente expuesto</w:t>
      </w:r>
      <w:r w:rsidR="00D139DF">
        <w:rPr>
          <w:rFonts w:ascii="Arial" w:hAnsi="Arial" w:cs="Arial"/>
          <w:sz w:val="24"/>
          <w:szCs w:val="24"/>
        </w:rPr>
        <w:t xml:space="preserve"> y con lo solicitado</w:t>
      </w:r>
      <w:r w:rsidRPr="00B00CA7">
        <w:rPr>
          <w:rFonts w:ascii="Arial" w:hAnsi="Arial" w:cs="Arial"/>
          <w:sz w:val="24"/>
          <w:szCs w:val="24"/>
        </w:rPr>
        <w:t xml:space="preserve"> parte de Gobierno en Línea se definen normatividades específicas para la tecnología y la información.</w:t>
      </w:r>
    </w:p>
    <w:p w:rsidR="00065C76" w:rsidRPr="00B00CA7" w:rsidRDefault="00065C76" w:rsidP="00FD03AC">
      <w:pPr>
        <w:jc w:val="both"/>
        <w:rPr>
          <w:rFonts w:ascii="Arial" w:hAnsi="Arial" w:cs="Arial"/>
          <w:sz w:val="24"/>
          <w:szCs w:val="24"/>
        </w:rPr>
      </w:pPr>
    </w:p>
    <w:p w:rsidR="00FD03AC" w:rsidRPr="00852CF4" w:rsidRDefault="00852CF4" w:rsidP="00852CF4">
      <w:pPr>
        <w:jc w:val="both"/>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6. </w:t>
      </w:r>
      <w:r w:rsidR="00065C76" w:rsidRPr="00852CF4">
        <w:rPr>
          <w:rFonts w:asciiTheme="majorHAnsi" w:eastAsiaTheme="majorEastAsia" w:hAnsiTheme="majorHAnsi" w:cstheme="majorBidi"/>
          <w:color w:val="2F5496" w:themeColor="accent1" w:themeShade="BF"/>
          <w:sz w:val="32"/>
          <w:szCs w:val="32"/>
        </w:rPr>
        <w:t xml:space="preserve">Normatividad de la </w:t>
      </w:r>
      <w:r w:rsidR="00FD03AC" w:rsidRPr="00852CF4">
        <w:rPr>
          <w:rFonts w:asciiTheme="majorHAnsi" w:eastAsiaTheme="majorEastAsia" w:hAnsiTheme="majorHAnsi" w:cstheme="majorBidi"/>
          <w:color w:val="2F5496" w:themeColor="accent1" w:themeShade="BF"/>
          <w:sz w:val="32"/>
          <w:szCs w:val="32"/>
        </w:rPr>
        <w:t>Estrategia TI (</w:t>
      </w:r>
      <w:hyperlink r:id="rId8" w:anchor="recuadros_articulo_2749_0" w:history="1">
        <w:r w:rsidR="00FD03AC" w:rsidRPr="00852CF4">
          <w:rPr>
            <w:rFonts w:asciiTheme="majorHAnsi" w:eastAsiaTheme="majorEastAsia" w:hAnsiTheme="majorHAnsi" w:cstheme="majorBidi"/>
            <w:color w:val="2F5496" w:themeColor="accent1" w:themeShade="BF"/>
            <w:sz w:val="32"/>
            <w:szCs w:val="32"/>
          </w:rPr>
          <w:t>Vinculo</w:t>
        </w:r>
      </w:hyperlink>
      <w:r w:rsidR="00FD03AC" w:rsidRPr="00852CF4">
        <w:rPr>
          <w:rFonts w:asciiTheme="majorHAnsi" w:eastAsiaTheme="majorEastAsia" w:hAnsiTheme="majorHAnsi" w:cstheme="majorBidi"/>
          <w:color w:val="2F5496" w:themeColor="accent1" w:themeShade="BF"/>
          <w:sz w:val="32"/>
          <w:szCs w:val="32"/>
        </w:rPr>
        <w:t>)</w:t>
      </w:r>
    </w:p>
    <w:p w:rsidR="00FD03AC" w:rsidRPr="00B00CA7" w:rsidRDefault="00FD03AC" w:rsidP="00FD03AC">
      <w:pPr>
        <w:jc w:val="both"/>
        <w:rPr>
          <w:rFonts w:ascii="Arial" w:hAnsi="Arial" w:cs="Arial"/>
          <w:sz w:val="24"/>
          <w:szCs w:val="24"/>
        </w:rPr>
      </w:pPr>
      <w:r w:rsidRPr="00B00CA7">
        <w:rPr>
          <w:rFonts w:ascii="Arial" w:hAnsi="Arial" w:cs="Arial"/>
          <w:sz w:val="24"/>
          <w:szCs w:val="24"/>
        </w:rPr>
        <w:t>Ley 152 de 1994 "Por la cual se establece la Ley Orgánica del Plan de Desarrollo".</w:t>
      </w:r>
    </w:p>
    <w:p w:rsidR="00FD03AC" w:rsidRPr="00B00CA7" w:rsidRDefault="00FD03AC" w:rsidP="00FD03AC">
      <w:pPr>
        <w:jc w:val="both"/>
        <w:rPr>
          <w:rFonts w:ascii="Arial" w:hAnsi="Arial" w:cs="Arial"/>
          <w:sz w:val="24"/>
          <w:szCs w:val="24"/>
        </w:rPr>
      </w:pPr>
      <w:r w:rsidRPr="00B00CA7">
        <w:rPr>
          <w:rFonts w:ascii="Arial" w:hAnsi="Arial" w:cs="Arial"/>
          <w:sz w:val="24"/>
          <w:szCs w:val="24"/>
        </w:rPr>
        <w:t>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rsidR="00FD03AC" w:rsidRPr="00B00CA7" w:rsidRDefault="00FD03AC" w:rsidP="00FD03AC">
      <w:pPr>
        <w:jc w:val="both"/>
        <w:rPr>
          <w:rFonts w:ascii="Arial" w:hAnsi="Arial" w:cs="Arial"/>
          <w:sz w:val="24"/>
          <w:szCs w:val="24"/>
        </w:rPr>
      </w:pPr>
      <w:r w:rsidRPr="00B00CA7">
        <w:rPr>
          <w:rFonts w:ascii="Arial" w:hAnsi="Arial" w:cs="Arial"/>
          <w:sz w:val="24"/>
          <w:szCs w:val="24"/>
        </w:rPr>
        <w:t>Ley 872 de 2003 "Por la cual se crea el sistema de gestión de la calidad en la Rama Ejecutiva del Poder Público y en otras entidades prestadoras de servicios".</w:t>
      </w:r>
    </w:p>
    <w:p w:rsidR="00FD03AC" w:rsidRPr="00B00CA7" w:rsidRDefault="00FD03AC" w:rsidP="00FD03AC">
      <w:pPr>
        <w:jc w:val="both"/>
        <w:rPr>
          <w:rFonts w:ascii="Arial" w:hAnsi="Arial" w:cs="Arial"/>
          <w:sz w:val="24"/>
          <w:szCs w:val="24"/>
        </w:rPr>
      </w:pPr>
      <w:r w:rsidRPr="00B00CA7">
        <w:rPr>
          <w:rFonts w:ascii="Arial" w:hAnsi="Arial" w:cs="Arial"/>
          <w:sz w:val="24"/>
          <w:szCs w:val="24"/>
        </w:rPr>
        <w:t>Decreto 4110 de 2004 "Adopción de la norma técnica de calidad de la gestión pública".</w:t>
      </w:r>
    </w:p>
    <w:p w:rsidR="00FD03AC" w:rsidRPr="00B00CA7" w:rsidRDefault="00FD03AC" w:rsidP="00FD03AC">
      <w:pPr>
        <w:jc w:val="both"/>
        <w:rPr>
          <w:rFonts w:ascii="Arial" w:hAnsi="Arial" w:cs="Arial"/>
          <w:sz w:val="24"/>
          <w:szCs w:val="24"/>
        </w:rPr>
      </w:pPr>
      <w:r w:rsidRPr="00B00CA7">
        <w:rPr>
          <w:rFonts w:ascii="Arial" w:hAnsi="Arial" w:cs="Arial"/>
          <w:sz w:val="24"/>
          <w:szCs w:val="24"/>
        </w:rPr>
        <w:t>Ley 1341 de 2009 "Por la cual se definen Principios y conceptos sobre la sociedad de la información y la organización de las Tecnologías de la Información y las Comunicaciones -TIC-, se crea la Agencia Nacional del Espectro y se dictan otras disposiciones".</w:t>
      </w:r>
    </w:p>
    <w:p w:rsidR="00FD03AC" w:rsidRPr="00B00CA7" w:rsidRDefault="00FD03AC" w:rsidP="00FD03AC">
      <w:pPr>
        <w:jc w:val="both"/>
        <w:rPr>
          <w:rFonts w:ascii="Arial" w:hAnsi="Arial" w:cs="Arial"/>
          <w:sz w:val="24"/>
          <w:szCs w:val="24"/>
        </w:rPr>
      </w:pPr>
      <w:r w:rsidRPr="00B00CA7">
        <w:rPr>
          <w:rFonts w:ascii="Arial" w:hAnsi="Arial" w:cs="Arial"/>
          <w:sz w:val="24"/>
          <w:szCs w:val="24"/>
        </w:rPr>
        <w:t>Decreto 4485 de 2009 "Por medio de la cual se adopta la actualización de la Norma Técnica de Calidad en la Gestión Pública".</w:t>
      </w:r>
    </w:p>
    <w:p w:rsidR="00FD03AC" w:rsidRPr="00B00CA7" w:rsidRDefault="00FD03AC" w:rsidP="00FD03AC">
      <w:pPr>
        <w:jc w:val="both"/>
        <w:rPr>
          <w:rFonts w:ascii="Arial" w:hAnsi="Arial" w:cs="Arial"/>
          <w:sz w:val="24"/>
          <w:szCs w:val="24"/>
        </w:rPr>
      </w:pPr>
      <w:r w:rsidRPr="00B00CA7">
        <w:rPr>
          <w:rFonts w:ascii="Arial" w:hAnsi="Arial" w:cs="Arial"/>
          <w:sz w:val="24"/>
          <w:szCs w:val="24"/>
        </w:rPr>
        <w:t>Ley 1753 de 2015 "Por el cual se expide el Plan Nacional de Desarrollo 2014-2018"</w:t>
      </w:r>
    </w:p>
    <w:p w:rsidR="00FD03AC" w:rsidRPr="00B00CA7" w:rsidRDefault="00FD03AC" w:rsidP="00FD03AC">
      <w:pPr>
        <w:jc w:val="both"/>
        <w:rPr>
          <w:rFonts w:ascii="Arial" w:hAnsi="Arial" w:cs="Arial"/>
          <w:sz w:val="24"/>
          <w:szCs w:val="24"/>
        </w:rPr>
      </w:pPr>
      <w:r w:rsidRPr="00B00CA7">
        <w:rPr>
          <w:rFonts w:ascii="Arial" w:hAnsi="Arial" w:cs="Arial"/>
          <w:sz w:val="24"/>
          <w:szCs w:val="24"/>
        </w:rPr>
        <w:t>Decreto 2482 de 2012 "Por el cual se establecen los lineamientos generales para la integración de la planeación y la gestión (Ley 489 de 1998, Ley 552 de 1994)".</w:t>
      </w:r>
    </w:p>
    <w:p w:rsidR="00FD03AC" w:rsidRPr="00B00CA7" w:rsidRDefault="00FD03AC" w:rsidP="00FD03AC">
      <w:pPr>
        <w:jc w:val="both"/>
        <w:rPr>
          <w:rFonts w:ascii="Arial" w:hAnsi="Arial" w:cs="Arial"/>
          <w:sz w:val="24"/>
          <w:szCs w:val="24"/>
        </w:rPr>
      </w:pPr>
      <w:r w:rsidRPr="00B00CA7">
        <w:rPr>
          <w:rFonts w:ascii="Arial" w:hAnsi="Arial" w:cs="Arial"/>
          <w:sz w:val="24"/>
          <w:szCs w:val="24"/>
        </w:rPr>
        <w:lastRenderedPageBreak/>
        <w:t>Decreto 2618 de 2012 "Por el cual se modifica la estructura del Ministerio de Tecnologías de la Información y las Comunicaciones y se dictan otras disposiciones"</w:t>
      </w:r>
    </w:p>
    <w:p w:rsidR="00FD03AC" w:rsidRPr="00B00CA7" w:rsidRDefault="00FD03AC" w:rsidP="00FD03AC">
      <w:pPr>
        <w:jc w:val="both"/>
        <w:rPr>
          <w:rFonts w:ascii="Arial" w:hAnsi="Arial" w:cs="Arial"/>
          <w:sz w:val="24"/>
          <w:szCs w:val="24"/>
        </w:rPr>
      </w:pPr>
      <w:r w:rsidRPr="00B00CA7">
        <w:rPr>
          <w:rFonts w:ascii="Arial" w:hAnsi="Arial" w:cs="Arial"/>
          <w:sz w:val="24"/>
          <w:szCs w:val="24"/>
        </w:rPr>
        <w:t>Decreto 2693 de 2012 "Por el cual se establecen los lineamentos generales de la Estrategia de Gobierno en Línea de la República de Colombia, se reglamentan parcialmente las Leyes 1341 de 2009, 1450 de 2011, y se dictan otras disposiciones".</w:t>
      </w:r>
    </w:p>
    <w:p w:rsidR="000E0A31" w:rsidRPr="00B00CA7" w:rsidRDefault="00FD03AC" w:rsidP="00FD03AC">
      <w:pPr>
        <w:jc w:val="both"/>
        <w:rPr>
          <w:rFonts w:ascii="Arial" w:hAnsi="Arial" w:cs="Arial"/>
          <w:sz w:val="24"/>
          <w:szCs w:val="24"/>
        </w:rPr>
      </w:pPr>
      <w:r w:rsidRPr="00B00CA7">
        <w:rPr>
          <w:rFonts w:ascii="Arial" w:hAnsi="Arial" w:cs="Arial"/>
          <w:sz w:val="24"/>
          <w:szCs w:val="24"/>
        </w:rPr>
        <w:t>Decreto 0032 de 2013 "Por la cual se crea la Comisión Nacional Digital y de Información Estatal".</w:t>
      </w:r>
    </w:p>
    <w:p w:rsidR="00DB5E17" w:rsidRPr="00DB5E17" w:rsidRDefault="00DB5E17" w:rsidP="00DB5E17">
      <w:pPr>
        <w:jc w:val="both"/>
        <w:rPr>
          <w:rFonts w:ascii="Arial" w:hAnsi="Arial" w:cs="Arial"/>
          <w:sz w:val="24"/>
          <w:szCs w:val="24"/>
        </w:rPr>
      </w:pPr>
      <w:r w:rsidRPr="00DB5E17">
        <w:rPr>
          <w:rFonts w:ascii="Arial" w:hAnsi="Arial" w:cs="Arial"/>
          <w:sz w:val="24"/>
          <w:szCs w:val="24"/>
        </w:rPr>
        <w:t xml:space="preserve">Que mediante Decreto </w:t>
      </w:r>
      <w:proofErr w:type="spellStart"/>
      <w:r w:rsidRPr="00DB5E17">
        <w:rPr>
          <w:rFonts w:ascii="Arial" w:hAnsi="Arial" w:cs="Arial"/>
          <w:sz w:val="24"/>
          <w:szCs w:val="24"/>
        </w:rPr>
        <w:t>N°</w:t>
      </w:r>
      <w:proofErr w:type="spellEnd"/>
      <w:r w:rsidRPr="00DB5E17">
        <w:rPr>
          <w:rFonts w:ascii="Arial" w:hAnsi="Arial" w:cs="Arial"/>
          <w:sz w:val="24"/>
          <w:szCs w:val="24"/>
        </w:rPr>
        <w:t xml:space="preserve"> 2573 de 2014, se reglamenta parcialmente la Ley 1341 de 2009 y que en el mismo decreto se define el componente  de  Privacidad y Seguridad de la información que incluye el modelo  de seguridad y privacidad  de la información (MSPI), y para ello cuenta con una serie de guías anexas que ayudan  a las entidades a cumplir con lo solicitado permitiendo abordar de manera detallada cada una de las fases del modelo, buscando a su vez comprender cuales son los resultados a obtener y como desarrollarlos.</w:t>
      </w:r>
    </w:p>
    <w:p w:rsidR="00DB5E17" w:rsidRPr="00DB5E17" w:rsidRDefault="00DB5E17" w:rsidP="00DB5E17">
      <w:pPr>
        <w:jc w:val="both"/>
        <w:rPr>
          <w:rFonts w:ascii="Arial" w:hAnsi="Arial" w:cs="Arial"/>
          <w:sz w:val="24"/>
          <w:szCs w:val="24"/>
        </w:rPr>
      </w:pPr>
      <w:r w:rsidRPr="00DB5E17">
        <w:rPr>
          <w:rFonts w:ascii="Arial" w:hAnsi="Arial" w:cs="Arial"/>
          <w:sz w:val="24"/>
          <w:szCs w:val="24"/>
        </w:rPr>
        <w:t>Que mediante el CONPES - Política Nacional de Seguridad Digital, se tiene como objetivo: “Fortalecer las capacidades de las múltiples partes interesadas para identificar, gestionar, tratar y mitigar los riesgos de seguridad digital en sus actividades socioeconómicas en el entorno digital, en un marco de cooperación, colaboración y asistencia. Lo anterior, con el fin de contribuir al crecimiento de la economía digital nacional, lo que a su vez impulsará una mayor prosperidad económica y social en el país”.</w:t>
      </w:r>
    </w:p>
    <w:p w:rsidR="00DB5E17" w:rsidRPr="00DB5E17" w:rsidRDefault="00DB5E17" w:rsidP="00DB5E17">
      <w:pPr>
        <w:jc w:val="both"/>
        <w:rPr>
          <w:rFonts w:ascii="Arial" w:hAnsi="Arial" w:cs="Arial"/>
          <w:sz w:val="24"/>
          <w:szCs w:val="24"/>
        </w:rPr>
      </w:pPr>
      <w:r w:rsidRPr="00DB5E17">
        <w:rPr>
          <w:rFonts w:ascii="Arial" w:hAnsi="Arial" w:cs="Arial"/>
          <w:sz w:val="24"/>
          <w:szCs w:val="24"/>
        </w:rPr>
        <w:t xml:space="preserve">Que mediante Resolución </w:t>
      </w:r>
      <w:proofErr w:type="spellStart"/>
      <w:r w:rsidRPr="00DB5E17">
        <w:rPr>
          <w:rFonts w:ascii="Arial" w:hAnsi="Arial" w:cs="Arial"/>
          <w:sz w:val="24"/>
          <w:szCs w:val="24"/>
        </w:rPr>
        <w:t>N°</w:t>
      </w:r>
      <w:proofErr w:type="spellEnd"/>
      <w:r w:rsidRPr="00DB5E17">
        <w:rPr>
          <w:rFonts w:ascii="Arial" w:hAnsi="Arial" w:cs="Arial"/>
          <w:sz w:val="24"/>
          <w:szCs w:val="24"/>
        </w:rPr>
        <w:t xml:space="preserve"> 0002405 de 25 de noviembre de 2016, por el cual se adopta el sello de la excelencia Gobierno en Línea y se conforma su comité.</w:t>
      </w:r>
    </w:p>
    <w:p w:rsidR="00DB5E17" w:rsidRPr="00DB5E17" w:rsidRDefault="00DB5E17" w:rsidP="00DB5E17">
      <w:pPr>
        <w:jc w:val="both"/>
        <w:rPr>
          <w:rFonts w:ascii="Arial" w:hAnsi="Arial" w:cs="Arial"/>
          <w:sz w:val="24"/>
          <w:szCs w:val="24"/>
        </w:rPr>
      </w:pPr>
      <w:r w:rsidRPr="00DB5E17">
        <w:rPr>
          <w:rFonts w:ascii="Arial" w:hAnsi="Arial" w:cs="Arial"/>
          <w:sz w:val="24"/>
          <w:szCs w:val="24"/>
        </w:rPr>
        <w:t xml:space="preserve">Que mediante Resolución </w:t>
      </w:r>
      <w:proofErr w:type="spellStart"/>
      <w:r w:rsidRPr="00DB5E17">
        <w:rPr>
          <w:rFonts w:ascii="Arial" w:hAnsi="Arial" w:cs="Arial"/>
          <w:sz w:val="24"/>
          <w:szCs w:val="24"/>
        </w:rPr>
        <w:t>N°</w:t>
      </w:r>
      <w:proofErr w:type="spellEnd"/>
      <w:r w:rsidRPr="00DB5E17">
        <w:rPr>
          <w:rFonts w:ascii="Arial" w:hAnsi="Arial" w:cs="Arial"/>
          <w:sz w:val="24"/>
          <w:szCs w:val="24"/>
        </w:rPr>
        <w:t xml:space="preserve"> 0002710 del 3 de octubre de 2017, “Por la cual se establecen lineamientos para la adopción del protocolo IPv6</w:t>
      </w:r>
      <w:proofErr w:type="gramStart"/>
      <w:r w:rsidRPr="00DB5E17">
        <w:rPr>
          <w:rFonts w:ascii="Arial" w:hAnsi="Arial" w:cs="Arial"/>
          <w:sz w:val="24"/>
          <w:szCs w:val="24"/>
        </w:rPr>
        <w:t>”.f</w:t>
      </w:r>
      <w:proofErr w:type="gramEnd"/>
    </w:p>
    <w:p w:rsidR="00DB5E17" w:rsidRPr="00DB5E17" w:rsidRDefault="00DB5E17" w:rsidP="00DB5E17">
      <w:pPr>
        <w:jc w:val="both"/>
        <w:rPr>
          <w:rFonts w:ascii="Arial" w:hAnsi="Arial" w:cs="Arial"/>
          <w:sz w:val="24"/>
          <w:szCs w:val="24"/>
        </w:rPr>
      </w:pPr>
      <w:r w:rsidRPr="00DB5E17">
        <w:rPr>
          <w:rFonts w:ascii="Arial" w:hAnsi="Arial" w:cs="Arial"/>
          <w:sz w:val="24"/>
          <w:szCs w:val="24"/>
        </w:rPr>
        <w:t>Que mediante el decreto 415 de 2016, se adiciona al decreto único reglamentario de la función pública la definición de lineamientos para el fortalecimiento institucional en materia de tecnologías de la información y las comunicaciones.</w:t>
      </w:r>
    </w:p>
    <w:p w:rsidR="00BF13EC" w:rsidRPr="00DB5E17" w:rsidRDefault="00DB5E17" w:rsidP="00DB5E17">
      <w:pPr>
        <w:jc w:val="both"/>
        <w:rPr>
          <w:rFonts w:ascii="Arial" w:hAnsi="Arial" w:cs="Arial"/>
          <w:sz w:val="24"/>
          <w:szCs w:val="24"/>
        </w:rPr>
      </w:pPr>
      <w:r w:rsidRPr="00DB5E17">
        <w:rPr>
          <w:rFonts w:ascii="Arial" w:hAnsi="Arial" w:cs="Arial"/>
          <w:sz w:val="24"/>
          <w:szCs w:val="24"/>
        </w:rPr>
        <w:t>Que mediante el decreto 1499 de 2017, se modifica el decreto 1083 de 2015 y se definen los lineamientos del modelo integral de planeación y gestión para el desarrollo administrativo y la gestión de la calidad para la gestión pública.</w:t>
      </w:r>
    </w:p>
    <w:p w:rsidR="00DB5E17" w:rsidRDefault="00DB5E17" w:rsidP="00DB5E17">
      <w:pPr>
        <w:jc w:val="both"/>
        <w:rPr>
          <w:rFonts w:ascii="Arial" w:hAnsi="Arial" w:cs="Arial"/>
          <w:sz w:val="24"/>
          <w:szCs w:val="24"/>
        </w:rPr>
      </w:pPr>
      <w:r w:rsidRPr="00DB5E17">
        <w:rPr>
          <w:rFonts w:ascii="Arial" w:hAnsi="Arial" w:cs="Arial"/>
          <w:sz w:val="24"/>
          <w:szCs w:val="24"/>
        </w:rPr>
        <w:t>Que mediante el decreto 1008 de 2018, se define la política de Gobierno Digital, por el cual se establecen los lineamientos generales de la política de Gobierno Digital, la cual tiene por objeto promover el uso y aprovechamiento de las tecnologías de la información y las comunicaciones para consolidar un estado y ciudadanos competitivos, proactivos e innovadores, que generen valor público en un entorno de confianza digital.</w:t>
      </w:r>
    </w:p>
    <w:p w:rsidR="006B4C00" w:rsidRPr="00DB5E17" w:rsidRDefault="006B4C00" w:rsidP="00DB5E17">
      <w:pPr>
        <w:jc w:val="both"/>
        <w:rPr>
          <w:rFonts w:ascii="Arial" w:hAnsi="Arial" w:cs="Arial"/>
          <w:sz w:val="24"/>
          <w:szCs w:val="24"/>
        </w:rPr>
      </w:pPr>
    </w:p>
    <w:p w:rsidR="007F0A03" w:rsidRPr="00852CF4" w:rsidRDefault="00852CF4" w:rsidP="00852CF4">
      <w:pPr>
        <w:jc w:val="both"/>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 xml:space="preserve">7. </w:t>
      </w:r>
      <w:r w:rsidRPr="00852CF4">
        <w:rPr>
          <w:rFonts w:asciiTheme="majorHAnsi" w:eastAsiaTheme="majorEastAsia" w:hAnsiTheme="majorHAnsi" w:cstheme="majorBidi"/>
          <w:color w:val="2F5496" w:themeColor="accent1" w:themeShade="BF"/>
          <w:sz w:val="32"/>
          <w:szCs w:val="32"/>
        </w:rPr>
        <w:t>ENTIDADES DEL SECTOR</w:t>
      </w:r>
    </w:p>
    <w:p w:rsidR="00BF13EC" w:rsidRPr="00B00CA7" w:rsidRDefault="00ED4340" w:rsidP="007F0A03">
      <w:pPr>
        <w:jc w:val="both"/>
        <w:rPr>
          <w:rFonts w:ascii="Arial" w:hAnsi="Arial" w:cs="Arial"/>
          <w:b/>
          <w:sz w:val="24"/>
          <w:szCs w:val="24"/>
        </w:rPr>
      </w:pPr>
      <w:r w:rsidRPr="00ED4340">
        <w:rPr>
          <w:rFonts w:ascii="Arial" w:hAnsi="Arial" w:cs="Arial"/>
          <w:sz w:val="24"/>
          <w:szCs w:val="24"/>
        </w:rPr>
        <w:t xml:space="preserve">El Ministerio de Transporte es la cabeza del Sector Transporte, el cual está constituido por el Ministerio, </w:t>
      </w:r>
      <w:r w:rsidR="00017A75" w:rsidRPr="00017A75">
        <w:rPr>
          <w:rFonts w:ascii="Arial" w:hAnsi="Arial" w:cs="Arial"/>
          <w:sz w:val="24"/>
          <w:szCs w:val="24"/>
        </w:rPr>
        <w:t>El Instituto Nacional de Vías (INVIAS), la Agencia Nacional de Infraestructuras (ANI), la Unidad Administrativa Especial de Aeronáutica Civil (AEROCIVIL), la Superintendencia de Puertos y Transporte (SUPERTRANSPORTE)</w:t>
      </w:r>
      <w:r w:rsidR="00DA61DA">
        <w:rPr>
          <w:rFonts w:ascii="Arial" w:hAnsi="Arial" w:cs="Arial"/>
          <w:sz w:val="24"/>
          <w:szCs w:val="24"/>
        </w:rPr>
        <w:t xml:space="preserve">, </w:t>
      </w:r>
      <w:r w:rsidR="00575C78">
        <w:rPr>
          <w:rFonts w:ascii="Arial" w:hAnsi="Arial" w:cs="Arial"/>
          <w:sz w:val="24"/>
          <w:szCs w:val="24"/>
        </w:rPr>
        <w:t xml:space="preserve">la </w:t>
      </w:r>
      <w:r w:rsidR="00DA61DA">
        <w:rPr>
          <w:rFonts w:ascii="Arial" w:hAnsi="Arial" w:cs="Arial"/>
          <w:sz w:val="24"/>
          <w:szCs w:val="24"/>
        </w:rPr>
        <w:t>Corporación</w:t>
      </w:r>
      <w:r w:rsidR="00575C78">
        <w:rPr>
          <w:rFonts w:ascii="Arial" w:hAnsi="Arial" w:cs="Arial"/>
          <w:sz w:val="24"/>
          <w:szCs w:val="24"/>
        </w:rPr>
        <w:t xml:space="preserve"> Autónoma Regional </w:t>
      </w:r>
      <w:r w:rsidR="00DA61DA">
        <w:rPr>
          <w:rFonts w:ascii="Arial" w:hAnsi="Arial" w:cs="Arial"/>
          <w:sz w:val="24"/>
          <w:szCs w:val="24"/>
        </w:rPr>
        <w:t xml:space="preserve">del Rio </w:t>
      </w:r>
      <w:r w:rsidR="00575C78">
        <w:rPr>
          <w:rFonts w:ascii="Arial" w:hAnsi="Arial" w:cs="Arial"/>
          <w:sz w:val="24"/>
          <w:szCs w:val="24"/>
        </w:rPr>
        <w:t xml:space="preserve">Grande de la </w:t>
      </w:r>
      <w:r w:rsidR="00DA61DA">
        <w:rPr>
          <w:rFonts w:ascii="Arial" w:hAnsi="Arial" w:cs="Arial"/>
          <w:sz w:val="24"/>
          <w:szCs w:val="24"/>
        </w:rPr>
        <w:t>Magdalena (CORMAGDALENA)</w:t>
      </w:r>
      <w:r w:rsidR="00017A75" w:rsidRPr="00017A75">
        <w:rPr>
          <w:rFonts w:ascii="Arial" w:hAnsi="Arial" w:cs="Arial"/>
          <w:sz w:val="24"/>
          <w:szCs w:val="24"/>
        </w:rPr>
        <w:t xml:space="preserve"> la Agencia Nacional de Seguridad Vial (ANSV).</w:t>
      </w:r>
    </w:p>
    <w:p w:rsidR="001C598A" w:rsidRDefault="00852CF4" w:rsidP="00B420FC">
      <w:pPr>
        <w:pStyle w:val="Ttulo1"/>
      </w:pPr>
      <w:bookmarkStart w:id="5" w:name="_Toc531882491"/>
      <w:r>
        <w:t>8</w:t>
      </w:r>
      <w:r w:rsidR="001C598A">
        <w:t>. POLÍTICAS INFORMÁTICAS</w:t>
      </w:r>
      <w:bookmarkEnd w:id="5"/>
    </w:p>
    <w:p w:rsidR="001C598A" w:rsidRDefault="001C598A" w:rsidP="001C598A"/>
    <w:p w:rsidR="001C598A" w:rsidRPr="001C598A" w:rsidRDefault="001C598A" w:rsidP="00F33107">
      <w:pPr>
        <w:jc w:val="both"/>
        <w:rPr>
          <w:rFonts w:ascii="Arial" w:hAnsi="Arial" w:cs="Arial"/>
          <w:sz w:val="24"/>
          <w:szCs w:val="24"/>
        </w:rPr>
      </w:pPr>
      <w:r w:rsidRPr="001C598A">
        <w:rPr>
          <w:rFonts w:ascii="Arial" w:hAnsi="Arial" w:cs="Arial"/>
          <w:sz w:val="24"/>
          <w:szCs w:val="24"/>
        </w:rPr>
        <w:t>Las políticas informáticas de la Agencia</w:t>
      </w:r>
      <w:r>
        <w:rPr>
          <w:rFonts w:ascii="Arial" w:hAnsi="Arial" w:cs="Arial"/>
          <w:sz w:val="24"/>
          <w:szCs w:val="24"/>
        </w:rPr>
        <w:t xml:space="preserve"> se encuentran establecidas mediante la política de Seguridad </w:t>
      </w:r>
      <w:r w:rsidR="00F33107">
        <w:rPr>
          <w:rFonts w:ascii="Arial" w:hAnsi="Arial" w:cs="Arial"/>
          <w:sz w:val="24"/>
          <w:szCs w:val="24"/>
        </w:rPr>
        <w:t xml:space="preserve">y Privacidad </w:t>
      </w:r>
      <w:r>
        <w:rPr>
          <w:rFonts w:ascii="Arial" w:hAnsi="Arial" w:cs="Arial"/>
          <w:sz w:val="24"/>
          <w:szCs w:val="24"/>
        </w:rPr>
        <w:t xml:space="preserve">de la Información </w:t>
      </w:r>
      <w:r w:rsidR="00F33107">
        <w:rPr>
          <w:rFonts w:ascii="Arial" w:hAnsi="Arial" w:cs="Arial"/>
          <w:sz w:val="24"/>
          <w:szCs w:val="24"/>
        </w:rPr>
        <w:t>– GICO-PT-001, junto con otros lineamientos que pueden ser consultados en el Sistema Integrado de Gestión</w:t>
      </w:r>
    </w:p>
    <w:p w:rsidR="00F33107" w:rsidRDefault="00852CF4" w:rsidP="00B420FC">
      <w:pPr>
        <w:pStyle w:val="Ttulo1"/>
      </w:pPr>
      <w:bookmarkStart w:id="6" w:name="_Toc531882492"/>
      <w:r>
        <w:t>9</w:t>
      </w:r>
      <w:r w:rsidR="001C598A">
        <w:t xml:space="preserve">. </w:t>
      </w:r>
      <w:r w:rsidR="00F33107">
        <w:t>ESTR</w:t>
      </w:r>
      <w:r>
        <w:t>U</w:t>
      </w:r>
      <w:r w:rsidR="00F33107">
        <w:t>CUTURA ORGANIZACIONAL DE LA AGENCIA Y DEL EQUIPO DE SISTEMAS DE INFORMACIÓN Y TECNOLOGIA</w:t>
      </w:r>
      <w:bookmarkEnd w:id="6"/>
    </w:p>
    <w:p w:rsidR="00F33107" w:rsidRDefault="00F33107" w:rsidP="00F33107"/>
    <w:p w:rsidR="00F33107" w:rsidRDefault="002D4893" w:rsidP="00F33107">
      <w:r w:rsidRPr="002D4893">
        <w:rPr>
          <w:noProof/>
        </w:rPr>
        <w:drawing>
          <wp:inline distT="0" distB="0" distL="0" distR="0" wp14:anchorId="6BF88E8D" wp14:editId="6A5D73B8">
            <wp:extent cx="4533900" cy="4722813"/>
            <wp:effectExtent l="0" t="0" r="0"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7527" cy="4726591"/>
                    </a:xfrm>
                    <a:prstGeom prst="rect">
                      <a:avLst/>
                    </a:prstGeom>
                  </pic:spPr>
                </pic:pic>
              </a:graphicData>
            </a:graphic>
          </wp:inline>
        </w:drawing>
      </w:r>
    </w:p>
    <w:p w:rsidR="00852CF4" w:rsidRPr="00852CF4" w:rsidRDefault="00852CF4" w:rsidP="00F33107">
      <w:pPr>
        <w:rPr>
          <w:rFonts w:ascii="Arial" w:hAnsi="Arial" w:cs="Arial"/>
          <w:sz w:val="24"/>
          <w:szCs w:val="24"/>
        </w:rPr>
      </w:pPr>
      <w:r w:rsidRPr="00852CF4">
        <w:rPr>
          <w:rFonts w:ascii="Arial" w:hAnsi="Arial" w:cs="Arial"/>
          <w:sz w:val="24"/>
          <w:szCs w:val="24"/>
        </w:rPr>
        <w:lastRenderedPageBreak/>
        <w:t>EL Equipo de Sistemas de Información y Tecnología</w:t>
      </w:r>
      <w:r>
        <w:rPr>
          <w:rFonts w:ascii="Arial" w:hAnsi="Arial" w:cs="Arial"/>
          <w:sz w:val="24"/>
          <w:szCs w:val="24"/>
        </w:rPr>
        <w:t xml:space="preserve"> es una dependencia de la Vicepresidencia de Planeación, Riesgos y Entorno, que tiene una organización funcional de acuerdo con la especialidad de las funciones.</w:t>
      </w:r>
    </w:p>
    <w:p w:rsidR="00F33107" w:rsidRPr="00F33107" w:rsidRDefault="00F33107" w:rsidP="00F33107"/>
    <w:p w:rsidR="008E45F8" w:rsidRPr="00B420FC" w:rsidRDefault="00852CF4" w:rsidP="00B420FC">
      <w:pPr>
        <w:pStyle w:val="Ttulo1"/>
      </w:pPr>
      <w:bookmarkStart w:id="7" w:name="_Toc531882493"/>
      <w:r>
        <w:t>10</w:t>
      </w:r>
      <w:r w:rsidR="00F33107">
        <w:t xml:space="preserve">. </w:t>
      </w:r>
      <w:r w:rsidR="00423DC1" w:rsidRPr="00B420FC">
        <w:t>RUPTURAS ESTRATÉGICAS</w:t>
      </w:r>
      <w:bookmarkEnd w:id="7"/>
      <w:r w:rsidR="00423DC1" w:rsidRPr="00B420FC">
        <w:t xml:space="preserve"> </w:t>
      </w:r>
    </w:p>
    <w:p w:rsidR="008E45F8" w:rsidRPr="00B00CA7" w:rsidRDefault="008E45F8" w:rsidP="006947B0">
      <w:pPr>
        <w:jc w:val="both"/>
        <w:rPr>
          <w:rFonts w:ascii="Arial" w:hAnsi="Arial" w:cs="Arial"/>
          <w:sz w:val="24"/>
          <w:szCs w:val="24"/>
        </w:rPr>
      </w:pPr>
    </w:p>
    <w:p w:rsidR="008E45F8" w:rsidRPr="00B00CA7" w:rsidRDefault="008E45F8" w:rsidP="006947B0">
      <w:pPr>
        <w:jc w:val="both"/>
        <w:rPr>
          <w:rFonts w:ascii="Arial" w:hAnsi="Arial" w:cs="Arial"/>
        </w:rPr>
      </w:pPr>
      <w:r w:rsidRPr="00B00CA7">
        <w:rPr>
          <w:rFonts w:ascii="Arial" w:hAnsi="Arial" w:cs="Arial"/>
        </w:rPr>
        <w:t>La Agencia Nacional de Infraestructura deberá ver la tecnología como un valor agregado y estratégico para realizar su gestión ante los proyectos de concesiones</w:t>
      </w:r>
      <w:r w:rsidR="0001346E">
        <w:rPr>
          <w:rFonts w:ascii="Arial" w:hAnsi="Arial" w:cs="Arial"/>
        </w:rPr>
        <w:t xml:space="preserve"> en los 4 modos</w:t>
      </w:r>
      <w:r w:rsidRPr="00B00CA7">
        <w:rPr>
          <w:rFonts w:ascii="Arial" w:hAnsi="Arial" w:cs="Arial"/>
        </w:rPr>
        <w:t>.</w:t>
      </w:r>
    </w:p>
    <w:p w:rsidR="008E45F8" w:rsidRPr="00B00CA7" w:rsidRDefault="008E45F8" w:rsidP="006947B0">
      <w:pPr>
        <w:jc w:val="both"/>
        <w:rPr>
          <w:rFonts w:ascii="Arial" w:hAnsi="Arial" w:cs="Arial"/>
        </w:rPr>
      </w:pPr>
      <w:r w:rsidRPr="00B00CA7">
        <w:rPr>
          <w:rFonts w:ascii="Arial" w:hAnsi="Arial" w:cs="Arial"/>
        </w:rPr>
        <w:t>La alta gerencia deberá estar integrada en las decisiones estratégicas de tecnología</w:t>
      </w:r>
      <w:r w:rsidR="00234638" w:rsidRPr="00B00CA7">
        <w:rPr>
          <w:rFonts w:ascii="Arial" w:hAnsi="Arial" w:cs="Arial"/>
        </w:rPr>
        <w:t>.</w:t>
      </w:r>
    </w:p>
    <w:p w:rsidR="00234638" w:rsidRPr="00B00CA7" w:rsidRDefault="00210B05" w:rsidP="006947B0">
      <w:pPr>
        <w:jc w:val="both"/>
        <w:rPr>
          <w:rFonts w:ascii="Arial" w:hAnsi="Arial" w:cs="Arial"/>
        </w:rPr>
      </w:pPr>
      <w:r>
        <w:rPr>
          <w:rFonts w:ascii="Arial" w:hAnsi="Arial" w:cs="Arial"/>
        </w:rPr>
        <w:t>La falta de</w:t>
      </w:r>
      <w:r w:rsidR="008E45F8" w:rsidRPr="00B00CA7">
        <w:rPr>
          <w:rFonts w:ascii="Arial" w:hAnsi="Arial" w:cs="Arial"/>
        </w:rPr>
        <w:t xml:space="preserve"> conocimie</w:t>
      </w:r>
      <w:r w:rsidR="00234638" w:rsidRPr="00B00CA7">
        <w:rPr>
          <w:rFonts w:ascii="Arial" w:hAnsi="Arial" w:cs="Arial"/>
        </w:rPr>
        <w:t xml:space="preserve">nto </w:t>
      </w:r>
      <w:r w:rsidR="005179C2">
        <w:rPr>
          <w:rFonts w:ascii="Arial" w:hAnsi="Arial" w:cs="Arial"/>
        </w:rPr>
        <w:t xml:space="preserve">en la </w:t>
      </w:r>
      <w:r w:rsidR="00234638" w:rsidRPr="00B00CA7">
        <w:rPr>
          <w:rFonts w:ascii="Arial" w:hAnsi="Arial" w:cs="Arial"/>
        </w:rPr>
        <w:t>información y uso de los datos que se generan en los contratos de concesión.</w:t>
      </w:r>
    </w:p>
    <w:p w:rsidR="00234638" w:rsidRPr="00B00CA7" w:rsidRDefault="00234638" w:rsidP="006947B0">
      <w:pPr>
        <w:jc w:val="both"/>
        <w:rPr>
          <w:rFonts w:ascii="Arial" w:hAnsi="Arial" w:cs="Arial"/>
        </w:rPr>
      </w:pPr>
      <w:r w:rsidRPr="00B00CA7">
        <w:rPr>
          <w:rFonts w:ascii="Arial" w:hAnsi="Arial" w:cs="Arial"/>
        </w:rPr>
        <w:t>Integración de las áreas responsables para que la estrategia sea conjunta entre TI y el negocio.</w:t>
      </w:r>
    </w:p>
    <w:p w:rsidR="00234638" w:rsidRPr="00B00CA7" w:rsidRDefault="008E45F8" w:rsidP="006947B0">
      <w:pPr>
        <w:jc w:val="both"/>
        <w:rPr>
          <w:rFonts w:ascii="Arial" w:hAnsi="Arial" w:cs="Arial"/>
        </w:rPr>
      </w:pPr>
      <w:r w:rsidRPr="00B00CA7">
        <w:rPr>
          <w:rFonts w:ascii="Arial" w:hAnsi="Arial" w:cs="Arial"/>
        </w:rPr>
        <w:t>El sector tra</w:t>
      </w:r>
      <w:r w:rsidR="00234638" w:rsidRPr="00B00CA7">
        <w:rPr>
          <w:rFonts w:ascii="Arial" w:hAnsi="Arial" w:cs="Arial"/>
        </w:rPr>
        <w:t xml:space="preserve">nsporte </w:t>
      </w:r>
      <w:r w:rsidRPr="00B00CA7">
        <w:rPr>
          <w:rFonts w:ascii="Arial" w:hAnsi="Arial" w:cs="Arial"/>
        </w:rPr>
        <w:t xml:space="preserve">debe </w:t>
      </w:r>
      <w:r w:rsidR="0001346E">
        <w:rPr>
          <w:rFonts w:ascii="Arial" w:hAnsi="Arial" w:cs="Arial"/>
        </w:rPr>
        <w:t>emitir política conforme</w:t>
      </w:r>
      <w:r w:rsidR="00234638" w:rsidRPr="00B00CA7">
        <w:rPr>
          <w:rFonts w:ascii="Arial" w:hAnsi="Arial" w:cs="Arial"/>
        </w:rPr>
        <w:t xml:space="preserve"> a los lineamientos de G</w:t>
      </w:r>
      <w:r w:rsidR="00515FEB">
        <w:rPr>
          <w:rFonts w:ascii="Arial" w:hAnsi="Arial" w:cs="Arial"/>
        </w:rPr>
        <w:t xml:space="preserve">obierno Digital </w:t>
      </w:r>
      <w:r w:rsidR="00234638" w:rsidRPr="00B00CA7">
        <w:rPr>
          <w:rFonts w:ascii="Arial" w:hAnsi="Arial" w:cs="Arial"/>
        </w:rPr>
        <w:t xml:space="preserve">para hacer una </w:t>
      </w:r>
      <w:r w:rsidRPr="00B00CA7">
        <w:rPr>
          <w:rFonts w:ascii="Arial" w:hAnsi="Arial" w:cs="Arial"/>
        </w:rPr>
        <w:t>i</w:t>
      </w:r>
      <w:r w:rsidR="00234638" w:rsidRPr="00B00CA7">
        <w:rPr>
          <w:rFonts w:ascii="Arial" w:hAnsi="Arial" w:cs="Arial"/>
        </w:rPr>
        <w:t xml:space="preserve">ntegración e interoperabilidad entre </w:t>
      </w:r>
      <w:r w:rsidR="00515FEB">
        <w:rPr>
          <w:rFonts w:ascii="Arial" w:hAnsi="Arial" w:cs="Arial"/>
        </w:rPr>
        <w:t>sus entidades</w:t>
      </w:r>
      <w:r w:rsidR="00234638" w:rsidRPr="00B00CA7">
        <w:rPr>
          <w:rFonts w:ascii="Arial" w:hAnsi="Arial" w:cs="Arial"/>
        </w:rPr>
        <w:t>.</w:t>
      </w:r>
    </w:p>
    <w:p w:rsidR="008E45F8" w:rsidRPr="00B00CA7" w:rsidRDefault="008E45F8" w:rsidP="006947B0">
      <w:pPr>
        <w:jc w:val="both"/>
        <w:rPr>
          <w:rFonts w:ascii="Arial" w:hAnsi="Arial" w:cs="Arial"/>
          <w:sz w:val="24"/>
          <w:szCs w:val="24"/>
        </w:rPr>
      </w:pPr>
    </w:p>
    <w:p w:rsidR="00D93712" w:rsidRDefault="00852CF4" w:rsidP="00B420FC">
      <w:pPr>
        <w:pStyle w:val="Ttulo1"/>
      </w:pPr>
      <w:bookmarkStart w:id="8" w:name="_Toc531882494"/>
      <w:r>
        <w:t>11.</w:t>
      </w:r>
      <w:r w:rsidR="00423DC1" w:rsidRPr="00B420FC">
        <w:t xml:space="preserve"> </w:t>
      </w:r>
      <w:r w:rsidR="00D93712">
        <w:t>ARQUITECTURA EMPRESARIAL</w:t>
      </w:r>
      <w:bookmarkEnd w:id="8"/>
    </w:p>
    <w:p w:rsidR="00252EF3" w:rsidRDefault="00252EF3" w:rsidP="00252EF3"/>
    <w:p w:rsidR="00D31D19" w:rsidRPr="00D31D19" w:rsidRDefault="00D31D19" w:rsidP="006B4C00">
      <w:pPr>
        <w:jc w:val="both"/>
        <w:rPr>
          <w:rFonts w:ascii="Arial" w:hAnsi="Arial" w:cs="Arial"/>
          <w:sz w:val="24"/>
          <w:szCs w:val="24"/>
        </w:rPr>
      </w:pPr>
      <w:r w:rsidRPr="00D31D19">
        <w:rPr>
          <w:rFonts w:ascii="Arial" w:hAnsi="Arial" w:cs="Arial"/>
          <w:sz w:val="24"/>
          <w:szCs w:val="24"/>
        </w:rPr>
        <w:t>L</w:t>
      </w:r>
      <w:r>
        <w:rPr>
          <w:rFonts w:ascii="Arial" w:hAnsi="Arial" w:cs="Arial"/>
          <w:sz w:val="24"/>
          <w:szCs w:val="24"/>
        </w:rPr>
        <w:t xml:space="preserve">a arquitectura empresarial de </w:t>
      </w:r>
      <w:proofErr w:type="gramStart"/>
      <w:r>
        <w:rPr>
          <w:rFonts w:ascii="Arial" w:hAnsi="Arial" w:cs="Arial"/>
          <w:sz w:val="24"/>
          <w:szCs w:val="24"/>
        </w:rPr>
        <w:t>TI,</w:t>
      </w:r>
      <w:proofErr w:type="gramEnd"/>
      <w:r>
        <w:rPr>
          <w:rFonts w:ascii="Arial" w:hAnsi="Arial" w:cs="Arial"/>
          <w:sz w:val="24"/>
          <w:szCs w:val="24"/>
        </w:rPr>
        <w:t xml:space="preserve"> se basa en el marco de referencia de la Arquitectura Empresarial del </w:t>
      </w:r>
      <w:proofErr w:type="spellStart"/>
      <w:r>
        <w:rPr>
          <w:rFonts w:ascii="Arial" w:hAnsi="Arial" w:cs="Arial"/>
          <w:sz w:val="24"/>
          <w:szCs w:val="24"/>
        </w:rPr>
        <w:t>Mintic</w:t>
      </w:r>
      <w:proofErr w:type="spellEnd"/>
      <w:r>
        <w:rPr>
          <w:rFonts w:ascii="Arial" w:hAnsi="Arial" w:cs="Arial"/>
          <w:sz w:val="24"/>
          <w:szCs w:val="24"/>
        </w:rPr>
        <w:t xml:space="preserve">, como habilitador transversal </w:t>
      </w:r>
      <w:r w:rsidR="00734675">
        <w:rPr>
          <w:rFonts w:ascii="Arial" w:hAnsi="Arial" w:cs="Arial"/>
          <w:sz w:val="24"/>
          <w:szCs w:val="24"/>
        </w:rPr>
        <w:t>del Gobierno Digital.</w:t>
      </w:r>
    </w:p>
    <w:p w:rsidR="00252EF3" w:rsidRDefault="00252EF3" w:rsidP="00252EF3">
      <w:pPr>
        <w:jc w:val="center"/>
      </w:pPr>
      <w:r w:rsidRPr="00252EF3">
        <w:rPr>
          <w:noProof/>
        </w:rPr>
        <w:drawing>
          <wp:inline distT="0" distB="0" distL="0" distR="0" wp14:anchorId="0DA4020F" wp14:editId="73FA2D0A">
            <wp:extent cx="5400040" cy="2558415"/>
            <wp:effectExtent l="0" t="0" r="0" b="0"/>
            <wp:docPr id="28" name="Imagen 5">
              <a:extLst xmlns:a="http://schemas.openxmlformats.org/drawingml/2006/main">
                <a:ext uri="{FF2B5EF4-FFF2-40B4-BE49-F238E27FC236}">
                  <a16:creationId xmlns:a16="http://schemas.microsoft.com/office/drawing/2014/main" id="{413F1173-7819-4E5F-B761-F44FF5BF6C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13F1173-7819-4E5F-B761-F44FF5BF6C05}"/>
                        </a:ext>
                      </a:extLst>
                    </pic:cNvPr>
                    <pic:cNvPicPr>
                      <a:picLocks noChangeAspect="1"/>
                    </pic:cNvPicPr>
                  </pic:nvPicPr>
                  <pic:blipFill>
                    <a:blip r:embed="rId10"/>
                    <a:stretch>
                      <a:fillRect/>
                    </a:stretch>
                  </pic:blipFill>
                  <pic:spPr>
                    <a:xfrm>
                      <a:off x="0" y="0"/>
                      <a:ext cx="5400040" cy="2558415"/>
                    </a:xfrm>
                    <a:prstGeom prst="rect">
                      <a:avLst/>
                    </a:prstGeom>
                  </pic:spPr>
                </pic:pic>
              </a:graphicData>
            </a:graphic>
          </wp:inline>
        </w:drawing>
      </w:r>
    </w:p>
    <w:p w:rsidR="00512746" w:rsidRPr="00512746" w:rsidRDefault="00512746" w:rsidP="00252EF3">
      <w:pPr>
        <w:jc w:val="center"/>
        <w:rPr>
          <w:rFonts w:ascii="Arial" w:hAnsi="Arial" w:cs="Arial"/>
          <w:sz w:val="24"/>
          <w:szCs w:val="24"/>
        </w:rPr>
      </w:pPr>
      <w:r w:rsidRPr="00512746">
        <w:rPr>
          <w:rFonts w:ascii="Arial" w:hAnsi="Arial" w:cs="Arial"/>
          <w:sz w:val="24"/>
          <w:szCs w:val="24"/>
        </w:rPr>
        <w:t>(</w:t>
      </w:r>
      <w:hyperlink r:id="rId11" w:history="1">
        <w:r w:rsidRPr="00512746">
          <w:rPr>
            <w:rFonts w:ascii="Arial" w:hAnsi="Arial" w:cs="Arial"/>
            <w:sz w:val="24"/>
            <w:szCs w:val="24"/>
          </w:rPr>
          <w:t>Vinculo</w:t>
        </w:r>
      </w:hyperlink>
      <w:r w:rsidRPr="00512746">
        <w:rPr>
          <w:rFonts w:ascii="Arial" w:hAnsi="Arial" w:cs="Arial"/>
          <w:sz w:val="24"/>
          <w:szCs w:val="24"/>
        </w:rPr>
        <w:t>)</w:t>
      </w:r>
    </w:p>
    <w:p w:rsidR="00446BF2" w:rsidRDefault="00446BF2" w:rsidP="00446BF2">
      <w:pPr>
        <w:pStyle w:val="Ttulo2"/>
      </w:pPr>
    </w:p>
    <w:p w:rsidR="00512746" w:rsidRPr="00512746" w:rsidRDefault="00512746" w:rsidP="00512746"/>
    <w:p w:rsidR="00234638" w:rsidRPr="00B420FC" w:rsidRDefault="00852CF4" w:rsidP="00446BF2">
      <w:pPr>
        <w:pStyle w:val="Ttulo2"/>
      </w:pPr>
      <w:bookmarkStart w:id="9" w:name="_Toc531882495"/>
      <w:r>
        <w:lastRenderedPageBreak/>
        <w:t>11.1.</w:t>
      </w:r>
      <w:r w:rsidR="00FF280C">
        <w:t xml:space="preserve"> </w:t>
      </w:r>
      <w:r w:rsidR="00423DC1" w:rsidRPr="00B420FC">
        <w:t>ANÁLISIS DE LA SITUACIÓN ACTUAL</w:t>
      </w:r>
      <w:bookmarkEnd w:id="9"/>
      <w:r w:rsidR="00423DC1" w:rsidRPr="00B420FC">
        <w:t xml:space="preserve"> </w:t>
      </w:r>
    </w:p>
    <w:p w:rsidR="00234638" w:rsidRPr="00B00CA7" w:rsidRDefault="00234638" w:rsidP="006947B0">
      <w:pPr>
        <w:jc w:val="both"/>
        <w:rPr>
          <w:rFonts w:ascii="Arial" w:hAnsi="Arial" w:cs="Arial"/>
          <w:sz w:val="24"/>
          <w:szCs w:val="24"/>
        </w:rPr>
      </w:pPr>
    </w:p>
    <w:p w:rsidR="00234638" w:rsidRPr="00B00CA7" w:rsidRDefault="00234638" w:rsidP="00234638">
      <w:pPr>
        <w:jc w:val="both"/>
        <w:rPr>
          <w:rFonts w:ascii="Arial" w:hAnsi="Arial" w:cs="Arial"/>
          <w:sz w:val="24"/>
          <w:szCs w:val="24"/>
        </w:rPr>
      </w:pPr>
      <w:r w:rsidRPr="00B00CA7">
        <w:rPr>
          <w:rFonts w:ascii="Arial" w:hAnsi="Arial" w:cs="Arial"/>
          <w:sz w:val="24"/>
          <w:szCs w:val="24"/>
        </w:rPr>
        <w:t xml:space="preserve">A pesar de que la ANI como tal no fue concebida como una nueva entidad, sino como un cambio en la naturaleza jurídica y denominación del INCO, desde la </w:t>
      </w:r>
      <w:proofErr w:type="gramStart"/>
      <w:r w:rsidRPr="00B00CA7">
        <w:rPr>
          <w:rFonts w:ascii="Arial" w:hAnsi="Arial" w:cs="Arial"/>
          <w:sz w:val="24"/>
          <w:szCs w:val="24"/>
        </w:rPr>
        <w:t>entrada en vigencia</w:t>
      </w:r>
      <w:proofErr w:type="gramEnd"/>
      <w:r w:rsidRPr="00B00CA7">
        <w:rPr>
          <w:rFonts w:ascii="Arial" w:hAnsi="Arial" w:cs="Arial"/>
          <w:sz w:val="24"/>
          <w:szCs w:val="24"/>
        </w:rPr>
        <w:t xml:space="preserve"> del Decreto 4165 de 2011, la ANI se ha caracterizado por ser una entidad en la cual se han superado las ineficiencias presentadas anteriormente en el INCO, convirtiéndose en un ejemplo de estructuración, adjudicación y ejecución de contratos de infraestructura de transport</w:t>
      </w:r>
      <w:r w:rsidR="005642F5" w:rsidRPr="00B00CA7">
        <w:rPr>
          <w:rFonts w:ascii="Arial" w:hAnsi="Arial" w:cs="Arial"/>
          <w:sz w:val="24"/>
          <w:szCs w:val="24"/>
        </w:rPr>
        <w:t>e en modalidad de concesiones.</w:t>
      </w:r>
    </w:p>
    <w:p w:rsidR="00234638" w:rsidRPr="00B00CA7" w:rsidRDefault="00234638" w:rsidP="00234638">
      <w:pPr>
        <w:jc w:val="both"/>
        <w:rPr>
          <w:rFonts w:ascii="Arial" w:hAnsi="Arial" w:cs="Arial"/>
          <w:sz w:val="24"/>
          <w:szCs w:val="24"/>
        </w:rPr>
      </w:pPr>
      <w:r w:rsidRPr="00B00CA7">
        <w:rPr>
          <w:rFonts w:ascii="Arial" w:hAnsi="Arial" w:cs="Arial"/>
          <w:sz w:val="24"/>
          <w:szCs w:val="24"/>
        </w:rPr>
        <w:t xml:space="preserve">Todo esto ha llevado a que la entidad presente grandes necesidades en cuanto al soporte de las tecnologías de información hacia el negocio. Esto se ha visto reflejado en las diferentes iniciativas que se han implementado en los últimos años, como por ejemplo la creación de una Arquitectura de Aplicaciones de acuerdo con el marco de referencia entregado por el Ministerio de Tecnologías de Información y las comunicaciones. </w:t>
      </w:r>
    </w:p>
    <w:p w:rsidR="00234638" w:rsidRPr="00B00CA7" w:rsidRDefault="00234638" w:rsidP="00234638">
      <w:pPr>
        <w:jc w:val="both"/>
        <w:rPr>
          <w:rFonts w:ascii="Arial" w:hAnsi="Arial" w:cs="Arial"/>
          <w:sz w:val="24"/>
          <w:szCs w:val="24"/>
        </w:rPr>
      </w:pPr>
      <w:r w:rsidRPr="00B00CA7">
        <w:rPr>
          <w:rFonts w:ascii="Arial" w:hAnsi="Arial" w:cs="Arial"/>
          <w:sz w:val="24"/>
          <w:szCs w:val="24"/>
        </w:rPr>
        <w:t xml:space="preserve">Sin embargo, en este momento no se cuenta con una Arquitectura de TI alineada con los objetivos de la </w:t>
      </w:r>
      <w:r w:rsidR="00A372AD">
        <w:rPr>
          <w:rFonts w:ascii="Arial" w:hAnsi="Arial" w:cs="Arial"/>
          <w:sz w:val="24"/>
          <w:szCs w:val="24"/>
        </w:rPr>
        <w:t>Agencia</w:t>
      </w:r>
      <w:r w:rsidRPr="00B00CA7">
        <w:rPr>
          <w:rFonts w:ascii="Arial" w:hAnsi="Arial" w:cs="Arial"/>
          <w:sz w:val="24"/>
          <w:szCs w:val="24"/>
        </w:rPr>
        <w:t>, que permita enfocar de forma correcta las tecnologías de información con el negocio.</w:t>
      </w:r>
    </w:p>
    <w:p w:rsidR="005642F5" w:rsidRPr="00B00CA7" w:rsidRDefault="005642F5" w:rsidP="005642F5">
      <w:pPr>
        <w:jc w:val="both"/>
        <w:rPr>
          <w:rFonts w:ascii="Arial" w:hAnsi="Arial" w:cs="Arial"/>
          <w:sz w:val="24"/>
          <w:szCs w:val="24"/>
        </w:rPr>
      </w:pPr>
      <w:r w:rsidRPr="00B00CA7">
        <w:rPr>
          <w:rFonts w:ascii="Arial" w:hAnsi="Arial" w:cs="Arial"/>
          <w:sz w:val="24"/>
          <w:szCs w:val="24"/>
        </w:rPr>
        <w:t>En este momento el equipo de trabajo responsable de la implementación del Marco de Referencia de A</w:t>
      </w:r>
      <w:r w:rsidR="00833A37">
        <w:rPr>
          <w:rFonts w:ascii="Arial" w:hAnsi="Arial" w:cs="Arial"/>
          <w:sz w:val="24"/>
          <w:szCs w:val="24"/>
        </w:rPr>
        <w:t xml:space="preserve">rquitectura </w:t>
      </w:r>
      <w:r w:rsidR="00833A37" w:rsidRPr="00B00CA7">
        <w:rPr>
          <w:rFonts w:ascii="Arial" w:hAnsi="Arial" w:cs="Arial"/>
          <w:sz w:val="24"/>
          <w:szCs w:val="24"/>
        </w:rPr>
        <w:t>E</w:t>
      </w:r>
      <w:r w:rsidR="00833A37">
        <w:rPr>
          <w:rFonts w:ascii="Arial" w:hAnsi="Arial" w:cs="Arial"/>
          <w:sz w:val="24"/>
          <w:szCs w:val="24"/>
        </w:rPr>
        <w:t>mpresarial</w:t>
      </w:r>
      <w:r w:rsidRPr="00B00CA7">
        <w:rPr>
          <w:rFonts w:ascii="Arial" w:hAnsi="Arial" w:cs="Arial"/>
          <w:sz w:val="24"/>
          <w:szCs w:val="24"/>
        </w:rPr>
        <w:t xml:space="preserve"> determin</w:t>
      </w:r>
      <w:r w:rsidR="00833A37">
        <w:rPr>
          <w:rFonts w:ascii="Arial" w:hAnsi="Arial" w:cs="Arial"/>
          <w:sz w:val="24"/>
          <w:szCs w:val="24"/>
        </w:rPr>
        <w:t>ó</w:t>
      </w:r>
      <w:r w:rsidRPr="00B00CA7">
        <w:rPr>
          <w:rFonts w:ascii="Arial" w:hAnsi="Arial" w:cs="Arial"/>
          <w:sz w:val="24"/>
          <w:szCs w:val="24"/>
        </w:rPr>
        <w:t xml:space="preserve"> la brecha de </w:t>
      </w:r>
      <w:r w:rsidR="00833A37">
        <w:rPr>
          <w:rFonts w:ascii="Arial" w:hAnsi="Arial" w:cs="Arial"/>
          <w:sz w:val="24"/>
          <w:szCs w:val="24"/>
        </w:rPr>
        <w:t>la</w:t>
      </w:r>
      <w:r w:rsidRPr="00B00CA7">
        <w:rPr>
          <w:rFonts w:ascii="Arial" w:hAnsi="Arial" w:cs="Arial"/>
          <w:sz w:val="24"/>
          <w:szCs w:val="24"/>
        </w:rPr>
        <w:t xml:space="preserve"> </w:t>
      </w:r>
      <w:r w:rsidR="00833A37">
        <w:rPr>
          <w:rFonts w:ascii="Arial" w:hAnsi="Arial" w:cs="Arial"/>
          <w:sz w:val="24"/>
          <w:szCs w:val="24"/>
        </w:rPr>
        <w:t>Agencia</w:t>
      </w:r>
      <w:r w:rsidRPr="00B00CA7">
        <w:rPr>
          <w:rFonts w:ascii="Arial" w:hAnsi="Arial" w:cs="Arial"/>
          <w:sz w:val="24"/>
          <w:szCs w:val="24"/>
        </w:rPr>
        <w:t xml:space="preserve"> respecto al cumplimiento de los criterios, subcriterios y lineamientos definidos en el Manual de</w:t>
      </w:r>
      <w:r w:rsidR="00833A37">
        <w:rPr>
          <w:rFonts w:ascii="Arial" w:hAnsi="Arial" w:cs="Arial"/>
          <w:sz w:val="24"/>
          <w:szCs w:val="24"/>
        </w:rPr>
        <w:t xml:space="preserve"> Gobierno Digital</w:t>
      </w:r>
      <w:r w:rsidRPr="00B00CA7">
        <w:rPr>
          <w:rFonts w:ascii="Arial" w:hAnsi="Arial" w:cs="Arial"/>
          <w:sz w:val="24"/>
          <w:szCs w:val="24"/>
        </w:rPr>
        <w:t xml:space="preserve"> y el Marco de Referencia de </w:t>
      </w:r>
      <w:r w:rsidR="00833A37">
        <w:rPr>
          <w:rFonts w:ascii="Arial" w:hAnsi="Arial" w:cs="Arial"/>
          <w:sz w:val="24"/>
          <w:szCs w:val="24"/>
        </w:rPr>
        <w:t xml:space="preserve">la </w:t>
      </w:r>
      <w:r w:rsidRPr="00B00CA7">
        <w:rPr>
          <w:rFonts w:ascii="Arial" w:hAnsi="Arial" w:cs="Arial"/>
          <w:sz w:val="24"/>
          <w:szCs w:val="24"/>
        </w:rPr>
        <w:t>A</w:t>
      </w:r>
      <w:r w:rsidR="00833A37">
        <w:rPr>
          <w:rFonts w:ascii="Arial" w:hAnsi="Arial" w:cs="Arial"/>
          <w:sz w:val="24"/>
          <w:szCs w:val="24"/>
        </w:rPr>
        <w:t xml:space="preserve">rquitectura </w:t>
      </w:r>
      <w:r w:rsidRPr="00B00CA7">
        <w:rPr>
          <w:rFonts w:ascii="Arial" w:hAnsi="Arial" w:cs="Arial"/>
          <w:sz w:val="24"/>
          <w:szCs w:val="24"/>
        </w:rPr>
        <w:t>E</w:t>
      </w:r>
      <w:r w:rsidR="00833A37">
        <w:rPr>
          <w:rFonts w:ascii="Arial" w:hAnsi="Arial" w:cs="Arial"/>
          <w:sz w:val="24"/>
          <w:szCs w:val="24"/>
        </w:rPr>
        <w:t>mpresarial</w:t>
      </w:r>
      <w:r w:rsidRPr="00B00CA7">
        <w:rPr>
          <w:rFonts w:ascii="Arial" w:hAnsi="Arial" w:cs="Arial"/>
          <w:sz w:val="24"/>
          <w:szCs w:val="24"/>
        </w:rPr>
        <w:t xml:space="preserve">. </w:t>
      </w:r>
    </w:p>
    <w:p w:rsidR="00234638" w:rsidRPr="00B00CA7" w:rsidRDefault="005642F5" w:rsidP="005642F5">
      <w:pPr>
        <w:jc w:val="both"/>
        <w:rPr>
          <w:rFonts w:ascii="Arial" w:hAnsi="Arial" w:cs="Arial"/>
          <w:sz w:val="24"/>
          <w:szCs w:val="24"/>
        </w:rPr>
      </w:pPr>
      <w:r w:rsidRPr="00B00CA7">
        <w:rPr>
          <w:rFonts w:ascii="Arial" w:hAnsi="Arial" w:cs="Arial"/>
          <w:sz w:val="24"/>
          <w:szCs w:val="24"/>
        </w:rPr>
        <w:t xml:space="preserve">Para realizar la evaluación del estado actual de la </w:t>
      </w:r>
      <w:r w:rsidR="00833A37">
        <w:rPr>
          <w:rFonts w:ascii="Arial" w:hAnsi="Arial" w:cs="Arial"/>
          <w:sz w:val="24"/>
          <w:szCs w:val="24"/>
        </w:rPr>
        <w:t>Agencia</w:t>
      </w:r>
      <w:r w:rsidRPr="00B00CA7">
        <w:rPr>
          <w:rFonts w:ascii="Arial" w:hAnsi="Arial" w:cs="Arial"/>
          <w:sz w:val="24"/>
          <w:szCs w:val="24"/>
        </w:rPr>
        <w:t xml:space="preserve"> con respecto a la implementación del Marco de Referencia de Arquitecturas TI y de la </w:t>
      </w:r>
      <w:r w:rsidR="004072FD">
        <w:rPr>
          <w:rFonts w:ascii="Arial" w:hAnsi="Arial" w:cs="Arial"/>
          <w:sz w:val="24"/>
          <w:szCs w:val="24"/>
        </w:rPr>
        <w:t>Política de Gobierno Digital</w:t>
      </w:r>
      <w:r w:rsidRPr="00B00CA7">
        <w:rPr>
          <w:rFonts w:ascii="Arial" w:hAnsi="Arial" w:cs="Arial"/>
          <w:sz w:val="24"/>
          <w:szCs w:val="24"/>
        </w:rPr>
        <w:t xml:space="preserve"> GEL, se realiza un proceso de observación y levantamiento de información que permita calificar el desarrollo de cada uno de los entregables definidos en la etapa anterior, mediante la siguiente escala:</w:t>
      </w:r>
    </w:p>
    <w:p w:rsidR="005642F5" w:rsidRPr="00B00CA7" w:rsidRDefault="005642F5" w:rsidP="005642F5">
      <w:pPr>
        <w:jc w:val="both"/>
        <w:rPr>
          <w:rFonts w:ascii="Arial" w:hAnsi="Arial" w:cs="Arial"/>
          <w:sz w:val="24"/>
          <w:szCs w:val="24"/>
        </w:rPr>
      </w:pPr>
    </w:p>
    <w:p w:rsidR="005642F5" w:rsidRPr="00B00CA7" w:rsidRDefault="005642F5" w:rsidP="005642F5">
      <w:pPr>
        <w:jc w:val="center"/>
        <w:rPr>
          <w:rFonts w:ascii="Arial" w:hAnsi="Arial" w:cs="Arial"/>
          <w:sz w:val="24"/>
          <w:szCs w:val="24"/>
        </w:rPr>
      </w:pPr>
      <w:r w:rsidRPr="00B00CA7">
        <w:rPr>
          <w:rFonts w:ascii="Arial" w:hAnsi="Arial" w:cs="Arial"/>
          <w:noProof/>
        </w:rPr>
        <w:drawing>
          <wp:inline distT="0" distB="0" distL="0" distR="0" wp14:anchorId="75887D7A" wp14:editId="104298F3">
            <wp:extent cx="2752725" cy="15144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2725" cy="1514475"/>
                    </a:xfrm>
                    <a:prstGeom prst="rect">
                      <a:avLst/>
                    </a:prstGeom>
                  </pic:spPr>
                </pic:pic>
              </a:graphicData>
            </a:graphic>
          </wp:inline>
        </w:drawing>
      </w:r>
    </w:p>
    <w:p w:rsidR="005642F5" w:rsidRPr="00B00CA7" w:rsidRDefault="005642F5" w:rsidP="005642F5">
      <w:pPr>
        <w:jc w:val="both"/>
        <w:rPr>
          <w:rFonts w:ascii="Arial" w:hAnsi="Arial" w:cs="Arial"/>
          <w:sz w:val="24"/>
          <w:szCs w:val="24"/>
        </w:rPr>
      </w:pPr>
      <w:r w:rsidRPr="00B00CA7">
        <w:rPr>
          <w:rFonts w:ascii="Arial" w:hAnsi="Arial" w:cs="Arial"/>
          <w:sz w:val="24"/>
          <w:szCs w:val="24"/>
        </w:rPr>
        <w:t xml:space="preserve">Nivel 0 – Inexistente: La </w:t>
      </w:r>
      <w:r w:rsidR="004072FD">
        <w:rPr>
          <w:rFonts w:ascii="Arial" w:hAnsi="Arial" w:cs="Arial"/>
          <w:sz w:val="24"/>
          <w:szCs w:val="24"/>
        </w:rPr>
        <w:t>Agencia</w:t>
      </w:r>
      <w:r w:rsidRPr="00B00CA7">
        <w:rPr>
          <w:rFonts w:ascii="Arial" w:hAnsi="Arial" w:cs="Arial"/>
          <w:sz w:val="24"/>
          <w:szCs w:val="24"/>
        </w:rPr>
        <w:t xml:space="preserve"> no presenta algún tipo de avance en el entregable. </w:t>
      </w:r>
    </w:p>
    <w:p w:rsidR="005642F5" w:rsidRPr="00B00CA7" w:rsidRDefault="005642F5" w:rsidP="005642F5">
      <w:pPr>
        <w:jc w:val="both"/>
        <w:rPr>
          <w:rFonts w:ascii="Arial" w:hAnsi="Arial" w:cs="Arial"/>
          <w:sz w:val="24"/>
          <w:szCs w:val="24"/>
        </w:rPr>
      </w:pPr>
      <w:r w:rsidRPr="00B00CA7">
        <w:rPr>
          <w:rFonts w:ascii="Arial" w:hAnsi="Arial" w:cs="Arial"/>
          <w:sz w:val="24"/>
          <w:szCs w:val="24"/>
        </w:rPr>
        <w:t xml:space="preserve">Nivel 1 – Iniciado: La </w:t>
      </w:r>
      <w:r w:rsidR="004072FD">
        <w:rPr>
          <w:rFonts w:ascii="Arial" w:hAnsi="Arial" w:cs="Arial"/>
          <w:sz w:val="24"/>
          <w:szCs w:val="24"/>
        </w:rPr>
        <w:t>Agencia</w:t>
      </w:r>
      <w:r w:rsidRPr="00B00CA7">
        <w:rPr>
          <w:rFonts w:ascii="Arial" w:hAnsi="Arial" w:cs="Arial"/>
          <w:sz w:val="24"/>
          <w:szCs w:val="24"/>
        </w:rPr>
        <w:t xml:space="preserve"> ha iniciado con la ejecución del entregable. </w:t>
      </w:r>
    </w:p>
    <w:p w:rsidR="005642F5" w:rsidRPr="00B00CA7" w:rsidRDefault="005642F5" w:rsidP="005642F5">
      <w:pPr>
        <w:jc w:val="both"/>
        <w:rPr>
          <w:rFonts w:ascii="Arial" w:hAnsi="Arial" w:cs="Arial"/>
          <w:sz w:val="24"/>
          <w:szCs w:val="24"/>
        </w:rPr>
      </w:pPr>
      <w:r w:rsidRPr="00B00CA7">
        <w:rPr>
          <w:rFonts w:ascii="Arial" w:hAnsi="Arial" w:cs="Arial"/>
          <w:sz w:val="24"/>
          <w:szCs w:val="24"/>
        </w:rPr>
        <w:t xml:space="preserve">Nivel 2 – Ejecutado: La </w:t>
      </w:r>
      <w:r w:rsidR="004072FD">
        <w:rPr>
          <w:rFonts w:ascii="Arial" w:hAnsi="Arial" w:cs="Arial"/>
          <w:sz w:val="24"/>
          <w:szCs w:val="24"/>
        </w:rPr>
        <w:t>Agencia</w:t>
      </w:r>
      <w:r w:rsidRPr="00B00CA7">
        <w:rPr>
          <w:rFonts w:ascii="Arial" w:hAnsi="Arial" w:cs="Arial"/>
          <w:sz w:val="24"/>
          <w:szCs w:val="24"/>
        </w:rPr>
        <w:t xml:space="preserve"> ejecutó el entregable. </w:t>
      </w:r>
    </w:p>
    <w:p w:rsidR="005642F5" w:rsidRPr="00B00CA7" w:rsidRDefault="005642F5" w:rsidP="005642F5">
      <w:pPr>
        <w:jc w:val="both"/>
        <w:rPr>
          <w:rFonts w:ascii="Arial" w:hAnsi="Arial" w:cs="Arial"/>
          <w:sz w:val="24"/>
          <w:szCs w:val="24"/>
        </w:rPr>
      </w:pPr>
      <w:r w:rsidRPr="00B00CA7">
        <w:rPr>
          <w:rFonts w:ascii="Arial" w:hAnsi="Arial" w:cs="Arial"/>
          <w:sz w:val="24"/>
          <w:szCs w:val="24"/>
        </w:rPr>
        <w:lastRenderedPageBreak/>
        <w:t xml:space="preserve">Nivel 3 – Aplicado: La </w:t>
      </w:r>
      <w:r w:rsidR="004072FD">
        <w:rPr>
          <w:rFonts w:ascii="Arial" w:hAnsi="Arial" w:cs="Arial"/>
          <w:sz w:val="24"/>
          <w:szCs w:val="24"/>
        </w:rPr>
        <w:t>Agencia</w:t>
      </w:r>
      <w:r w:rsidRPr="00B00CA7">
        <w:rPr>
          <w:rFonts w:ascii="Arial" w:hAnsi="Arial" w:cs="Arial"/>
          <w:sz w:val="24"/>
          <w:szCs w:val="24"/>
        </w:rPr>
        <w:t xml:space="preserve"> aplica y mide el funcionamiento del entregable </w:t>
      </w:r>
    </w:p>
    <w:p w:rsidR="005642F5" w:rsidRPr="00B00CA7" w:rsidRDefault="005642F5" w:rsidP="005642F5">
      <w:pPr>
        <w:jc w:val="both"/>
        <w:rPr>
          <w:rFonts w:ascii="Arial" w:hAnsi="Arial" w:cs="Arial"/>
          <w:sz w:val="24"/>
          <w:szCs w:val="24"/>
        </w:rPr>
      </w:pPr>
      <w:r w:rsidRPr="00B00CA7">
        <w:rPr>
          <w:rFonts w:ascii="Arial" w:hAnsi="Arial" w:cs="Arial"/>
          <w:sz w:val="24"/>
          <w:szCs w:val="24"/>
        </w:rPr>
        <w:t xml:space="preserve">Nivel 4 – Mejorado: La </w:t>
      </w:r>
      <w:r w:rsidR="004072FD">
        <w:rPr>
          <w:rFonts w:ascii="Arial" w:hAnsi="Arial" w:cs="Arial"/>
          <w:sz w:val="24"/>
          <w:szCs w:val="24"/>
        </w:rPr>
        <w:t>Agencia</w:t>
      </w:r>
      <w:r w:rsidRPr="00B00CA7">
        <w:rPr>
          <w:rFonts w:ascii="Arial" w:hAnsi="Arial" w:cs="Arial"/>
          <w:sz w:val="24"/>
          <w:szCs w:val="24"/>
        </w:rPr>
        <w:t xml:space="preserve"> mejora continuamente el entregable de acuerdo con los resultados de su aplicación.</w:t>
      </w:r>
    </w:p>
    <w:p w:rsidR="005642F5" w:rsidRPr="00B00CA7" w:rsidRDefault="005642F5" w:rsidP="006947B0">
      <w:pPr>
        <w:jc w:val="both"/>
        <w:rPr>
          <w:rFonts w:ascii="Arial" w:hAnsi="Arial" w:cs="Arial"/>
          <w:sz w:val="24"/>
          <w:szCs w:val="24"/>
        </w:rPr>
      </w:pPr>
    </w:p>
    <w:p w:rsidR="005642F5" w:rsidRPr="00DE103C" w:rsidRDefault="00852CF4" w:rsidP="00D85844">
      <w:pPr>
        <w:pStyle w:val="Ttulo2"/>
      </w:pPr>
      <w:bookmarkStart w:id="10" w:name="_Toc531882496"/>
      <w:r>
        <w:t>11</w:t>
      </w:r>
      <w:r w:rsidR="00423DC1" w:rsidRPr="00DE103C">
        <w:t>.</w:t>
      </w:r>
      <w:r>
        <w:t>2</w:t>
      </w:r>
      <w:r w:rsidR="00423DC1" w:rsidRPr="00DE103C">
        <w:t xml:space="preserve"> Estrategia de TI</w:t>
      </w:r>
      <w:bookmarkEnd w:id="10"/>
      <w:r w:rsidR="00423DC1" w:rsidRPr="00DE103C">
        <w:t xml:space="preserve"> </w:t>
      </w:r>
    </w:p>
    <w:p w:rsidR="005642F5" w:rsidRDefault="005642F5" w:rsidP="005642F5">
      <w:pPr>
        <w:jc w:val="both"/>
        <w:rPr>
          <w:rFonts w:ascii="Arial" w:hAnsi="Arial" w:cs="Arial"/>
          <w:sz w:val="24"/>
          <w:szCs w:val="24"/>
        </w:rPr>
      </w:pPr>
    </w:p>
    <w:p w:rsidR="00FA6160" w:rsidRPr="00B00CA7" w:rsidRDefault="00852CF4" w:rsidP="00FA6160">
      <w:pPr>
        <w:pStyle w:val="Ttulo3"/>
      </w:pPr>
      <w:bookmarkStart w:id="11" w:name="_Toc531882497"/>
      <w:r>
        <w:t>11</w:t>
      </w:r>
      <w:r w:rsidR="00FA6160">
        <w:t>.</w:t>
      </w:r>
      <w:r>
        <w:t>2</w:t>
      </w:r>
      <w:r w:rsidR="00FA6160">
        <w:t>.1 Objetivos de Desarrollo Sostenible</w:t>
      </w:r>
      <w:bookmarkEnd w:id="11"/>
    </w:p>
    <w:p w:rsidR="00FA6160" w:rsidRDefault="00FA6160" w:rsidP="005642F5">
      <w:pPr>
        <w:jc w:val="both"/>
        <w:rPr>
          <w:rFonts w:ascii="Arial" w:hAnsi="Arial" w:cs="Arial"/>
          <w:sz w:val="24"/>
          <w:szCs w:val="24"/>
        </w:rPr>
      </w:pPr>
    </w:p>
    <w:p w:rsidR="00FA6160" w:rsidRPr="00FA6160" w:rsidRDefault="00FA6160" w:rsidP="00FA6160">
      <w:pPr>
        <w:jc w:val="both"/>
        <w:rPr>
          <w:rFonts w:ascii="Arial" w:hAnsi="Arial" w:cs="Arial"/>
          <w:sz w:val="24"/>
          <w:szCs w:val="24"/>
        </w:rPr>
      </w:pPr>
      <w:r w:rsidRPr="00FA6160">
        <w:rPr>
          <w:rFonts w:ascii="Arial" w:hAnsi="Arial" w:cs="Arial"/>
          <w:sz w:val="24"/>
          <w:szCs w:val="24"/>
        </w:rPr>
        <w:t>En septiembre de 2015, más de 150 jefes de Estado y de Gobierno se reunieron en la histórica Cumbre del Desarrollo Sostenible en la que aprobaron la Agenda 2030. Esta Agenda contiene 17 objetivos de aplicación universal que, desde el 1 de enero de 2016, rigen los esfuerzos de los países para lograr un mundo sostenible en el año 2030.</w:t>
      </w:r>
    </w:p>
    <w:p w:rsidR="00FA6160" w:rsidRPr="00FA6160" w:rsidRDefault="00FA6160" w:rsidP="00FA6160">
      <w:pPr>
        <w:jc w:val="both"/>
        <w:rPr>
          <w:rFonts w:ascii="Arial" w:hAnsi="Arial" w:cs="Arial"/>
          <w:sz w:val="24"/>
          <w:szCs w:val="24"/>
        </w:rPr>
      </w:pPr>
      <w:r w:rsidRPr="00FA6160">
        <w:rPr>
          <w:rFonts w:ascii="Arial" w:hAnsi="Arial" w:cs="Arial"/>
          <w:sz w:val="24"/>
          <w:szCs w:val="24"/>
        </w:rPr>
        <w:t>Los Objetivos de Desarrollo Sostenible (ODS) son herederos de los Objetivos de Desarrollo del Milenio (ODM) y buscan ampliar los éxitos alcanzados con ellos, así como lograr aquellas metas que no fueron conseguidas.</w:t>
      </w:r>
    </w:p>
    <w:p w:rsidR="00FA6160" w:rsidRPr="00FA6160" w:rsidRDefault="00FA6160" w:rsidP="00FA6160">
      <w:pPr>
        <w:jc w:val="both"/>
        <w:rPr>
          <w:rFonts w:ascii="Arial" w:hAnsi="Arial" w:cs="Arial"/>
          <w:sz w:val="24"/>
          <w:szCs w:val="24"/>
        </w:rPr>
      </w:pPr>
      <w:r w:rsidRPr="00FA6160">
        <w:rPr>
          <w:rFonts w:ascii="Arial" w:hAnsi="Arial" w:cs="Arial"/>
          <w:sz w:val="24"/>
          <w:szCs w:val="24"/>
        </w:rPr>
        <w:t>Estos nuevos objetivos presentan la singularidad de instar a todos los países, ya sean ricos, pobres o de ingresos medianos, a adoptar medidas para promover la prosperidad al tiempo que protegen el planeta. Reconocen que las iniciativas para acabar con la pobreza deben ir de la mano de estrategias que favorezcan el crecimiento económico y aborden una serie de necesidades sociales, entre las que cabe señalar la educación, la salud, la protección social y las oportunidades de empleo, a la vez que luchan contra el cambio climático y promueven la protección del medio ambiente.</w:t>
      </w:r>
    </w:p>
    <w:p w:rsidR="00FA6160" w:rsidRPr="00FA6160" w:rsidRDefault="00FA6160" w:rsidP="00FA6160">
      <w:pPr>
        <w:jc w:val="both"/>
        <w:rPr>
          <w:rFonts w:ascii="Arial" w:hAnsi="Arial" w:cs="Arial"/>
          <w:sz w:val="24"/>
          <w:szCs w:val="24"/>
        </w:rPr>
      </w:pPr>
      <w:r w:rsidRPr="00FA6160">
        <w:rPr>
          <w:rFonts w:ascii="Arial" w:hAnsi="Arial" w:cs="Arial"/>
          <w:sz w:val="24"/>
          <w:szCs w:val="24"/>
        </w:rPr>
        <w:t>A pesar de que los ODS no son jurídicamente obligatorios, se espera que los gobiernos los adopten como propios y establezcan marcos nacionales para su logro. Los países tienen la responsabilidad primordial del seguimiento y examen de los progresos conseguidos en el cumplimiento de los objetivos, para lo cual es necesario recopilar datos fiables, accesibles y oportunos. Las actividades regionales de seguimiento y examen se basarán en análisis llevados a cabo a nivel nacional y contribuirán al seguimiento y examen a nivel mundial.</w:t>
      </w:r>
    </w:p>
    <w:p w:rsidR="00FA6160" w:rsidRPr="00FA6160" w:rsidRDefault="00FA6160" w:rsidP="00FA6160">
      <w:pPr>
        <w:jc w:val="both"/>
        <w:rPr>
          <w:rFonts w:ascii="Arial" w:hAnsi="Arial" w:cs="Arial"/>
          <w:sz w:val="24"/>
          <w:szCs w:val="24"/>
        </w:rPr>
      </w:pPr>
      <w:r w:rsidRPr="00FA6160">
        <w:rPr>
          <w:rFonts w:ascii="Arial" w:hAnsi="Arial" w:cs="Arial"/>
          <w:sz w:val="24"/>
          <w:szCs w:val="24"/>
        </w:rPr>
        <w:t>Se establecieron 17 Objetivos, los cuales se describen a continuación:</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1. Poner fin a la pobreza en todas sus formas y en todo el mundo</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2. Poner fin al hambre, lograr la seguridad alimentaria y la mejora de la nutrición y promover la agricultura sostenible</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3. Garantizar una vida sana y promover el bienestar de todos a todas las edades</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4. Garantizar una educación inclusiva y equitativa de calidad y promover oportunidades de aprendizaje permanente para todos</w:t>
      </w:r>
    </w:p>
    <w:p w:rsidR="00FA6160" w:rsidRPr="00FA6160" w:rsidRDefault="00FA6160" w:rsidP="00FA6160">
      <w:pPr>
        <w:jc w:val="both"/>
        <w:rPr>
          <w:rFonts w:ascii="Arial" w:hAnsi="Arial" w:cs="Arial"/>
          <w:sz w:val="24"/>
          <w:szCs w:val="24"/>
        </w:rPr>
      </w:pPr>
      <w:r w:rsidRPr="00FA6160">
        <w:rPr>
          <w:rFonts w:ascii="Arial" w:hAnsi="Arial" w:cs="Arial"/>
          <w:sz w:val="24"/>
          <w:szCs w:val="24"/>
        </w:rPr>
        <w:lastRenderedPageBreak/>
        <w:t>●</w:t>
      </w:r>
      <w:r w:rsidRPr="00FA6160">
        <w:rPr>
          <w:rFonts w:ascii="Arial" w:hAnsi="Arial" w:cs="Arial"/>
          <w:sz w:val="24"/>
          <w:szCs w:val="24"/>
        </w:rPr>
        <w:tab/>
        <w:t>Objetivo 5. Lograr la igualdad de género y empoderar a todas las mujeres y las niñas</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6. Garantizar la disponibilidad y la gestión sostenible del agua y el saneamiento para todos</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7. Garantizar el acceso a una energía asequible, fiable, sostenible y moderna para todos</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8. Promover el crecimiento económico sostenido, inclusivo y sostenible, el empleo pleno y productivo y el trabajo decente para todos</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9. Construir infraestructuras resilientes, promover la industrialización inclusiva y sostenible y fomentar la innovación</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10. Reducir la desigualdad en los países y entre ellos</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11. Lograr que las ciudades y los asentamientos humanos sean inclusivos, seguros, resilientes y sostenibles</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12. Garantizar modalidades de consumo y producción sostenibles</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13. Adoptar medidas urgentes para combatir el cambio climático y sus efectos*</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14. Conservar y utilizar sosteniblemente los océanos, los mares y los recursos marinos para el desarrollo sostenible</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15. Proteger, restablecer y promover el uso sostenible de los ecosistemas terrestres, gestionar sosteniblemente los bosques, luchar contra la desertificación, detener e invertir la degradación de las tierras y detener la pérdida de biodiversidad</w:t>
      </w: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16. Promover sociedades pacíficas e inclusivas para el desarrollo sostenible, facilitar el acceso a la justicia para todos y construir a todos los niveles instituciones eficaces e inclusivas que rindan cuentas</w:t>
      </w:r>
    </w:p>
    <w:p w:rsid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Objetivo 17. Fortalecer los medios de implementación y revitalizar la Alianza Mundial para el Desarrollo Sostenible</w:t>
      </w:r>
    </w:p>
    <w:p w:rsidR="00FA6160" w:rsidRPr="00FA6160" w:rsidRDefault="00FA6160" w:rsidP="00FA6160">
      <w:pPr>
        <w:jc w:val="both"/>
        <w:rPr>
          <w:rFonts w:ascii="Arial" w:hAnsi="Arial" w:cs="Arial"/>
          <w:sz w:val="24"/>
          <w:szCs w:val="24"/>
        </w:rPr>
      </w:pPr>
      <w:r w:rsidRPr="00FA6160">
        <w:rPr>
          <w:rFonts w:ascii="Arial" w:hAnsi="Arial" w:cs="Arial"/>
          <w:sz w:val="24"/>
          <w:szCs w:val="24"/>
        </w:rPr>
        <w:t>Desde hace tiempo se reconoce que para conseguir una economía robusta se necesitan inversiones en infraestructura. Las inversiones en infraestructura (transporte, energía, comunicaciones, etc.) son fundamentales para lograr un desarrollo sostenible, empoderar a las sociedades de numerosos países, fomentar una mayor estabilidad social y conseguir ciudades más resistentes al cambio climático.</w:t>
      </w:r>
    </w:p>
    <w:p w:rsidR="00FA6160" w:rsidRPr="00FA6160" w:rsidRDefault="00FA6160" w:rsidP="00FA6160">
      <w:pPr>
        <w:jc w:val="both"/>
        <w:rPr>
          <w:rFonts w:ascii="Arial" w:hAnsi="Arial" w:cs="Arial"/>
          <w:sz w:val="24"/>
          <w:szCs w:val="24"/>
        </w:rPr>
      </w:pPr>
      <w:r w:rsidRPr="00FA6160">
        <w:rPr>
          <w:rFonts w:ascii="Arial" w:hAnsi="Arial" w:cs="Arial"/>
          <w:sz w:val="24"/>
          <w:szCs w:val="24"/>
        </w:rPr>
        <w:t>Además de los fondos gubernamentales y de la asistencia oficial para el desarrollo, también se está promoviendo la inversión del sector privado para los países que necesitan recursos financieros y tecnológicos.</w:t>
      </w:r>
    </w:p>
    <w:p w:rsidR="00FA6160" w:rsidRPr="00FA6160" w:rsidRDefault="00FA6160" w:rsidP="00FA6160">
      <w:pPr>
        <w:jc w:val="both"/>
        <w:rPr>
          <w:rFonts w:ascii="Arial" w:hAnsi="Arial" w:cs="Arial"/>
          <w:sz w:val="24"/>
          <w:szCs w:val="24"/>
        </w:rPr>
      </w:pPr>
      <w:r w:rsidRPr="00FA6160">
        <w:rPr>
          <w:rFonts w:ascii="Arial" w:hAnsi="Arial" w:cs="Arial"/>
          <w:sz w:val="24"/>
          <w:szCs w:val="24"/>
        </w:rPr>
        <w:lastRenderedPageBreak/>
        <w:t xml:space="preserve">El Objetivo 9 busca Construir infraestructuras resilientes, promover la industrialización inclusiva y sostenible y fomentar la innovación; contemplando en una de sus metas: </w:t>
      </w:r>
    </w:p>
    <w:p w:rsidR="00FA6160" w:rsidRPr="00FA6160" w:rsidRDefault="00FA6160" w:rsidP="00FA6160">
      <w:pPr>
        <w:jc w:val="both"/>
        <w:rPr>
          <w:rFonts w:ascii="Arial" w:hAnsi="Arial" w:cs="Arial"/>
          <w:sz w:val="24"/>
          <w:szCs w:val="24"/>
        </w:rPr>
      </w:pPr>
    </w:p>
    <w:p w:rsidR="00FA6160" w:rsidRPr="00FA6160" w:rsidRDefault="00FA6160" w:rsidP="00FA6160">
      <w:pPr>
        <w:jc w:val="both"/>
        <w:rPr>
          <w:rFonts w:ascii="Arial" w:hAnsi="Arial" w:cs="Arial"/>
          <w:sz w:val="24"/>
          <w:szCs w:val="24"/>
        </w:rPr>
      </w:pPr>
      <w:r w:rsidRPr="00FA6160">
        <w:rPr>
          <w:rFonts w:ascii="Arial" w:hAnsi="Arial" w:cs="Arial"/>
          <w:sz w:val="24"/>
          <w:szCs w:val="24"/>
        </w:rPr>
        <w:t>●</w:t>
      </w:r>
      <w:r w:rsidRPr="00FA6160">
        <w:rPr>
          <w:rFonts w:ascii="Arial" w:hAnsi="Arial" w:cs="Arial"/>
          <w:sz w:val="24"/>
          <w:szCs w:val="24"/>
        </w:rPr>
        <w:tab/>
        <w:t>Aumentar significativamente el acceso a la tecnología de la información y las comunicaciones y esforzarse por proporcionar acceso universal y asequible a Internet en los países menos adelantados de aquí a 2020</w:t>
      </w:r>
    </w:p>
    <w:p w:rsidR="00FA6160" w:rsidRPr="00FA6160" w:rsidRDefault="00FA6160" w:rsidP="00FA6160">
      <w:pPr>
        <w:jc w:val="both"/>
        <w:rPr>
          <w:rFonts w:ascii="Arial" w:hAnsi="Arial" w:cs="Arial"/>
          <w:sz w:val="24"/>
          <w:szCs w:val="24"/>
        </w:rPr>
      </w:pPr>
    </w:p>
    <w:p w:rsidR="00FA6160" w:rsidRDefault="00FA6160" w:rsidP="00FA6160">
      <w:pPr>
        <w:jc w:val="both"/>
        <w:rPr>
          <w:rFonts w:ascii="Arial" w:hAnsi="Arial" w:cs="Arial"/>
          <w:sz w:val="24"/>
          <w:szCs w:val="24"/>
        </w:rPr>
      </w:pPr>
      <w:r w:rsidRPr="00FA6160">
        <w:rPr>
          <w:rFonts w:ascii="Arial" w:hAnsi="Arial" w:cs="Arial"/>
          <w:sz w:val="24"/>
          <w:szCs w:val="24"/>
        </w:rPr>
        <w:t>&lt;&lt; Par lograr estos objetivos de desarrollo sostenible, la entidad al contribuir a dichos objetivos alinea sum misionalidad y por ende sus procesos, consecuencia de lo anterior, deberá alinear el proceso transversal de tecnología&gt;&gt;</w:t>
      </w:r>
    </w:p>
    <w:p w:rsidR="00FA6160" w:rsidRDefault="00FA6160" w:rsidP="00FA6160">
      <w:pPr>
        <w:pStyle w:val="Normal1"/>
        <w:rPr>
          <w:sz w:val="20"/>
          <w:szCs w:val="20"/>
        </w:rPr>
      </w:pPr>
      <w:r>
        <w:rPr>
          <w:vertAlign w:val="superscript"/>
        </w:rPr>
        <w:footnoteRef/>
      </w:r>
      <w:r>
        <w:rPr>
          <w:sz w:val="20"/>
          <w:szCs w:val="20"/>
        </w:rPr>
        <w:t xml:space="preserve"> http://www.un.org/sustainabledevelopment/es/la-agenda-de-desarrollo-sostenible/</w:t>
      </w:r>
    </w:p>
    <w:p w:rsidR="00FA6160" w:rsidRDefault="00FA6160" w:rsidP="00FA6160">
      <w:pPr>
        <w:pStyle w:val="Normal1"/>
        <w:rPr>
          <w:sz w:val="16"/>
          <w:szCs w:val="16"/>
        </w:rPr>
      </w:pPr>
      <w:r>
        <w:rPr>
          <w:vertAlign w:val="superscript"/>
        </w:rPr>
        <w:footnoteRef/>
      </w:r>
      <w:hyperlink r:id="rId13" w:history="1">
        <w:r w:rsidRPr="00EC4C70">
          <w:rPr>
            <w:rStyle w:val="Hipervnculo"/>
            <w:sz w:val="16"/>
            <w:szCs w:val="16"/>
          </w:rPr>
          <w:t>https://www.cepal.org/es/temas/agenda-2030-desarrollo-sostenible/objetivos-desarrollo-sostenible-ods</w:t>
        </w:r>
      </w:hyperlink>
    </w:p>
    <w:p w:rsidR="00FA6160" w:rsidRDefault="00FA6160" w:rsidP="00FA6160">
      <w:pPr>
        <w:pStyle w:val="Normal1"/>
        <w:rPr>
          <w:sz w:val="16"/>
          <w:szCs w:val="16"/>
        </w:rPr>
      </w:pPr>
    </w:p>
    <w:p w:rsidR="00FA6160" w:rsidRDefault="00FA6160" w:rsidP="00FA6160">
      <w:pPr>
        <w:jc w:val="both"/>
        <w:rPr>
          <w:rFonts w:ascii="Arial" w:hAnsi="Arial" w:cs="Arial"/>
          <w:sz w:val="24"/>
          <w:szCs w:val="24"/>
        </w:rPr>
      </w:pPr>
    </w:p>
    <w:p w:rsidR="00F841C1" w:rsidRPr="00B00CA7" w:rsidRDefault="00852CF4" w:rsidP="00F841C1">
      <w:pPr>
        <w:pStyle w:val="Ttulo3"/>
      </w:pPr>
      <w:bookmarkStart w:id="12" w:name="_Toc531882498"/>
      <w:r>
        <w:t>11</w:t>
      </w:r>
      <w:r w:rsidR="00F841C1">
        <w:t>.</w:t>
      </w:r>
      <w:r>
        <w:t>2</w:t>
      </w:r>
      <w:r w:rsidR="00F841C1">
        <w:t>.2 Plan Nacional de Desarrollo</w:t>
      </w:r>
      <w:bookmarkEnd w:id="12"/>
    </w:p>
    <w:p w:rsidR="00FA6160" w:rsidRDefault="00FA6160" w:rsidP="005642F5">
      <w:pPr>
        <w:jc w:val="both"/>
        <w:rPr>
          <w:rFonts w:ascii="Arial" w:hAnsi="Arial" w:cs="Arial"/>
          <w:sz w:val="24"/>
          <w:szCs w:val="24"/>
        </w:rPr>
      </w:pPr>
    </w:p>
    <w:p w:rsidR="00F841C1" w:rsidRPr="00C452A3" w:rsidRDefault="00F841C1" w:rsidP="00F841C1">
      <w:pPr>
        <w:jc w:val="both"/>
        <w:rPr>
          <w:rFonts w:ascii="Arial" w:hAnsi="Arial" w:cs="Arial"/>
          <w:b/>
          <w:sz w:val="24"/>
          <w:szCs w:val="24"/>
        </w:rPr>
      </w:pPr>
      <w:r w:rsidRPr="00C452A3">
        <w:rPr>
          <w:rFonts w:ascii="Arial" w:hAnsi="Arial" w:cs="Arial"/>
          <w:b/>
          <w:sz w:val="24"/>
          <w:szCs w:val="24"/>
        </w:rPr>
        <w:t>Sistemas de información para la gestión pública</w:t>
      </w:r>
      <w:r>
        <w:rPr>
          <w:rStyle w:val="Refdenotaalpie"/>
          <w:rFonts w:ascii="Arial" w:hAnsi="Arial" w:cs="Arial"/>
          <w:b/>
          <w:sz w:val="24"/>
          <w:szCs w:val="24"/>
        </w:rPr>
        <w:footnoteReference w:id="1"/>
      </w:r>
    </w:p>
    <w:p w:rsidR="00F841C1" w:rsidRPr="00C452A3" w:rsidRDefault="00F841C1" w:rsidP="00F841C1">
      <w:pPr>
        <w:jc w:val="both"/>
        <w:rPr>
          <w:rFonts w:ascii="Arial" w:hAnsi="Arial" w:cs="Arial"/>
          <w:i/>
          <w:sz w:val="24"/>
          <w:szCs w:val="24"/>
        </w:rPr>
      </w:pPr>
      <w:r>
        <w:rPr>
          <w:rFonts w:ascii="Arial" w:hAnsi="Arial" w:cs="Arial"/>
          <w:sz w:val="24"/>
          <w:szCs w:val="24"/>
        </w:rPr>
        <w:t>“</w:t>
      </w:r>
      <w:r w:rsidRPr="00C452A3">
        <w:rPr>
          <w:rFonts w:ascii="Arial" w:hAnsi="Arial" w:cs="Arial"/>
          <w:i/>
          <w:sz w:val="24"/>
          <w:szCs w:val="24"/>
        </w:rPr>
        <w:t>Sumado a lo anterior y como complemento a las estrategias en materia de tecnologías de información y las comunicaciones, este Plan Nacional de Desarrollo impulsará el fortalecimiento y la integración de los sistemas de información con acciones encaminadas a implementar sistemas de planificación financiera, desarrollar la estrategia de datos abiertos –open data–, la carpeta ciudadana digital, la estrategia de –</w:t>
      </w:r>
      <w:proofErr w:type="spellStart"/>
      <w:r w:rsidRPr="00C452A3">
        <w:rPr>
          <w:rFonts w:ascii="Arial" w:hAnsi="Arial" w:cs="Arial"/>
          <w:i/>
          <w:sz w:val="24"/>
          <w:szCs w:val="24"/>
        </w:rPr>
        <w:t>big</w:t>
      </w:r>
      <w:proofErr w:type="spellEnd"/>
      <w:r w:rsidRPr="00C452A3">
        <w:rPr>
          <w:rFonts w:ascii="Arial" w:hAnsi="Arial" w:cs="Arial"/>
          <w:i/>
          <w:sz w:val="24"/>
          <w:szCs w:val="24"/>
        </w:rPr>
        <w:t xml:space="preserve"> data–y la consolidación de la figura de director de Tecnologías y Sistemas de Información –</w:t>
      </w:r>
      <w:proofErr w:type="spellStart"/>
      <w:r w:rsidRPr="00C452A3">
        <w:rPr>
          <w:rFonts w:ascii="Arial" w:hAnsi="Arial" w:cs="Arial"/>
          <w:i/>
          <w:sz w:val="24"/>
          <w:szCs w:val="24"/>
        </w:rPr>
        <w:t>Chief</w:t>
      </w:r>
      <w:proofErr w:type="spellEnd"/>
      <w:r w:rsidRPr="00C452A3">
        <w:rPr>
          <w:rFonts w:ascii="Arial" w:hAnsi="Arial" w:cs="Arial"/>
          <w:i/>
          <w:sz w:val="24"/>
          <w:szCs w:val="24"/>
        </w:rPr>
        <w:t xml:space="preserve"> </w:t>
      </w:r>
      <w:proofErr w:type="spellStart"/>
      <w:r w:rsidRPr="00C452A3">
        <w:rPr>
          <w:rFonts w:ascii="Arial" w:hAnsi="Arial" w:cs="Arial"/>
          <w:i/>
          <w:sz w:val="24"/>
          <w:szCs w:val="24"/>
        </w:rPr>
        <w:t>Information</w:t>
      </w:r>
      <w:proofErr w:type="spellEnd"/>
      <w:r w:rsidRPr="00C452A3">
        <w:rPr>
          <w:rFonts w:ascii="Arial" w:hAnsi="Arial" w:cs="Arial"/>
          <w:i/>
          <w:sz w:val="24"/>
          <w:szCs w:val="24"/>
        </w:rPr>
        <w:t xml:space="preserve"> </w:t>
      </w:r>
      <w:proofErr w:type="spellStart"/>
      <w:r w:rsidRPr="00C452A3">
        <w:rPr>
          <w:rFonts w:ascii="Arial" w:hAnsi="Arial" w:cs="Arial"/>
          <w:i/>
          <w:sz w:val="24"/>
          <w:szCs w:val="24"/>
        </w:rPr>
        <w:t>Officer</w:t>
      </w:r>
      <w:proofErr w:type="spellEnd"/>
      <w:r w:rsidRPr="00C452A3">
        <w:rPr>
          <w:rFonts w:ascii="Arial" w:hAnsi="Arial" w:cs="Arial"/>
          <w:i/>
          <w:sz w:val="24"/>
          <w:szCs w:val="24"/>
        </w:rPr>
        <w:t xml:space="preserve"> (CIO)– para las entidades estatales de orden nacional y territorial. </w:t>
      </w:r>
    </w:p>
    <w:p w:rsidR="00F841C1" w:rsidRDefault="00F841C1" w:rsidP="00F841C1">
      <w:pPr>
        <w:jc w:val="both"/>
        <w:rPr>
          <w:rFonts w:ascii="Arial" w:hAnsi="Arial" w:cs="Arial"/>
          <w:i/>
          <w:sz w:val="24"/>
          <w:szCs w:val="24"/>
        </w:rPr>
      </w:pPr>
      <w:r w:rsidRPr="00C452A3">
        <w:rPr>
          <w:rFonts w:ascii="Arial" w:hAnsi="Arial" w:cs="Arial"/>
          <w:i/>
          <w:sz w:val="24"/>
          <w:szCs w:val="24"/>
        </w:rPr>
        <w:t>De acuerdo con las recomendaciones del Consejo Nacional de Planeación en cuanto a la adopción de herramientas de gestión de la información modernas y acordes con las necesidades de las entidades públicas, se robustecerán los actuales sistemas y se promoverá la implementación de Sistemas de Planificación Financiera en las entidades territoriales y</w:t>
      </w:r>
      <w:r w:rsidRPr="00C452A3">
        <w:rPr>
          <w:rFonts w:ascii="Arial" w:hAnsi="Arial" w:cs="Arial"/>
          <w:b/>
          <w:i/>
          <w:sz w:val="24"/>
          <w:szCs w:val="24"/>
        </w:rPr>
        <w:t xml:space="preserve"> </w:t>
      </w:r>
      <w:r w:rsidRPr="00C452A3">
        <w:rPr>
          <w:rFonts w:ascii="Arial" w:hAnsi="Arial" w:cs="Arial"/>
          <w:i/>
          <w:sz w:val="24"/>
          <w:szCs w:val="24"/>
        </w:rPr>
        <w:t>nacionales con el propósito de optimizar los procesos, facilitar el acceso, intercambiar</w:t>
      </w:r>
      <w:r w:rsidRPr="00C452A3">
        <w:rPr>
          <w:rFonts w:ascii="Arial" w:hAnsi="Arial" w:cs="Arial"/>
          <w:b/>
          <w:i/>
          <w:sz w:val="24"/>
          <w:szCs w:val="24"/>
        </w:rPr>
        <w:t xml:space="preserve"> </w:t>
      </w:r>
      <w:r w:rsidRPr="00C452A3">
        <w:rPr>
          <w:rFonts w:ascii="Arial" w:hAnsi="Arial" w:cs="Arial"/>
          <w:i/>
          <w:sz w:val="24"/>
          <w:szCs w:val="24"/>
        </w:rPr>
        <w:t>información, eliminar ineficiencias, y propiciar la toma de decisiones informadas con base en datos confiables. Para ello, se priorizarán sectores estratégicos como el de hacienda y crédito público, educación, salud, justicia y defensa, adaptando y haciendo interoperables los sistemas de información existentes</w:t>
      </w:r>
      <w:r>
        <w:rPr>
          <w:rFonts w:ascii="Arial" w:hAnsi="Arial" w:cs="Arial"/>
          <w:i/>
          <w:sz w:val="24"/>
          <w:szCs w:val="24"/>
        </w:rPr>
        <w:t>…</w:t>
      </w:r>
    </w:p>
    <w:p w:rsidR="00F841C1" w:rsidRDefault="00F841C1" w:rsidP="00F841C1">
      <w:pPr>
        <w:jc w:val="both"/>
        <w:rPr>
          <w:rFonts w:ascii="Arial" w:hAnsi="Arial" w:cs="Arial"/>
          <w:b/>
          <w:sz w:val="24"/>
          <w:szCs w:val="24"/>
        </w:rPr>
      </w:pPr>
      <w:r>
        <w:rPr>
          <w:rFonts w:ascii="Arial" w:hAnsi="Arial" w:cs="Arial"/>
          <w:i/>
          <w:sz w:val="24"/>
          <w:szCs w:val="24"/>
        </w:rPr>
        <w:t>…</w:t>
      </w:r>
      <w:r w:rsidRPr="002A597F">
        <w:rPr>
          <w:rFonts w:ascii="Arial" w:hAnsi="Arial" w:cs="Arial"/>
          <w:i/>
          <w:sz w:val="24"/>
          <w:szCs w:val="24"/>
        </w:rPr>
        <w:t xml:space="preserve">Adicionalmente y con el propósito de promover la preferencia de los ciudadanos por la interacción con el Estado a través de medios electrónicos y aplicaciones, el Gobierno nacional reglamentará el marco jurídico, la operación, y la arquitectura institucional para la implementación de la carpeta ciudadana </w:t>
      </w:r>
      <w:r w:rsidRPr="002A597F">
        <w:rPr>
          <w:rFonts w:ascii="Arial" w:hAnsi="Arial" w:cs="Arial"/>
          <w:i/>
          <w:sz w:val="24"/>
          <w:szCs w:val="24"/>
        </w:rPr>
        <w:lastRenderedPageBreak/>
        <w:t>digital –</w:t>
      </w:r>
      <w:proofErr w:type="spellStart"/>
      <w:r w:rsidRPr="002A597F">
        <w:rPr>
          <w:rFonts w:ascii="Arial" w:hAnsi="Arial" w:cs="Arial"/>
          <w:i/>
          <w:sz w:val="24"/>
          <w:szCs w:val="24"/>
        </w:rPr>
        <w:t>big</w:t>
      </w:r>
      <w:proofErr w:type="spellEnd"/>
      <w:r w:rsidRPr="002A597F">
        <w:rPr>
          <w:rFonts w:ascii="Arial" w:hAnsi="Arial" w:cs="Arial"/>
          <w:i/>
          <w:sz w:val="24"/>
          <w:szCs w:val="24"/>
        </w:rPr>
        <w:t xml:space="preserve"> data–. A través de esta carpeta se buscará impulsar el portal transaccional de servicios, la urna de cristal y el trámite de servicios de alta demanda por la población, en el marco del Programa de Racionalización de Regulaciones, Trámites, Procesos y Procedimientos Internos, liderado por el Departamento Administrativo de la Función Pública, en coordinación con la Presidencia de la República y las demás entidades e instancias competentes. Con el fin de fortalecer la coordinación de las políticas en materia de tecnologías de información y las comunicaciones se promoverá la adopción del modelo de Gerencia Gubernamental de la Información a través de la figura de director de Tecnologías y Sistemas de Información. En el marco de este modelo se buscará fortalecer la planeación y la gestión de los sistemas de información estatal, con énfasis en aquellos que administran información pública de alta criticidad.</w:t>
      </w:r>
      <w:r>
        <w:rPr>
          <w:rFonts w:ascii="Arial" w:hAnsi="Arial" w:cs="Arial"/>
          <w:i/>
          <w:sz w:val="24"/>
          <w:szCs w:val="24"/>
        </w:rPr>
        <w:t>”</w:t>
      </w:r>
    </w:p>
    <w:p w:rsidR="00F841C1" w:rsidRDefault="00F841C1" w:rsidP="00F841C1">
      <w:pPr>
        <w:jc w:val="both"/>
        <w:rPr>
          <w:rFonts w:ascii="Arial" w:hAnsi="Arial" w:cs="Arial"/>
          <w:sz w:val="24"/>
          <w:szCs w:val="24"/>
        </w:rPr>
      </w:pPr>
      <w:r w:rsidRPr="008611C8">
        <w:rPr>
          <w:rFonts w:ascii="Arial" w:hAnsi="Arial" w:cs="Arial"/>
          <w:b/>
          <w:sz w:val="24"/>
          <w:szCs w:val="24"/>
        </w:rPr>
        <w:t>Servicios logísticos de valor agregado</w:t>
      </w:r>
      <w:r>
        <w:rPr>
          <w:rFonts w:ascii="Arial" w:hAnsi="Arial" w:cs="Arial"/>
          <w:sz w:val="24"/>
          <w:szCs w:val="24"/>
        </w:rPr>
        <w:t>: “</w:t>
      </w:r>
      <w:r w:rsidRPr="008611C8">
        <w:rPr>
          <w:rFonts w:ascii="Arial" w:hAnsi="Arial" w:cs="Arial"/>
          <w:i/>
          <w:sz w:val="24"/>
          <w:szCs w:val="24"/>
        </w:rPr>
        <w:t>Así mismo, la UTEL, con apoyo de las autoridades locales, gremios, sector productivo y academia, fomentará la organización y desarrollo de foros, congresos y talleres temáticos periódicos, que presenten avances en desarrollos tecnológicos y expongan estrategias para el desarrollo del sector.</w:t>
      </w:r>
      <w:r>
        <w:rPr>
          <w:rFonts w:ascii="Arial" w:hAnsi="Arial" w:cs="Arial"/>
          <w:sz w:val="24"/>
          <w:szCs w:val="24"/>
        </w:rPr>
        <w:t>”</w:t>
      </w:r>
    </w:p>
    <w:p w:rsidR="00F841C1" w:rsidRDefault="00F841C1" w:rsidP="00F841C1">
      <w:pPr>
        <w:jc w:val="both"/>
        <w:rPr>
          <w:rFonts w:ascii="Arial" w:hAnsi="Arial" w:cs="Arial"/>
          <w:sz w:val="24"/>
          <w:szCs w:val="24"/>
        </w:rPr>
      </w:pPr>
      <w:r w:rsidRPr="00702F80">
        <w:rPr>
          <w:rFonts w:ascii="Arial" w:hAnsi="Arial" w:cs="Arial"/>
          <w:b/>
          <w:sz w:val="24"/>
          <w:szCs w:val="24"/>
        </w:rPr>
        <w:t>Gestión y control del tránsito y transporte</w:t>
      </w:r>
      <w:r>
        <w:rPr>
          <w:rFonts w:ascii="Arial" w:hAnsi="Arial" w:cs="Arial"/>
          <w:sz w:val="24"/>
          <w:szCs w:val="24"/>
        </w:rPr>
        <w:t>: “</w:t>
      </w:r>
      <w:r w:rsidRPr="00702F80">
        <w:rPr>
          <w:rFonts w:ascii="Arial" w:hAnsi="Arial" w:cs="Arial"/>
          <w:i/>
          <w:sz w:val="24"/>
          <w:szCs w:val="24"/>
        </w:rPr>
        <w:t>Los Sistemas Inteligentes de Transporte (SIT) harán parte del esquema de ayudas técnicas y tecnológicas que el MIT diseñará para el aprovechamiento del sistema RUNT. Los SIT son un conjunto de soluciones tecnológicas de las telecomunicaciones y la informática, diseñadas para hacer más eficiente, seguro, cómodo y sostenible el tránsito y la movilidad en general. El Gobierno nacional desarrollará un Plan Maestro de los SIT, adecuado al contexto y a las características de todos los sistemas de transporte a escala nacional, regional y urbana, y que establezca el marco general y las estrategias para implementar SIT de una manera coordinada, armónica, eficiente e integrada.</w:t>
      </w:r>
      <w:r>
        <w:rPr>
          <w:rFonts w:ascii="Arial" w:hAnsi="Arial" w:cs="Arial"/>
          <w:i/>
          <w:sz w:val="24"/>
          <w:szCs w:val="24"/>
        </w:rPr>
        <w:t xml:space="preserve"> </w:t>
      </w:r>
      <w:r w:rsidRPr="00C80237">
        <w:rPr>
          <w:rFonts w:ascii="Arial" w:hAnsi="Arial" w:cs="Arial"/>
          <w:i/>
          <w:sz w:val="24"/>
          <w:szCs w:val="24"/>
        </w:rPr>
        <w:t>El Gobierno nacional, dictará las normas técnicas, desarrollará y adoptará estándares y protocolos de tecnología relacionados con componentes técnicos de los proyectos SIT para Colombia</w:t>
      </w:r>
      <w:r w:rsidRPr="00702F80">
        <w:rPr>
          <w:rFonts w:ascii="Arial" w:hAnsi="Arial" w:cs="Arial"/>
          <w:i/>
          <w:sz w:val="24"/>
          <w:szCs w:val="24"/>
        </w:rPr>
        <w:t>”</w:t>
      </w:r>
    </w:p>
    <w:p w:rsidR="00F841C1" w:rsidRDefault="00F841C1" w:rsidP="00F841C1">
      <w:pPr>
        <w:jc w:val="both"/>
        <w:rPr>
          <w:rFonts w:ascii="Arial" w:hAnsi="Arial" w:cs="Arial"/>
          <w:sz w:val="24"/>
          <w:szCs w:val="24"/>
        </w:rPr>
      </w:pPr>
      <w:r>
        <w:rPr>
          <w:rFonts w:ascii="Arial" w:hAnsi="Arial" w:cs="Arial"/>
          <w:sz w:val="24"/>
          <w:szCs w:val="24"/>
        </w:rPr>
        <w:t>(…)</w:t>
      </w:r>
    </w:p>
    <w:p w:rsidR="00F841C1" w:rsidRPr="00551702" w:rsidRDefault="00F841C1" w:rsidP="00F841C1">
      <w:pPr>
        <w:jc w:val="both"/>
        <w:rPr>
          <w:rFonts w:ascii="Arial" w:hAnsi="Arial" w:cs="Arial"/>
          <w:b/>
          <w:i/>
          <w:sz w:val="24"/>
          <w:szCs w:val="24"/>
        </w:rPr>
      </w:pPr>
      <w:r w:rsidRPr="00551702">
        <w:rPr>
          <w:rFonts w:ascii="Arial" w:hAnsi="Arial" w:cs="Arial"/>
          <w:b/>
          <w:i/>
          <w:sz w:val="24"/>
          <w:szCs w:val="24"/>
        </w:rPr>
        <w:t xml:space="preserve">b) Tecnologías de la información y las comunicaciones </w:t>
      </w:r>
    </w:p>
    <w:p w:rsidR="00F841C1" w:rsidRPr="00551702" w:rsidRDefault="00F841C1" w:rsidP="00F841C1">
      <w:pPr>
        <w:jc w:val="both"/>
        <w:rPr>
          <w:rFonts w:ascii="Arial" w:hAnsi="Arial" w:cs="Arial"/>
          <w:b/>
          <w:i/>
          <w:sz w:val="24"/>
          <w:szCs w:val="24"/>
        </w:rPr>
      </w:pPr>
      <w:r w:rsidRPr="00551702">
        <w:rPr>
          <w:rFonts w:ascii="Arial" w:hAnsi="Arial" w:cs="Arial"/>
          <w:b/>
          <w:i/>
          <w:sz w:val="24"/>
          <w:szCs w:val="24"/>
        </w:rPr>
        <w:t xml:space="preserve">Transporte </w:t>
      </w:r>
    </w:p>
    <w:p w:rsidR="00F841C1" w:rsidRPr="00551702" w:rsidRDefault="00F841C1" w:rsidP="00F841C1">
      <w:pPr>
        <w:jc w:val="both"/>
        <w:rPr>
          <w:rFonts w:ascii="Arial" w:hAnsi="Arial" w:cs="Arial"/>
          <w:i/>
          <w:sz w:val="24"/>
          <w:szCs w:val="24"/>
        </w:rPr>
      </w:pPr>
      <w:r w:rsidRPr="00551702">
        <w:rPr>
          <w:rFonts w:ascii="Arial" w:hAnsi="Arial" w:cs="Arial"/>
          <w:i/>
          <w:sz w:val="24"/>
          <w:szCs w:val="24"/>
        </w:rPr>
        <w:t xml:space="preserve">Tomando en cuenta la eficiencia que incorporan las TIC en los trámites y el acceso a la información al ciudadano, el Gobierno nacional ofrecerá la totalidad de los trámites para el sector transportador en línea, brindará una política de uso de peajes electrónicos, y ofrecerá la información al ciudadano sobre el estado de las carreteras. Lo anterior, en concordancia con el Plan Maestro ITS (Sistemas Inteligentes de Transporte), que formulará el Gobierno nacional como soporte de los servicios de transporte y logística. Así mismo, y en el marco de compartición de infraestructura sectorial, se desarrollará la priorización del desarrollo conjunto de carreteras y redes de fibra óptica. </w:t>
      </w:r>
    </w:p>
    <w:p w:rsidR="00431EBA" w:rsidRDefault="00431EBA" w:rsidP="00F841C1">
      <w:pPr>
        <w:jc w:val="both"/>
        <w:rPr>
          <w:rFonts w:ascii="Arial" w:hAnsi="Arial" w:cs="Arial"/>
          <w:b/>
          <w:i/>
          <w:sz w:val="24"/>
          <w:szCs w:val="24"/>
        </w:rPr>
      </w:pPr>
    </w:p>
    <w:p w:rsidR="00F841C1" w:rsidRPr="00551702" w:rsidRDefault="00F841C1" w:rsidP="00F841C1">
      <w:pPr>
        <w:jc w:val="both"/>
        <w:rPr>
          <w:rFonts w:ascii="Arial" w:hAnsi="Arial" w:cs="Arial"/>
          <w:b/>
          <w:i/>
          <w:sz w:val="24"/>
          <w:szCs w:val="24"/>
        </w:rPr>
      </w:pPr>
      <w:r w:rsidRPr="00551702">
        <w:rPr>
          <w:rFonts w:ascii="Arial" w:hAnsi="Arial" w:cs="Arial"/>
          <w:b/>
          <w:i/>
          <w:sz w:val="24"/>
          <w:szCs w:val="24"/>
        </w:rPr>
        <w:lastRenderedPageBreak/>
        <w:t xml:space="preserve">Gobierno </w:t>
      </w:r>
      <w:r w:rsidR="00431EBA">
        <w:rPr>
          <w:rFonts w:ascii="Arial" w:hAnsi="Arial" w:cs="Arial"/>
          <w:b/>
          <w:i/>
          <w:sz w:val="24"/>
          <w:szCs w:val="24"/>
        </w:rPr>
        <w:t>Digital</w:t>
      </w:r>
      <w:r w:rsidRPr="00551702">
        <w:rPr>
          <w:rFonts w:ascii="Arial" w:hAnsi="Arial" w:cs="Arial"/>
          <w:b/>
          <w:i/>
          <w:sz w:val="24"/>
          <w:szCs w:val="24"/>
        </w:rPr>
        <w:t xml:space="preserve"> </w:t>
      </w:r>
    </w:p>
    <w:p w:rsidR="00F841C1" w:rsidRPr="00551702" w:rsidRDefault="00F841C1" w:rsidP="00F841C1">
      <w:pPr>
        <w:jc w:val="both"/>
        <w:rPr>
          <w:rFonts w:ascii="Arial" w:hAnsi="Arial" w:cs="Arial"/>
          <w:i/>
          <w:sz w:val="24"/>
          <w:szCs w:val="24"/>
        </w:rPr>
      </w:pPr>
      <w:r w:rsidRPr="00551702">
        <w:rPr>
          <w:rFonts w:ascii="Arial" w:hAnsi="Arial" w:cs="Arial"/>
          <w:i/>
          <w:sz w:val="24"/>
          <w:szCs w:val="24"/>
        </w:rPr>
        <w:t xml:space="preserve">Todas las entidades de Administración Pública de que trata el artículo 39 de la Ley 489 de1998, deberán adelantar las acciones para avanzar en la implementación de la </w:t>
      </w:r>
      <w:r w:rsidR="00431EBA">
        <w:rPr>
          <w:rFonts w:ascii="Arial" w:hAnsi="Arial" w:cs="Arial"/>
          <w:i/>
          <w:sz w:val="24"/>
          <w:szCs w:val="24"/>
        </w:rPr>
        <w:t>Política Digital</w:t>
      </w:r>
      <w:r w:rsidRPr="00551702">
        <w:rPr>
          <w:rFonts w:ascii="Arial" w:hAnsi="Arial" w:cs="Arial"/>
          <w:i/>
          <w:sz w:val="24"/>
          <w:szCs w:val="24"/>
        </w:rPr>
        <w:t>, sujetándose a los lineamientos y estándares que para el efecto disponga el Gobierno nacional a través del Ministerio de Tecnologías de la Información y las Comunicaciones.</w:t>
      </w:r>
    </w:p>
    <w:p w:rsidR="00F841C1" w:rsidRDefault="00F841C1" w:rsidP="00F841C1">
      <w:pPr>
        <w:jc w:val="right"/>
        <w:rPr>
          <w:rFonts w:ascii="Arial" w:hAnsi="Arial" w:cs="Arial"/>
          <w:sz w:val="24"/>
          <w:szCs w:val="24"/>
        </w:rPr>
      </w:pPr>
      <w:r>
        <w:rPr>
          <w:rFonts w:ascii="Arial" w:hAnsi="Arial" w:cs="Arial"/>
          <w:sz w:val="24"/>
          <w:szCs w:val="24"/>
        </w:rPr>
        <w:t>(…)</w:t>
      </w:r>
    </w:p>
    <w:p w:rsidR="00F841C1" w:rsidRDefault="00F841C1" w:rsidP="00F841C1">
      <w:pPr>
        <w:jc w:val="both"/>
        <w:rPr>
          <w:rFonts w:ascii="Arial" w:hAnsi="Arial" w:cs="Arial"/>
          <w:sz w:val="24"/>
          <w:szCs w:val="24"/>
        </w:rPr>
      </w:pPr>
      <w:r w:rsidRPr="00B32D10">
        <w:rPr>
          <w:rFonts w:ascii="Arial" w:hAnsi="Arial" w:cs="Arial"/>
          <w:b/>
          <w:sz w:val="24"/>
          <w:szCs w:val="24"/>
        </w:rPr>
        <w:t>Política y regulación de servicios de transporte</w:t>
      </w:r>
      <w:r>
        <w:rPr>
          <w:rFonts w:ascii="Arial" w:hAnsi="Arial" w:cs="Arial"/>
          <w:sz w:val="24"/>
          <w:szCs w:val="24"/>
        </w:rPr>
        <w:t xml:space="preserve">: “… </w:t>
      </w:r>
      <w:r w:rsidRPr="00682AB7">
        <w:rPr>
          <w:rFonts w:ascii="Arial" w:hAnsi="Arial" w:cs="Arial"/>
          <w:i/>
          <w:sz w:val="24"/>
          <w:szCs w:val="24"/>
        </w:rPr>
        <w:t xml:space="preserve">La formulación de políticas y regulación deberá estar enmarcada en políticas de Estado, como son la formalización laboral; el aprovechamiento del mercado y la </w:t>
      </w:r>
      <w:proofErr w:type="gramStart"/>
      <w:r w:rsidRPr="00682AB7">
        <w:rPr>
          <w:rFonts w:ascii="Arial" w:hAnsi="Arial" w:cs="Arial"/>
          <w:i/>
          <w:sz w:val="24"/>
          <w:szCs w:val="24"/>
        </w:rPr>
        <w:t>competencia</w:t>
      </w:r>
      <w:proofErr w:type="gramEnd"/>
      <w:r w:rsidRPr="00682AB7">
        <w:rPr>
          <w:rFonts w:ascii="Arial" w:hAnsi="Arial" w:cs="Arial"/>
          <w:i/>
          <w:sz w:val="24"/>
          <w:szCs w:val="24"/>
        </w:rPr>
        <w:t xml:space="preserve"> así como la innovación en servicios tecnológicos y de información</w:t>
      </w:r>
      <w:r>
        <w:rPr>
          <w:rFonts w:ascii="Arial" w:hAnsi="Arial" w:cs="Arial"/>
          <w:i/>
          <w:sz w:val="24"/>
          <w:szCs w:val="24"/>
        </w:rPr>
        <w:t>…</w:t>
      </w:r>
      <w:r>
        <w:rPr>
          <w:rFonts w:ascii="Arial" w:hAnsi="Arial" w:cs="Arial"/>
          <w:sz w:val="24"/>
          <w:szCs w:val="24"/>
        </w:rPr>
        <w:t>”</w:t>
      </w:r>
    </w:p>
    <w:p w:rsidR="00F841C1" w:rsidRDefault="00F841C1" w:rsidP="00F841C1">
      <w:pPr>
        <w:jc w:val="both"/>
        <w:rPr>
          <w:rFonts w:ascii="Arial" w:hAnsi="Arial" w:cs="Arial"/>
          <w:sz w:val="24"/>
          <w:szCs w:val="24"/>
        </w:rPr>
      </w:pPr>
      <w:r>
        <w:rPr>
          <w:rFonts w:ascii="Arial" w:hAnsi="Arial" w:cs="Arial"/>
          <w:sz w:val="24"/>
          <w:szCs w:val="24"/>
        </w:rPr>
        <w:t>“</w:t>
      </w:r>
      <w:r w:rsidRPr="00A95228">
        <w:rPr>
          <w:rFonts w:ascii="Arial" w:hAnsi="Arial" w:cs="Arial"/>
          <w:i/>
          <w:sz w:val="24"/>
          <w:szCs w:val="24"/>
        </w:rPr>
        <w:t>…</w:t>
      </w:r>
      <w:r>
        <w:rPr>
          <w:rFonts w:ascii="Arial" w:hAnsi="Arial" w:cs="Arial"/>
          <w:i/>
          <w:sz w:val="24"/>
          <w:szCs w:val="24"/>
        </w:rPr>
        <w:t xml:space="preserve"> </w:t>
      </w:r>
      <w:r w:rsidRPr="00A95228">
        <w:rPr>
          <w:rFonts w:ascii="Arial" w:hAnsi="Arial" w:cs="Arial"/>
          <w:i/>
          <w:sz w:val="24"/>
          <w:szCs w:val="24"/>
        </w:rPr>
        <w:t>(2) que promuevan la renovación e innovación tecnológica en equipos. Se promoverá el desarrollo de observatorios de movilidad, que faciliten la construcción del Índice de Costos de transporte de pasajeros, para lo cual se podrá contar con la colaboración de Departamento Nacional de Estadísticas (DANE)…</w:t>
      </w:r>
      <w:r>
        <w:rPr>
          <w:rFonts w:ascii="Arial" w:hAnsi="Arial" w:cs="Arial"/>
          <w:sz w:val="24"/>
          <w:szCs w:val="24"/>
        </w:rPr>
        <w:t>”</w:t>
      </w:r>
    </w:p>
    <w:p w:rsidR="00F841C1" w:rsidRDefault="00F841C1" w:rsidP="00F841C1">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390"/>
        <w:gridCol w:w="1417"/>
        <w:gridCol w:w="1276"/>
        <w:gridCol w:w="1411"/>
      </w:tblGrid>
      <w:tr w:rsidR="00F841C1" w:rsidTr="00524B7C">
        <w:tc>
          <w:tcPr>
            <w:tcW w:w="4390" w:type="dxa"/>
            <w:shd w:val="clear" w:color="auto" w:fill="BFBFBF" w:themeFill="background1" w:themeFillShade="BF"/>
            <w:vAlign w:val="center"/>
          </w:tcPr>
          <w:p w:rsidR="00F841C1" w:rsidRDefault="00F841C1" w:rsidP="00524B7C">
            <w:pPr>
              <w:jc w:val="center"/>
              <w:rPr>
                <w:rFonts w:ascii="Arial" w:hAnsi="Arial" w:cs="Arial"/>
                <w:sz w:val="24"/>
                <w:szCs w:val="24"/>
              </w:rPr>
            </w:pPr>
            <w:r w:rsidRPr="00E35ADE">
              <w:rPr>
                <w:rFonts w:ascii="Arial" w:hAnsi="Arial" w:cs="Arial"/>
                <w:sz w:val="24"/>
                <w:szCs w:val="24"/>
              </w:rPr>
              <w:t>Objetivos / INDICADORES ESTRATÉGICOS</w:t>
            </w:r>
          </w:p>
        </w:tc>
        <w:tc>
          <w:tcPr>
            <w:tcW w:w="1417" w:type="dxa"/>
            <w:shd w:val="clear" w:color="auto" w:fill="BFBFBF" w:themeFill="background1" w:themeFillShade="BF"/>
            <w:vAlign w:val="center"/>
          </w:tcPr>
          <w:p w:rsidR="00F841C1" w:rsidRDefault="00F841C1" w:rsidP="00524B7C">
            <w:pPr>
              <w:jc w:val="center"/>
              <w:rPr>
                <w:rFonts w:ascii="Arial" w:hAnsi="Arial" w:cs="Arial"/>
                <w:sz w:val="24"/>
                <w:szCs w:val="24"/>
              </w:rPr>
            </w:pPr>
            <w:r w:rsidRPr="00E35ADE">
              <w:rPr>
                <w:rFonts w:ascii="Arial" w:hAnsi="Arial" w:cs="Arial"/>
                <w:sz w:val="24"/>
                <w:szCs w:val="24"/>
              </w:rPr>
              <w:t>Línea Base</w:t>
            </w:r>
          </w:p>
        </w:tc>
        <w:tc>
          <w:tcPr>
            <w:tcW w:w="1276" w:type="dxa"/>
            <w:shd w:val="clear" w:color="auto" w:fill="BFBFBF" w:themeFill="background1" w:themeFillShade="BF"/>
            <w:vAlign w:val="center"/>
          </w:tcPr>
          <w:p w:rsidR="00F841C1" w:rsidRDefault="00F841C1" w:rsidP="00524B7C">
            <w:pPr>
              <w:jc w:val="center"/>
              <w:rPr>
                <w:rFonts w:ascii="Arial" w:hAnsi="Arial" w:cs="Arial"/>
                <w:sz w:val="24"/>
                <w:szCs w:val="24"/>
              </w:rPr>
            </w:pPr>
            <w:r w:rsidRPr="004375B0">
              <w:rPr>
                <w:rFonts w:ascii="Arial" w:hAnsi="Arial" w:cs="Arial"/>
                <w:sz w:val="24"/>
                <w:szCs w:val="24"/>
              </w:rPr>
              <w:t>2014</w:t>
            </w:r>
          </w:p>
        </w:tc>
        <w:tc>
          <w:tcPr>
            <w:tcW w:w="1411" w:type="dxa"/>
            <w:shd w:val="clear" w:color="auto" w:fill="BFBFBF" w:themeFill="background1" w:themeFillShade="BF"/>
            <w:vAlign w:val="center"/>
          </w:tcPr>
          <w:p w:rsidR="00F841C1" w:rsidRDefault="00F841C1" w:rsidP="00524B7C">
            <w:pPr>
              <w:jc w:val="center"/>
              <w:rPr>
                <w:rFonts w:ascii="Arial" w:hAnsi="Arial" w:cs="Arial"/>
                <w:sz w:val="24"/>
                <w:szCs w:val="24"/>
              </w:rPr>
            </w:pPr>
            <w:r>
              <w:rPr>
                <w:rFonts w:ascii="Arial" w:hAnsi="Arial" w:cs="Arial"/>
                <w:sz w:val="24"/>
                <w:szCs w:val="24"/>
              </w:rPr>
              <w:t>2018</w:t>
            </w:r>
            <w:r w:rsidRPr="004375B0">
              <w:rPr>
                <w:rFonts w:ascii="Arial" w:hAnsi="Arial" w:cs="Arial"/>
                <w:sz w:val="24"/>
                <w:szCs w:val="24"/>
              </w:rPr>
              <w:t xml:space="preserve"> (Visión Colombia </w:t>
            </w:r>
            <w:r>
              <w:rPr>
                <w:rFonts w:ascii="Arial" w:hAnsi="Arial" w:cs="Arial"/>
                <w:sz w:val="24"/>
                <w:szCs w:val="24"/>
              </w:rPr>
              <w:t>2018</w:t>
            </w:r>
            <w:r w:rsidRPr="004375B0">
              <w:rPr>
                <w:rFonts w:ascii="Arial" w:hAnsi="Arial" w:cs="Arial"/>
                <w:sz w:val="24"/>
                <w:szCs w:val="24"/>
              </w:rPr>
              <w:t>)</w:t>
            </w:r>
          </w:p>
          <w:p w:rsidR="00F841C1" w:rsidRPr="004375B0" w:rsidRDefault="00F841C1" w:rsidP="00524B7C">
            <w:pPr>
              <w:ind w:firstLine="708"/>
              <w:jc w:val="center"/>
              <w:rPr>
                <w:rFonts w:ascii="Arial" w:hAnsi="Arial" w:cs="Arial"/>
                <w:sz w:val="24"/>
                <w:szCs w:val="24"/>
              </w:rPr>
            </w:pPr>
          </w:p>
        </w:tc>
      </w:tr>
      <w:tr w:rsidR="00F841C1" w:rsidTr="00524B7C">
        <w:tc>
          <w:tcPr>
            <w:tcW w:w="8494" w:type="dxa"/>
            <w:gridSpan w:val="4"/>
          </w:tcPr>
          <w:p w:rsidR="00F841C1" w:rsidRDefault="00F841C1" w:rsidP="00524B7C">
            <w:pPr>
              <w:jc w:val="both"/>
              <w:rPr>
                <w:rFonts w:ascii="Arial" w:hAnsi="Arial" w:cs="Arial"/>
                <w:sz w:val="24"/>
                <w:szCs w:val="24"/>
              </w:rPr>
            </w:pPr>
            <w:r w:rsidRPr="00C42C62">
              <w:rPr>
                <w:rFonts w:ascii="Arial" w:hAnsi="Arial" w:cs="Arial"/>
                <w:sz w:val="24"/>
                <w:szCs w:val="24"/>
              </w:rPr>
              <w:t>Crecimiento sostenible y competitividad</w:t>
            </w:r>
          </w:p>
        </w:tc>
      </w:tr>
      <w:tr w:rsidR="00F841C1" w:rsidTr="00524B7C">
        <w:tc>
          <w:tcPr>
            <w:tcW w:w="8494" w:type="dxa"/>
            <w:gridSpan w:val="4"/>
          </w:tcPr>
          <w:p w:rsidR="00F841C1" w:rsidRDefault="00F841C1" w:rsidP="00524B7C">
            <w:pPr>
              <w:jc w:val="both"/>
              <w:rPr>
                <w:rFonts w:ascii="Arial" w:hAnsi="Arial" w:cs="Arial"/>
                <w:sz w:val="24"/>
                <w:szCs w:val="24"/>
              </w:rPr>
            </w:pPr>
            <w:r w:rsidRPr="00C42C62">
              <w:rPr>
                <w:rFonts w:ascii="Arial" w:hAnsi="Arial" w:cs="Arial"/>
                <w:sz w:val="24"/>
                <w:szCs w:val="24"/>
              </w:rPr>
              <w:t>A. Innovación para la prosperidad</w:t>
            </w:r>
          </w:p>
        </w:tc>
      </w:tr>
      <w:tr w:rsidR="00F841C1" w:rsidTr="00524B7C">
        <w:tc>
          <w:tcPr>
            <w:tcW w:w="4390" w:type="dxa"/>
          </w:tcPr>
          <w:p w:rsidR="00F841C1" w:rsidRDefault="00F841C1" w:rsidP="00524B7C">
            <w:pPr>
              <w:jc w:val="both"/>
              <w:rPr>
                <w:rFonts w:ascii="Arial" w:hAnsi="Arial" w:cs="Arial"/>
                <w:sz w:val="24"/>
                <w:szCs w:val="24"/>
              </w:rPr>
            </w:pPr>
            <w:r w:rsidRPr="00240EFF">
              <w:rPr>
                <w:rFonts w:ascii="Arial" w:hAnsi="Arial" w:cs="Arial"/>
                <w:sz w:val="24"/>
                <w:szCs w:val="24"/>
              </w:rPr>
              <w:t>Innovación (Inversión en ciencia, tecnología e innovación como porcentaje del PIB)</w:t>
            </w:r>
          </w:p>
        </w:tc>
        <w:tc>
          <w:tcPr>
            <w:tcW w:w="1417" w:type="dxa"/>
          </w:tcPr>
          <w:p w:rsidR="00F841C1" w:rsidRDefault="00F841C1" w:rsidP="00524B7C">
            <w:pPr>
              <w:jc w:val="center"/>
              <w:rPr>
                <w:rFonts w:ascii="Arial" w:hAnsi="Arial" w:cs="Arial"/>
                <w:sz w:val="24"/>
                <w:szCs w:val="24"/>
              </w:rPr>
            </w:pPr>
            <w:r>
              <w:rPr>
                <w:rFonts w:ascii="Arial" w:hAnsi="Arial" w:cs="Arial"/>
                <w:sz w:val="24"/>
                <w:szCs w:val="24"/>
              </w:rPr>
              <w:t>0.39%</w:t>
            </w:r>
          </w:p>
        </w:tc>
        <w:tc>
          <w:tcPr>
            <w:tcW w:w="1276" w:type="dxa"/>
          </w:tcPr>
          <w:p w:rsidR="00F841C1" w:rsidRDefault="00F841C1" w:rsidP="00524B7C">
            <w:pPr>
              <w:jc w:val="center"/>
              <w:rPr>
                <w:rFonts w:ascii="Arial" w:hAnsi="Arial" w:cs="Arial"/>
                <w:sz w:val="24"/>
                <w:szCs w:val="24"/>
              </w:rPr>
            </w:pPr>
            <w:r>
              <w:rPr>
                <w:rFonts w:ascii="Arial" w:hAnsi="Arial" w:cs="Arial"/>
                <w:sz w:val="24"/>
                <w:szCs w:val="24"/>
              </w:rPr>
              <w:t>0.7%</w:t>
            </w:r>
          </w:p>
        </w:tc>
        <w:tc>
          <w:tcPr>
            <w:tcW w:w="1411" w:type="dxa"/>
          </w:tcPr>
          <w:p w:rsidR="00F841C1" w:rsidRDefault="00F841C1" w:rsidP="00524B7C">
            <w:pPr>
              <w:jc w:val="center"/>
              <w:rPr>
                <w:rFonts w:ascii="Arial" w:hAnsi="Arial" w:cs="Arial"/>
                <w:sz w:val="24"/>
                <w:szCs w:val="24"/>
              </w:rPr>
            </w:pPr>
            <w:r>
              <w:rPr>
                <w:rFonts w:ascii="Arial" w:hAnsi="Arial" w:cs="Arial"/>
                <w:sz w:val="24"/>
                <w:szCs w:val="24"/>
              </w:rPr>
              <w:t>2.0%</w:t>
            </w:r>
          </w:p>
        </w:tc>
      </w:tr>
    </w:tbl>
    <w:p w:rsidR="00F841C1" w:rsidRPr="0036119D" w:rsidRDefault="00F841C1" w:rsidP="00F841C1">
      <w:pPr>
        <w:jc w:val="both"/>
        <w:rPr>
          <w:rFonts w:ascii="Arial" w:hAnsi="Arial" w:cs="Arial"/>
          <w:sz w:val="18"/>
          <w:szCs w:val="24"/>
        </w:rPr>
      </w:pPr>
      <w:r>
        <w:rPr>
          <w:rFonts w:ascii="Arial" w:hAnsi="Arial" w:cs="Arial"/>
          <w:sz w:val="18"/>
          <w:szCs w:val="24"/>
        </w:rPr>
        <w:t xml:space="preserve">Extraído de la </w:t>
      </w:r>
      <w:r w:rsidRPr="0036119D">
        <w:rPr>
          <w:rFonts w:ascii="Arial" w:hAnsi="Arial" w:cs="Arial"/>
          <w:sz w:val="18"/>
          <w:szCs w:val="24"/>
        </w:rPr>
        <w:t>Tabla X-1. Indicadores y Metas Estratégicas del Gobierno</w:t>
      </w:r>
    </w:p>
    <w:p w:rsidR="00FA6160" w:rsidRDefault="00FA6160" w:rsidP="005642F5">
      <w:pPr>
        <w:jc w:val="both"/>
        <w:rPr>
          <w:rFonts w:ascii="Arial" w:hAnsi="Arial" w:cs="Arial"/>
          <w:sz w:val="24"/>
          <w:szCs w:val="24"/>
        </w:rPr>
      </w:pPr>
    </w:p>
    <w:p w:rsidR="008B65D0" w:rsidRDefault="00852CF4" w:rsidP="008B65D0">
      <w:pPr>
        <w:pStyle w:val="Ttulo3"/>
      </w:pPr>
      <w:bookmarkStart w:id="13" w:name="_Toc531882499"/>
      <w:r>
        <w:t>11</w:t>
      </w:r>
      <w:r w:rsidR="00F841C1">
        <w:t>.</w:t>
      </w:r>
      <w:r>
        <w:t>2</w:t>
      </w:r>
      <w:r w:rsidR="00F841C1">
        <w:t xml:space="preserve">.3 </w:t>
      </w:r>
      <w:r w:rsidR="008B65D0">
        <w:t>Plan Maestro de Transporte Intermodal</w:t>
      </w:r>
      <w:bookmarkEnd w:id="13"/>
    </w:p>
    <w:p w:rsidR="008B65D0" w:rsidRPr="008B65D0" w:rsidRDefault="008B65D0" w:rsidP="008B65D0"/>
    <w:p w:rsidR="008B65D0" w:rsidRPr="00B00CA7" w:rsidRDefault="008B65D0" w:rsidP="008B65D0">
      <w:pPr>
        <w:jc w:val="both"/>
        <w:rPr>
          <w:rFonts w:ascii="Arial" w:hAnsi="Arial" w:cs="Arial"/>
          <w:sz w:val="24"/>
          <w:szCs w:val="24"/>
        </w:rPr>
      </w:pPr>
      <w:r w:rsidRPr="00B00CA7">
        <w:rPr>
          <w:rFonts w:ascii="Arial" w:hAnsi="Arial" w:cs="Arial"/>
          <w:sz w:val="24"/>
          <w:szCs w:val="24"/>
        </w:rPr>
        <w:t xml:space="preserve">El Gobierno Nacional, de la mano de las autoridades sectoriales y entidades expertas, estructuró el Plan Maestro de Transporte Intermodal (PMTI) como una visión estratégica del país sobre las necesidades en infraestructura y transporte, que asegure el crecimiento económico y potencie su participación dentro de las dinámicas globales. El PMTI es un compromiso de Estado a largo plazo, que en su primer módulo contempla una hoja de ruta de los proyectos de infraestructura intermodal más importantes para el país, seleccionados con base en una rigurosa metodología que responde a la búsqueda de mayor competitividad y accesibilidad, que le permitirán a Colombia ponerse al día frente a las décadas de atraso que tiene en la materia. El PMTI es una planificación sectorial que debe convertirse en práctica recurrente y con estudios cada vez más profundos, orientados a definir medidas que reduzcan los costos generalizados de </w:t>
      </w:r>
      <w:r w:rsidRPr="00B00CA7">
        <w:rPr>
          <w:rFonts w:ascii="Arial" w:hAnsi="Arial" w:cs="Arial"/>
          <w:sz w:val="24"/>
          <w:szCs w:val="24"/>
        </w:rPr>
        <w:lastRenderedPageBreak/>
        <w:t>transporte y lleven la accesibilidad a regiones desconectadas y en desventaja, para hacer de Colombia un jugador sólido en el mundo. (</w:t>
      </w:r>
      <w:hyperlink r:id="rId14" w:history="1">
        <w:r w:rsidRPr="00B00CA7">
          <w:rPr>
            <w:rStyle w:val="Hipervnculo"/>
            <w:rFonts w:ascii="Arial" w:hAnsi="Arial" w:cs="Arial"/>
            <w:sz w:val="24"/>
            <w:szCs w:val="24"/>
          </w:rPr>
          <w:t>Vinculo</w:t>
        </w:r>
      </w:hyperlink>
      <w:r w:rsidRPr="00B00CA7">
        <w:rPr>
          <w:rFonts w:ascii="Arial" w:hAnsi="Arial" w:cs="Arial"/>
          <w:sz w:val="24"/>
          <w:szCs w:val="24"/>
        </w:rPr>
        <w:t>)</w:t>
      </w:r>
    </w:p>
    <w:p w:rsidR="00FA6160" w:rsidRDefault="00FA6160" w:rsidP="005642F5">
      <w:pPr>
        <w:jc w:val="both"/>
        <w:rPr>
          <w:rFonts w:ascii="Arial" w:hAnsi="Arial" w:cs="Arial"/>
          <w:sz w:val="24"/>
          <w:szCs w:val="24"/>
        </w:rPr>
      </w:pPr>
    </w:p>
    <w:p w:rsidR="008F0923" w:rsidRDefault="00852CF4" w:rsidP="008F0923">
      <w:pPr>
        <w:pStyle w:val="Ttulo3"/>
      </w:pPr>
      <w:bookmarkStart w:id="14" w:name="_Toc531882500"/>
      <w:r>
        <w:t>11</w:t>
      </w:r>
      <w:r w:rsidR="008F0923">
        <w:t>.</w:t>
      </w:r>
      <w:r>
        <w:t>2</w:t>
      </w:r>
      <w:r w:rsidR="008F0923">
        <w:t>.</w:t>
      </w:r>
      <w:r w:rsidR="00B00EAA">
        <w:t>4</w:t>
      </w:r>
      <w:r w:rsidR="008F0923">
        <w:t xml:space="preserve"> Plan Estratégico ANI</w:t>
      </w:r>
      <w:bookmarkEnd w:id="14"/>
    </w:p>
    <w:p w:rsidR="008F0923" w:rsidRDefault="008F0923" w:rsidP="005642F5">
      <w:pPr>
        <w:jc w:val="both"/>
        <w:rPr>
          <w:rFonts w:ascii="Arial" w:hAnsi="Arial" w:cs="Arial"/>
          <w:sz w:val="24"/>
          <w:szCs w:val="24"/>
        </w:rPr>
      </w:pPr>
    </w:p>
    <w:p w:rsidR="008F0923" w:rsidRDefault="008F0923" w:rsidP="005642F5">
      <w:pPr>
        <w:jc w:val="both"/>
        <w:rPr>
          <w:rFonts w:ascii="Arial" w:hAnsi="Arial" w:cs="Arial"/>
          <w:sz w:val="24"/>
          <w:szCs w:val="24"/>
        </w:rPr>
      </w:pPr>
      <w:r>
        <w:rPr>
          <w:rFonts w:ascii="Arial" w:hAnsi="Arial" w:cs="Arial"/>
          <w:sz w:val="24"/>
          <w:szCs w:val="24"/>
        </w:rPr>
        <w:t>Contiene la estrategia de la Agencia Nacional de Infraestructura y refleja las prioridades en el media plazo para el logr</w:t>
      </w:r>
      <w:r w:rsidR="00715E55">
        <w:rPr>
          <w:rFonts w:ascii="Arial" w:hAnsi="Arial" w:cs="Arial"/>
          <w:sz w:val="24"/>
          <w:szCs w:val="24"/>
        </w:rPr>
        <w:t>o</w:t>
      </w:r>
      <w:r>
        <w:rPr>
          <w:rFonts w:ascii="Arial" w:hAnsi="Arial" w:cs="Arial"/>
          <w:sz w:val="24"/>
          <w:szCs w:val="24"/>
        </w:rPr>
        <w:t xml:space="preserve"> de sus objetivos estratégicos.</w:t>
      </w:r>
    </w:p>
    <w:p w:rsidR="008F0923" w:rsidRDefault="008F0923" w:rsidP="00715E55">
      <w:pPr>
        <w:jc w:val="center"/>
        <w:rPr>
          <w:rFonts w:ascii="Arial" w:hAnsi="Arial" w:cs="Arial"/>
          <w:sz w:val="24"/>
          <w:szCs w:val="24"/>
        </w:rPr>
      </w:pPr>
      <w:r w:rsidRPr="00B00CA7">
        <w:rPr>
          <w:rFonts w:ascii="Arial" w:hAnsi="Arial" w:cs="Arial"/>
          <w:sz w:val="24"/>
          <w:szCs w:val="24"/>
        </w:rPr>
        <w:t>(</w:t>
      </w:r>
      <w:hyperlink r:id="rId15" w:history="1">
        <w:r w:rsidRPr="005F37B7">
          <w:rPr>
            <w:rStyle w:val="Hipervnculo"/>
            <w:rFonts w:ascii="Arial" w:hAnsi="Arial" w:cs="Arial"/>
            <w:sz w:val="24"/>
            <w:szCs w:val="24"/>
          </w:rPr>
          <w:t>Vinculo</w:t>
        </w:r>
      </w:hyperlink>
      <w:r w:rsidRPr="00B00CA7">
        <w:rPr>
          <w:rFonts w:ascii="Arial" w:hAnsi="Arial" w:cs="Arial"/>
          <w:sz w:val="24"/>
          <w:szCs w:val="24"/>
        </w:rPr>
        <w:t>)</w:t>
      </w:r>
    </w:p>
    <w:p w:rsidR="005F37B7" w:rsidRDefault="005F37B7" w:rsidP="005642F5">
      <w:pPr>
        <w:jc w:val="both"/>
        <w:rPr>
          <w:rFonts w:ascii="Arial" w:hAnsi="Arial" w:cs="Arial"/>
          <w:sz w:val="24"/>
          <w:szCs w:val="24"/>
        </w:rPr>
      </w:pPr>
    </w:p>
    <w:p w:rsidR="00B00EAA" w:rsidRDefault="00852CF4" w:rsidP="00B00EAA">
      <w:pPr>
        <w:pStyle w:val="Ttulo3"/>
      </w:pPr>
      <w:bookmarkStart w:id="15" w:name="_Toc531882501"/>
      <w:r>
        <w:t>11</w:t>
      </w:r>
      <w:r w:rsidR="00B00EAA">
        <w:t>.</w:t>
      </w:r>
      <w:r>
        <w:t>2</w:t>
      </w:r>
      <w:r w:rsidR="00B00EAA">
        <w:t>.5 Alineación Planes Estratégicos</w:t>
      </w:r>
      <w:bookmarkEnd w:id="15"/>
    </w:p>
    <w:p w:rsidR="00B00EAA" w:rsidRDefault="00B00EAA" w:rsidP="00B00EAA"/>
    <w:tbl>
      <w:tblPr>
        <w:tblStyle w:val="Tablaconcuadrcula"/>
        <w:tblW w:w="0" w:type="auto"/>
        <w:tblLook w:val="04A0" w:firstRow="1" w:lastRow="0" w:firstColumn="1" w:lastColumn="0" w:noHBand="0" w:noVBand="1"/>
      </w:tblPr>
      <w:tblGrid>
        <w:gridCol w:w="2801"/>
        <w:gridCol w:w="2850"/>
        <w:gridCol w:w="2843"/>
      </w:tblGrid>
      <w:tr w:rsidR="00712A64" w:rsidTr="00E978C5">
        <w:tc>
          <w:tcPr>
            <w:tcW w:w="2801" w:type="dxa"/>
            <w:shd w:val="clear" w:color="auto" w:fill="D9E2F3" w:themeFill="accent1" w:themeFillTint="33"/>
          </w:tcPr>
          <w:p w:rsidR="00B00EAA" w:rsidRPr="006B7884" w:rsidRDefault="00B00EAA" w:rsidP="00615438">
            <w:pPr>
              <w:spacing w:before="120" w:after="120"/>
              <w:jc w:val="center"/>
              <w:rPr>
                <w:b/>
                <w:lang w:val="es-MX"/>
              </w:rPr>
            </w:pPr>
            <w:r w:rsidRPr="006B7884">
              <w:rPr>
                <w:b/>
                <w:lang w:val="es-MX"/>
              </w:rPr>
              <w:t xml:space="preserve">Plan </w:t>
            </w:r>
            <w:r>
              <w:rPr>
                <w:b/>
                <w:lang w:val="es-MX"/>
              </w:rPr>
              <w:t xml:space="preserve">Nacional </w:t>
            </w:r>
            <w:r w:rsidRPr="006B7884">
              <w:rPr>
                <w:b/>
                <w:lang w:val="es-MX"/>
              </w:rPr>
              <w:t>de Desarrollo</w:t>
            </w:r>
          </w:p>
        </w:tc>
        <w:tc>
          <w:tcPr>
            <w:tcW w:w="2850" w:type="dxa"/>
            <w:shd w:val="clear" w:color="auto" w:fill="D9E2F3" w:themeFill="accent1" w:themeFillTint="33"/>
          </w:tcPr>
          <w:p w:rsidR="00B00EAA" w:rsidRPr="006B7884" w:rsidRDefault="00B00EAA" w:rsidP="00615438">
            <w:pPr>
              <w:spacing w:before="120" w:after="120"/>
              <w:jc w:val="center"/>
              <w:rPr>
                <w:b/>
                <w:lang w:val="es-MX"/>
              </w:rPr>
            </w:pPr>
            <w:r w:rsidRPr="006B7884">
              <w:rPr>
                <w:b/>
                <w:lang w:val="es-MX"/>
              </w:rPr>
              <w:t xml:space="preserve">Plan </w:t>
            </w:r>
            <w:r w:rsidR="00712A64">
              <w:rPr>
                <w:b/>
                <w:lang w:val="es-MX"/>
              </w:rPr>
              <w:t>Maestro de Transporte Intermodal</w:t>
            </w:r>
          </w:p>
        </w:tc>
        <w:tc>
          <w:tcPr>
            <w:tcW w:w="2843" w:type="dxa"/>
            <w:shd w:val="clear" w:color="auto" w:fill="D9E2F3" w:themeFill="accent1" w:themeFillTint="33"/>
          </w:tcPr>
          <w:p w:rsidR="00B00EAA" w:rsidRPr="006B7884" w:rsidRDefault="00B00EAA" w:rsidP="00615438">
            <w:pPr>
              <w:spacing w:before="120" w:after="120"/>
              <w:jc w:val="center"/>
              <w:rPr>
                <w:b/>
                <w:lang w:val="es-MX"/>
              </w:rPr>
            </w:pPr>
            <w:r w:rsidRPr="006B7884">
              <w:rPr>
                <w:b/>
                <w:lang w:val="es-MX"/>
              </w:rPr>
              <w:t xml:space="preserve">Plan </w:t>
            </w:r>
            <w:r w:rsidR="00712A64">
              <w:rPr>
                <w:b/>
                <w:lang w:val="es-MX"/>
              </w:rPr>
              <w:t>Estratégico ANI</w:t>
            </w:r>
          </w:p>
        </w:tc>
      </w:tr>
      <w:tr w:rsidR="00712A64" w:rsidTr="00E978C5">
        <w:trPr>
          <w:trHeight w:val="70"/>
        </w:trPr>
        <w:tc>
          <w:tcPr>
            <w:tcW w:w="2801" w:type="dxa"/>
          </w:tcPr>
          <w:p w:rsidR="00E978C5" w:rsidRPr="00183F12" w:rsidRDefault="00E978C5" w:rsidP="00E978C5">
            <w:pPr>
              <w:pStyle w:val="Normal1"/>
              <w:numPr>
                <w:ilvl w:val="0"/>
                <w:numId w:val="7"/>
              </w:numPr>
              <w:pBdr>
                <w:top w:val="nil"/>
                <w:left w:val="nil"/>
                <w:bottom w:val="nil"/>
                <w:right w:val="nil"/>
                <w:between w:val="nil"/>
              </w:pBdr>
              <w:ind w:left="284" w:hanging="142"/>
              <w:contextualSpacing/>
              <w:rPr>
                <w:rFonts w:ascii="Arial" w:hAnsi="Arial" w:cs="Arial"/>
                <w:b/>
                <w:bCs/>
                <w:sz w:val="16"/>
                <w:szCs w:val="16"/>
              </w:rPr>
            </w:pPr>
            <w:r w:rsidRPr="00183F12">
              <w:rPr>
                <w:rFonts w:ascii="Arial" w:hAnsi="Arial" w:cs="Arial"/>
                <w:b/>
                <w:bCs/>
                <w:sz w:val="16"/>
                <w:szCs w:val="16"/>
              </w:rPr>
              <w:t>Acciones transversales: 6) Fortalecimiento de la nuevas Unidades</w:t>
            </w:r>
          </w:p>
          <w:p w:rsidR="00B00EAA" w:rsidRPr="00F113C4" w:rsidRDefault="00B00EAA" w:rsidP="00E978C5">
            <w:pPr>
              <w:pStyle w:val="Normal1"/>
              <w:pBdr>
                <w:top w:val="nil"/>
                <w:left w:val="nil"/>
                <w:bottom w:val="nil"/>
                <w:right w:val="nil"/>
                <w:between w:val="nil"/>
              </w:pBdr>
              <w:contextualSpacing/>
              <w:rPr>
                <w:rFonts w:ascii="Arial" w:hAnsi="Arial" w:cs="Arial"/>
                <w:b/>
                <w:bCs/>
                <w:sz w:val="16"/>
                <w:szCs w:val="16"/>
              </w:rPr>
            </w:pPr>
          </w:p>
        </w:tc>
        <w:tc>
          <w:tcPr>
            <w:tcW w:w="2850" w:type="dxa"/>
          </w:tcPr>
          <w:p w:rsidR="00B00EAA" w:rsidRPr="00F113C4" w:rsidRDefault="00183F12" w:rsidP="00E978C5">
            <w:pPr>
              <w:pStyle w:val="Normal1"/>
              <w:numPr>
                <w:ilvl w:val="0"/>
                <w:numId w:val="7"/>
              </w:numPr>
              <w:pBdr>
                <w:top w:val="nil"/>
                <w:left w:val="nil"/>
                <w:bottom w:val="nil"/>
                <w:right w:val="nil"/>
                <w:between w:val="nil"/>
              </w:pBdr>
              <w:ind w:left="284" w:hanging="142"/>
              <w:contextualSpacing/>
              <w:rPr>
                <w:rFonts w:ascii="Arial" w:hAnsi="Arial" w:cs="Arial"/>
                <w:sz w:val="16"/>
                <w:szCs w:val="16"/>
              </w:rPr>
            </w:pPr>
            <w:r w:rsidRPr="00E978C5">
              <w:rPr>
                <w:rFonts w:ascii="Arial" w:hAnsi="Arial" w:cs="Arial"/>
                <w:b/>
                <w:bCs/>
                <w:sz w:val="16"/>
                <w:szCs w:val="16"/>
              </w:rPr>
              <w:t>Mejorar la comunicación entre las diferentes entidades del Sector Transporte, mediante la Implementación de sistemas, procesos y políticas, que permitan fortalecer la interacción de las entidades y mejoren la institucionalidad del sector.</w:t>
            </w:r>
          </w:p>
        </w:tc>
        <w:tc>
          <w:tcPr>
            <w:tcW w:w="2843" w:type="dxa"/>
          </w:tcPr>
          <w:p w:rsidR="00B00EAA" w:rsidRDefault="00431EBA" w:rsidP="001B0572">
            <w:pPr>
              <w:pStyle w:val="Normal1"/>
              <w:numPr>
                <w:ilvl w:val="0"/>
                <w:numId w:val="7"/>
              </w:numPr>
              <w:pBdr>
                <w:top w:val="nil"/>
                <w:left w:val="nil"/>
                <w:bottom w:val="nil"/>
                <w:right w:val="nil"/>
                <w:between w:val="nil"/>
              </w:pBdr>
              <w:ind w:left="284" w:hanging="142"/>
              <w:contextualSpacing/>
              <w:rPr>
                <w:rFonts w:ascii="Arial" w:eastAsia="Arial" w:hAnsi="Arial" w:cs="Arial"/>
                <w:b/>
                <w:bCs/>
                <w:sz w:val="16"/>
                <w:szCs w:val="16"/>
              </w:rPr>
            </w:pPr>
            <w:r>
              <w:rPr>
                <w:rFonts w:ascii="Arial" w:eastAsia="Arial" w:hAnsi="Arial" w:cs="Arial"/>
                <w:b/>
                <w:bCs/>
                <w:sz w:val="16"/>
                <w:szCs w:val="16"/>
              </w:rPr>
              <w:t>Fortalecer los sistemas</w:t>
            </w:r>
            <w:r w:rsidR="00A34ED7">
              <w:rPr>
                <w:rFonts w:ascii="Arial" w:eastAsia="Arial" w:hAnsi="Arial" w:cs="Arial"/>
                <w:b/>
                <w:bCs/>
                <w:sz w:val="16"/>
                <w:szCs w:val="16"/>
              </w:rPr>
              <w:t xml:space="preserve"> de información de la Entidad</w:t>
            </w:r>
          </w:p>
          <w:p w:rsidR="00E978C5" w:rsidRDefault="00E978C5" w:rsidP="00E978C5">
            <w:pPr>
              <w:pStyle w:val="Normal1"/>
              <w:pBdr>
                <w:top w:val="nil"/>
                <w:left w:val="nil"/>
                <w:bottom w:val="nil"/>
                <w:right w:val="nil"/>
                <w:between w:val="nil"/>
              </w:pBdr>
              <w:ind w:left="284"/>
              <w:contextualSpacing/>
              <w:rPr>
                <w:rFonts w:ascii="Arial" w:eastAsia="Arial" w:hAnsi="Arial" w:cs="Arial"/>
                <w:b/>
                <w:bCs/>
                <w:sz w:val="16"/>
                <w:szCs w:val="16"/>
              </w:rPr>
            </w:pPr>
          </w:p>
          <w:p w:rsidR="00AD6D11" w:rsidRPr="00F113C4" w:rsidRDefault="00AD6D11" w:rsidP="00431EBA">
            <w:pPr>
              <w:pStyle w:val="Normal1"/>
              <w:pBdr>
                <w:top w:val="nil"/>
                <w:left w:val="nil"/>
                <w:bottom w:val="nil"/>
                <w:right w:val="nil"/>
                <w:between w:val="nil"/>
              </w:pBdr>
              <w:contextualSpacing/>
              <w:rPr>
                <w:rFonts w:ascii="Arial" w:hAnsi="Arial" w:cs="Arial"/>
                <w:sz w:val="16"/>
                <w:szCs w:val="16"/>
              </w:rPr>
            </w:pPr>
          </w:p>
        </w:tc>
      </w:tr>
      <w:tr w:rsidR="00E978C5" w:rsidTr="00E978C5">
        <w:trPr>
          <w:trHeight w:val="70"/>
        </w:trPr>
        <w:tc>
          <w:tcPr>
            <w:tcW w:w="2801" w:type="dxa"/>
          </w:tcPr>
          <w:p w:rsidR="00E978C5" w:rsidRPr="00F113C4" w:rsidRDefault="00E978C5" w:rsidP="00E978C5">
            <w:pPr>
              <w:pStyle w:val="Normal1"/>
              <w:pBdr>
                <w:top w:val="nil"/>
                <w:left w:val="nil"/>
                <w:bottom w:val="nil"/>
                <w:right w:val="nil"/>
                <w:between w:val="nil"/>
              </w:pBdr>
              <w:contextualSpacing/>
              <w:rPr>
                <w:rFonts w:ascii="Arial" w:hAnsi="Arial" w:cs="Arial"/>
                <w:b/>
                <w:bCs/>
                <w:sz w:val="16"/>
                <w:szCs w:val="16"/>
              </w:rPr>
            </w:pPr>
          </w:p>
          <w:p w:rsidR="00E978C5" w:rsidRPr="00F113C4" w:rsidRDefault="00E978C5" w:rsidP="00E978C5">
            <w:pPr>
              <w:pStyle w:val="Normal1"/>
              <w:ind w:left="284" w:hanging="142"/>
              <w:rPr>
                <w:rFonts w:ascii="Arial" w:eastAsia="Arial" w:hAnsi="Arial" w:cs="Arial"/>
                <w:b/>
                <w:bCs/>
                <w:sz w:val="16"/>
                <w:szCs w:val="16"/>
              </w:rPr>
            </w:pPr>
          </w:p>
          <w:p w:rsidR="00E978C5" w:rsidRPr="00F113C4" w:rsidRDefault="00E978C5" w:rsidP="00E978C5">
            <w:pPr>
              <w:pStyle w:val="Normal1"/>
              <w:numPr>
                <w:ilvl w:val="0"/>
                <w:numId w:val="7"/>
              </w:numPr>
              <w:pBdr>
                <w:top w:val="nil"/>
                <w:left w:val="nil"/>
                <w:bottom w:val="nil"/>
                <w:right w:val="nil"/>
                <w:between w:val="nil"/>
              </w:pBdr>
              <w:ind w:left="284" w:hanging="142"/>
              <w:contextualSpacing/>
              <w:rPr>
                <w:rFonts w:ascii="Arial" w:hAnsi="Arial" w:cs="Arial"/>
                <w:b/>
                <w:bCs/>
                <w:sz w:val="16"/>
                <w:szCs w:val="16"/>
              </w:rPr>
            </w:pPr>
            <w:r w:rsidRPr="00F113C4">
              <w:rPr>
                <w:rFonts w:ascii="Arial" w:eastAsia="Arial" w:hAnsi="Arial" w:cs="Arial"/>
                <w:b/>
                <w:bCs/>
                <w:sz w:val="16"/>
                <w:szCs w:val="16"/>
              </w:rPr>
              <w:t>Sectores de la Administración Pública del orden nacional que adoptan el marco de referencia de arquitectura empresarial para la gestión de las TIC.</w:t>
            </w:r>
          </w:p>
          <w:p w:rsidR="00E978C5" w:rsidRPr="00F113C4" w:rsidRDefault="00E978C5" w:rsidP="00E978C5">
            <w:pPr>
              <w:pStyle w:val="Normal1"/>
              <w:ind w:left="284" w:hanging="142"/>
              <w:rPr>
                <w:rFonts w:ascii="Arial" w:eastAsia="Arial" w:hAnsi="Arial" w:cs="Arial"/>
                <w:b/>
                <w:bCs/>
                <w:sz w:val="16"/>
                <w:szCs w:val="16"/>
              </w:rPr>
            </w:pPr>
          </w:p>
          <w:p w:rsidR="00E978C5" w:rsidRPr="00F113C4" w:rsidRDefault="00E978C5" w:rsidP="00D77104">
            <w:pPr>
              <w:pStyle w:val="Normal1"/>
              <w:pBdr>
                <w:top w:val="nil"/>
                <w:left w:val="nil"/>
                <w:bottom w:val="nil"/>
                <w:right w:val="nil"/>
                <w:between w:val="nil"/>
              </w:pBdr>
              <w:contextualSpacing/>
              <w:rPr>
                <w:rFonts w:ascii="Arial" w:hAnsi="Arial" w:cs="Arial"/>
                <w:b/>
                <w:bCs/>
                <w:sz w:val="16"/>
                <w:szCs w:val="16"/>
              </w:rPr>
            </w:pPr>
          </w:p>
        </w:tc>
        <w:tc>
          <w:tcPr>
            <w:tcW w:w="2850" w:type="dxa"/>
          </w:tcPr>
          <w:p w:rsidR="00E978C5" w:rsidRDefault="00E978C5" w:rsidP="00E978C5">
            <w:pPr>
              <w:pStyle w:val="Normal1"/>
              <w:pBdr>
                <w:top w:val="nil"/>
                <w:left w:val="nil"/>
                <w:bottom w:val="nil"/>
                <w:right w:val="nil"/>
                <w:between w:val="nil"/>
              </w:pBdr>
              <w:ind w:left="284"/>
              <w:contextualSpacing/>
              <w:rPr>
                <w:rFonts w:ascii="Arial" w:hAnsi="Arial" w:cs="Arial"/>
                <w:b/>
                <w:bCs/>
                <w:sz w:val="16"/>
                <w:szCs w:val="16"/>
              </w:rPr>
            </w:pPr>
          </w:p>
          <w:p w:rsidR="00E978C5" w:rsidRDefault="00E978C5" w:rsidP="00E978C5">
            <w:pPr>
              <w:pStyle w:val="Normal1"/>
              <w:pBdr>
                <w:top w:val="nil"/>
                <w:left w:val="nil"/>
                <w:bottom w:val="nil"/>
                <w:right w:val="nil"/>
                <w:between w:val="nil"/>
              </w:pBdr>
              <w:ind w:left="284"/>
              <w:contextualSpacing/>
              <w:rPr>
                <w:rFonts w:ascii="Arial" w:hAnsi="Arial" w:cs="Arial"/>
                <w:b/>
                <w:bCs/>
                <w:sz w:val="16"/>
                <w:szCs w:val="16"/>
              </w:rPr>
            </w:pPr>
          </w:p>
          <w:p w:rsidR="00E978C5" w:rsidRPr="00E978C5" w:rsidRDefault="00E978C5" w:rsidP="00E978C5">
            <w:pPr>
              <w:pStyle w:val="Normal1"/>
              <w:numPr>
                <w:ilvl w:val="0"/>
                <w:numId w:val="7"/>
              </w:numPr>
              <w:pBdr>
                <w:top w:val="nil"/>
                <w:left w:val="nil"/>
                <w:bottom w:val="nil"/>
                <w:right w:val="nil"/>
                <w:between w:val="nil"/>
              </w:pBdr>
              <w:ind w:left="284" w:hanging="142"/>
              <w:contextualSpacing/>
              <w:rPr>
                <w:rFonts w:ascii="Arial" w:hAnsi="Arial" w:cs="Arial"/>
                <w:b/>
                <w:bCs/>
                <w:sz w:val="16"/>
                <w:szCs w:val="16"/>
              </w:rPr>
            </w:pPr>
            <w:r w:rsidRPr="00E978C5">
              <w:rPr>
                <w:rFonts w:ascii="Arial" w:hAnsi="Arial" w:cs="Arial"/>
                <w:b/>
                <w:bCs/>
                <w:sz w:val="16"/>
                <w:szCs w:val="16"/>
              </w:rPr>
              <w:t>Desarrollar capacidades físicas y tecnológicas en las Entidades del Sector Transporte, mediante la mejora de sistemas (software y hardware) e infraestructura física, de tal forma que cuenten con los elementos necesarios para conseguir los retos del Sector.</w:t>
            </w:r>
          </w:p>
        </w:tc>
        <w:tc>
          <w:tcPr>
            <w:tcW w:w="2843" w:type="dxa"/>
          </w:tcPr>
          <w:p w:rsidR="00E978C5" w:rsidRPr="00E978C5" w:rsidRDefault="00E978C5" w:rsidP="00E978C5">
            <w:pPr>
              <w:pStyle w:val="Normal1"/>
              <w:pBdr>
                <w:top w:val="nil"/>
                <w:left w:val="nil"/>
                <w:bottom w:val="nil"/>
                <w:right w:val="nil"/>
                <w:between w:val="nil"/>
              </w:pBdr>
              <w:ind w:left="284"/>
              <w:contextualSpacing/>
              <w:rPr>
                <w:rFonts w:ascii="Arial" w:hAnsi="Arial" w:cs="Arial"/>
                <w:b/>
                <w:bCs/>
                <w:sz w:val="16"/>
                <w:szCs w:val="16"/>
              </w:rPr>
            </w:pPr>
          </w:p>
          <w:p w:rsidR="00E978C5" w:rsidRPr="00E978C5" w:rsidRDefault="00E978C5" w:rsidP="00E978C5">
            <w:pPr>
              <w:pStyle w:val="Normal1"/>
              <w:pBdr>
                <w:top w:val="nil"/>
                <w:left w:val="nil"/>
                <w:bottom w:val="nil"/>
                <w:right w:val="nil"/>
                <w:between w:val="nil"/>
              </w:pBdr>
              <w:ind w:left="284"/>
              <w:contextualSpacing/>
              <w:rPr>
                <w:rFonts w:ascii="Arial" w:hAnsi="Arial" w:cs="Arial"/>
                <w:b/>
                <w:bCs/>
                <w:sz w:val="16"/>
                <w:szCs w:val="16"/>
              </w:rPr>
            </w:pPr>
          </w:p>
          <w:p w:rsidR="00E978C5" w:rsidRDefault="00E978C5" w:rsidP="00E978C5">
            <w:pPr>
              <w:pStyle w:val="Normal1"/>
              <w:pBdr>
                <w:top w:val="nil"/>
                <w:left w:val="nil"/>
                <w:bottom w:val="nil"/>
                <w:right w:val="nil"/>
                <w:between w:val="nil"/>
              </w:pBdr>
              <w:contextualSpacing/>
              <w:rPr>
                <w:rFonts w:ascii="Arial" w:hAnsi="Arial" w:cs="Arial"/>
                <w:b/>
                <w:bCs/>
                <w:sz w:val="16"/>
                <w:szCs w:val="16"/>
              </w:rPr>
            </w:pPr>
          </w:p>
          <w:p w:rsidR="00E978C5" w:rsidRDefault="00D77104" w:rsidP="00D77104">
            <w:pPr>
              <w:pStyle w:val="Normal1"/>
              <w:numPr>
                <w:ilvl w:val="0"/>
                <w:numId w:val="7"/>
              </w:numPr>
              <w:pBdr>
                <w:top w:val="nil"/>
                <w:left w:val="nil"/>
                <w:bottom w:val="nil"/>
                <w:right w:val="nil"/>
                <w:between w:val="nil"/>
              </w:pBdr>
              <w:ind w:left="284" w:hanging="142"/>
              <w:contextualSpacing/>
              <w:rPr>
                <w:rFonts w:ascii="Arial" w:hAnsi="Arial" w:cs="Arial"/>
                <w:b/>
                <w:bCs/>
                <w:sz w:val="16"/>
                <w:szCs w:val="16"/>
              </w:rPr>
            </w:pPr>
            <w:r w:rsidRPr="00D77104">
              <w:rPr>
                <w:rFonts w:ascii="Arial" w:hAnsi="Arial" w:cs="Arial"/>
                <w:b/>
                <w:bCs/>
                <w:sz w:val="16"/>
                <w:szCs w:val="16"/>
              </w:rPr>
              <w:t>Implementar l</w:t>
            </w:r>
            <w:r w:rsidR="00A34ED7">
              <w:rPr>
                <w:rFonts w:ascii="Arial" w:hAnsi="Arial" w:cs="Arial"/>
                <w:b/>
                <w:bCs/>
                <w:sz w:val="16"/>
                <w:szCs w:val="16"/>
              </w:rPr>
              <w:t xml:space="preserve">a política de Gobierno Digital </w:t>
            </w:r>
            <w:r w:rsidRPr="00D77104">
              <w:rPr>
                <w:rFonts w:ascii="Arial" w:hAnsi="Arial" w:cs="Arial"/>
                <w:b/>
                <w:bCs/>
                <w:sz w:val="16"/>
                <w:szCs w:val="16"/>
              </w:rPr>
              <w:t xml:space="preserve">incorporando la gestión de tecnología y de seguridad de la </w:t>
            </w:r>
            <w:proofErr w:type="gramStart"/>
            <w:r w:rsidRPr="00D77104">
              <w:rPr>
                <w:rFonts w:ascii="Arial" w:hAnsi="Arial" w:cs="Arial"/>
                <w:b/>
                <w:bCs/>
                <w:sz w:val="16"/>
                <w:szCs w:val="16"/>
              </w:rPr>
              <w:t>información  en</w:t>
            </w:r>
            <w:proofErr w:type="gramEnd"/>
            <w:r w:rsidRPr="00D77104">
              <w:rPr>
                <w:rFonts w:ascii="Arial" w:hAnsi="Arial" w:cs="Arial"/>
                <w:b/>
                <w:bCs/>
                <w:sz w:val="16"/>
                <w:szCs w:val="16"/>
              </w:rPr>
              <w:t xml:space="preserve"> los ejercicios de planeación  contribuyendo a la construcción de un Estado más eficiente, más transparente y más participativo</w:t>
            </w:r>
          </w:p>
          <w:p w:rsidR="00E978C5" w:rsidRPr="00E978C5" w:rsidRDefault="00E978C5" w:rsidP="00431EBA">
            <w:pPr>
              <w:pStyle w:val="Normal1"/>
              <w:pBdr>
                <w:top w:val="nil"/>
                <w:left w:val="nil"/>
                <w:bottom w:val="nil"/>
                <w:right w:val="nil"/>
                <w:between w:val="nil"/>
              </w:pBdr>
              <w:contextualSpacing/>
              <w:rPr>
                <w:rFonts w:ascii="Arial" w:hAnsi="Arial" w:cs="Arial"/>
                <w:b/>
                <w:bCs/>
                <w:sz w:val="16"/>
                <w:szCs w:val="16"/>
              </w:rPr>
            </w:pPr>
          </w:p>
        </w:tc>
      </w:tr>
    </w:tbl>
    <w:p w:rsidR="00CE1DEE" w:rsidRDefault="00CE1DEE" w:rsidP="005642F5">
      <w:pPr>
        <w:jc w:val="both"/>
        <w:rPr>
          <w:rFonts w:ascii="Arial" w:hAnsi="Arial" w:cs="Arial"/>
          <w:sz w:val="24"/>
          <w:szCs w:val="24"/>
        </w:rPr>
      </w:pPr>
    </w:p>
    <w:p w:rsidR="00CE1DEE" w:rsidRDefault="00852CF4" w:rsidP="00CE1DEE">
      <w:pPr>
        <w:pStyle w:val="Ttulo2"/>
      </w:pPr>
      <w:bookmarkStart w:id="16" w:name="_Toc531882502"/>
      <w:r>
        <w:t>11</w:t>
      </w:r>
      <w:r w:rsidR="00CE1DEE" w:rsidRPr="00DE103C">
        <w:t>.</w:t>
      </w:r>
      <w:r>
        <w:t>3</w:t>
      </w:r>
      <w:r w:rsidR="00CE1DEE" w:rsidRPr="00DE103C">
        <w:t xml:space="preserve"> </w:t>
      </w:r>
      <w:r w:rsidR="00CE1DEE">
        <w:t>Sistemas de Información</w:t>
      </w:r>
      <w:bookmarkEnd w:id="16"/>
    </w:p>
    <w:p w:rsidR="00CE1DEE" w:rsidRPr="00DE103C" w:rsidRDefault="00CE1DEE" w:rsidP="00CE1DEE">
      <w:pPr>
        <w:pStyle w:val="Ttulo2"/>
      </w:pPr>
    </w:p>
    <w:p w:rsidR="00FA6160" w:rsidRDefault="00CE1DEE" w:rsidP="005642F5">
      <w:pPr>
        <w:jc w:val="both"/>
        <w:rPr>
          <w:rFonts w:ascii="Arial" w:hAnsi="Arial" w:cs="Arial"/>
          <w:sz w:val="24"/>
          <w:szCs w:val="24"/>
        </w:rPr>
      </w:pPr>
      <w:r w:rsidRPr="00B00CA7">
        <w:rPr>
          <w:rFonts w:ascii="Arial" w:hAnsi="Arial" w:cs="Arial"/>
          <w:sz w:val="24"/>
          <w:szCs w:val="24"/>
        </w:rPr>
        <w:t>El</w:t>
      </w:r>
      <w:r>
        <w:rPr>
          <w:rFonts w:ascii="Arial" w:hAnsi="Arial" w:cs="Arial"/>
          <w:sz w:val="24"/>
          <w:szCs w:val="24"/>
        </w:rPr>
        <w:t xml:space="preserve"> Catálogo de Sistemas de Información contiene toda la información asociada al inventario de sistemas de Información de la Agencia teniendo en cuenta la categorización definida en el dominio de sistemas de Información del marco de referencia.</w:t>
      </w:r>
    </w:p>
    <w:p w:rsidR="00CE1DEE" w:rsidRDefault="00CE1DEE" w:rsidP="00CE1DEE">
      <w:pPr>
        <w:jc w:val="center"/>
        <w:rPr>
          <w:rFonts w:ascii="Arial" w:hAnsi="Arial" w:cs="Arial"/>
          <w:sz w:val="24"/>
          <w:szCs w:val="24"/>
        </w:rPr>
      </w:pPr>
      <w:r w:rsidRPr="00CE1DEE">
        <w:rPr>
          <w:noProof/>
        </w:rPr>
        <w:lastRenderedPageBreak/>
        <w:drawing>
          <wp:inline distT="0" distB="0" distL="0" distR="0" wp14:anchorId="572B4CE4" wp14:editId="636961C5">
            <wp:extent cx="4114800" cy="17430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14800" cy="1743075"/>
                    </a:xfrm>
                    <a:prstGeom prst="rect">
                      <a:avLst/>
                    </a:prstGeom>
                  </pic:spPr>
                </pic:pic>
              </a:graphicData>
            </a:graphic>
          </wp:inline>
        </w:drawing>
      </w:r>
    </w:p>
    <w:p w:rsidR="00CE1DEE" w:rsidRDefault="00CE1DEE" w:rsidP="00195CA9">
      <w:pPr>
        <w:jc w:val="center"/>
        <w:rPr>
          <w:rFonts w:ascii="Arial" w:hAnsi="Arial" w:cs="Arial"/>
          <w:sz w:val="24"/>
          <w:szCs w:val="24"/>
        </w:rPr>
      </w:pPr>
      <w:r w:rsidRPr="00B00CA7">
        <w:rPr>
          <w:rFonts w:ascii="Arial" w:hAnsi="Arial" w:cs="Arial"/>
          <w:sz w:val="24"/>
          <w:szCs w:val="24"/>
        </w:rPr>
        <w:t>(</w:t>
      </w:r>
      <w:hyperlink r:id="rId17" w:history="1">
        <w:r w:rsidRPr="00B00CA7">
          <w:rPr>
            <w:rStyle w:val="Hipervnculo"/>
            <w:rFonts w:ascii="Arial" w:hAnsi="Arial" w:cs="Arial"/>
            <w:sz w:val="24"/>
            <w:szCs w:val="24"/>
          </w:rPr>
          <w:t>Vinculo</w:t>
        </w:r>
      </w:hyperlink>
      <w:r w:rsidRPr="00B00CA7">
        <w:rPr>
          <w:rFonts w:ascii="Arial" w:hAnsi="Arial" w:cs="Arial"/>
          <w:sz w:val="24"/>
          <w:szCs w:val="24"/>
        </w:rPr>
        <w:t>)</w:t>
      </w:r>
    </w:p>
    <w:p w:rsidR="00CE1DEE" w:rsidRDefault="00CE1DEE" w:rsidP="005642F5">
      <w:pPr>
        <w:jc w:val="both"/>
        <w:rPr>
          <w:rFonts w:ascii="Arial" w:hAnsi="Arial" w:cs="Arial"/>
          <w:sz w:val="24"/>
          <w:szCs w:val="24"/>
        </w:rPr>
      </w:pPr>
    </w:p>
    <w:p w:rsidR="00CE1DEE" w:rsidRDefault="00852CF4" w:rsidP="00CE1DEE">
      <w:pPr>
        <w:pStyle w:val="Ttulo2"/>
      </w:pPr>
      <w:bookmarkStart w:id="17" w:name="_Toc531882503"/>
      <w:r>
        <w:t>11</w:t>
      </w:r>
      <w:r w:rsidR="00CE1DEE" w:rsidRPr="00DE103C">
        <w:t>.</w:t>
      </w:r>
      <w:r>
        <w:t>4</w:t>
      </w:r>
      <w:r w:rsidR="00CE1DEE" w:rsidRPr="00DE103C">
        <w:t xml:space="preserve"> </w:t>
      </w:r>
      <w:r w:rsidR="00CE1DEE">
        <w:t>Servicios Tecnológicos</w:t>
      </w:r>
      <w:bookmarkEnd w:id="17"/>
    </w:p>
    <w:p w:rsidR="00CE1DEE" w:rsidRDefault="00CE1DEE" w:rsidP="00CE1DEE"/>
    <w:p w:rsidR="00CE1DEE" w:rsidRPr="0082163A" w:rsidRDefault="0082163A" w:rsidP="0082163A">
      <w:pPr>
        <w:jc w:val="both"/>
        <w:rPr>
          <w:rFonts w:ascii="Arial" w:hAnsi="Arial" w:cs="Arial"/>
          <w:sz w:val="24"/>
          <w:szCs w:val="24"/>
        </w:rPr>
      </w:pPr>
      <w:r w:rsidRPr="0082163A">
        <w:rPr>
          <w:rFonts w:ascii="Arial" w:hAnsi="Arial" w:cs="Arial"/>
          <w:sz w:val="24"/>
          <w:szCs w:val="24"/>
        </w:rPr>
        <w:t>El</w:t>
      </w:r>
      <w:r>
        <w:rPr>
          <w:rFonts w:ascii="Arial" w:hAnsi="Arial" w:cs="Arial"/>
          <w:sz w:val="24"/>
          <w:szCs w:val="24"/>
        </w:rPr>
        <w:t xml:space="preserve"> Catálogo de Servicios Tecnológicos contiene toda la información asociada al inventario de Servicios Tecnológicos de la Agencia teniendo en cuenta la categorización definida en el dominio de Servicios Tecnológicos del marco de referencia.</w:t>
      </w:r>
      <w:r w:rsidRPr="0082163A">
        <w:rPr>
          <w:rFonts w:ascii="Arial" w:hAnsi="Arial" w:cs="Arial"/>
          <w:sz w:val="24"/>
          <w:szCs w:val="24"/>
        </w:rPr>
        <w:t xml:space="preserve"> </w:t>
      </w:r>
    </w:p>
    <w:p w:rsidR="00FA6160" w:rsidRDefault="00195CA9" w:rsidP="00195CA9">
      <w:pPr>
        <w:jc w:val="center"/>
        <w:rPr>
          <w:rFonts w:ascii="Arial" w:hAnsi="Arial" w:cs="Arial"/>
          <w:sz w:val="24"/>
          <w:szCs w:val="24"/>
        </w:rPr>
      </w:pPr>
      <w:r w:rsidRPr="00195CA9">
        <w:rPr>
          <w:noProof/>
        </w:rPr>
        <w:drawing>
          <wp:inline distT="0" distB="0" distL="0" distR="0" wp14:anchorId="5614F794" wp14:editId="6E03B174">
            <wp:extent cx="1352550" cy="11715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52550" cy="1171575"/>
                    </a:xfrm>
                    <a:prstGeom prst="rect">
                      <a:avLst/>
                    </a:prstGeom>
                  </pic:spPr>
                </pic:pic>
              </a:graphicData>
            </a:graphic>
          </wp:inline>
        </w:drawing>
      </w:r>
    </w:p>
    <w:p w:rsidR="00195CA9" w:rsidRDefault="00195CA9" w:rsidP="00195CA9">
      <w:pPr>
        <w:jc w:val="center"/>
        <w:rPr>
          <w:rFonts w:ascii="Arial" w:hAnsi="Arial" w:cs="Arial"/>
          <w:sz w:val="24"/>
          <w:szCs w:val="24"/>
        </w:rPr>
      </w:pPr>
      <w:r w:rsidRPr="00B00CA7">
        <w:rPr>
          <w:rFonts w:ascii="Arial" w:hAnsi="Arial" w:cs="Arial"/>
          <w:sz w:val="24"/>
          <w:szCs w:val="24"/>
        </w:rPr>
        <w:t>(</w:t>
      </w:r>
      <w:hyperlink r:id="rId19" w:history="1">
        <w:r w:rsidRPr="00B00CA7">
          <w:rPr>
            <w:rStyle w:val="Hipervnculo"/>
            <w:rFonts w:ascii="Arial" w:hAnsi="Arial" w:cs="Arial"/>
            <w:sz w:val="24"/>
            <w:szCs w:val="24"/>
          </w:rPr>
          <w:t>Vinculo</w:t>
        </w:r>
      </w:hyperlink>
      <w:r w:rsidRPr="00B00CA7">
        <w:rPr>
          <w:rFonts w:ascii="Arial" w:hAnsi="Arial" w:cs="Arial"/>
          <w:sz w:val="24"/>
          <w:szCs w:val="24"/>
        </w:rPr>
        <w:t>)</w:t>
      </w:r>
    </w:p>
    <w:p w:rsidR="00195CA9" w:rsidRDefault="00852CF4" w:rsidP="00195CA9">
      <w:pPr>
        <w:pStyle w:val="Ttulo2"/>
      </w:pPr>
      <w:bookmarkStart w:id="18" w:name="_Toc531882504"/>
      <w:r>
        <w:t>11</w:t>
      </w:r>
      <w:r w:rsidR="00195CA9" w:rsidRPr="00DE103C">
        <w:t>.</w:t>
      </w:r>
      <w:r>
        <w:t>5</w:t>
      </w:r>
      <w:r w:rsidR="00195CA9" w:rsidRPr="00DE103C">
        <w:t xml:space="preserve"> </w:t>
      </w:r>
      <w:r w:rsidR="00195CA9">
        <w:t>Gestión de Información</w:t>
      </w:r>
      <w:bookmarkEnd w:id="18"/>
    </w:p>
    <w:p w:rsidR="00195CA9" w:rsidRDefault="00195CA9" w:rsidP="00195CA9"/>
    <w:p w:rsidR="00195CA9" w:rsidRPr="00195CA9" w:rsidRDefault="00195CA9" w:rsidP="00195CA9">
      <w:pPr>
        <w:jc w:val="both"/>
        <w:rPr>
          <w:rFonts w:ascii="Arial" w:hAnsi="Arial" w:cs="Arial"/>
          <w:sz w:val="24"/>
          <w:szCs w:val="24"/>
        </w:rPr>
      </w:pPr>
      <w:r w:rsidRPr="00195CA9">
        <w:rPr>
          <w:rFonts w:ascii="Arial" w:hAnsi="Arial" w:cs="Arial"/>
          <w:sz w:val="24"/>
          <w:szCs w:val="24"/>
        </w:rPr>
        <w:t xml:space="preserve">El </w:t>
      </w:r>
      <w:r>
        <w:rPr>
          <w:rFonts w:ascii="Arial" w:hAnsi="Arial" w:cs="Arial"/>
          <w:sz w:val="24"/>
          <w:szCs w:val="24"/>
        </w:rPr>
        <w:t>Catálogo de componentes de información y flujos de información contiene toda la información asociada a servicios de información que buscan satisfacer las diferentes interacciones entre productores y consumidores de datos, teniendo en cuenta la interoperabilidad, dando cumplimiento al dominio de información del marco de referencia y al componente de interoperabilidad de la política de Gobierno digital.</w:t>
      </w:r>
    </w:p>
    <w:p w:rsidR="00FA6160" w:rsidRDefault="00FA6160" w:rsidP="005642F5">
      <w:pPr>
        <w:jc w:val="both"/>
        <w:rPr>
          <w:rFonts w:ascii="Arial" w:hAnsi="Arial" w:cs="Arial"/>
          <w:sz w:val="24"/>
          <w:szCs w:val="24"/>
        </w:rPr>
      </w:pPr>
    </w:p>
    <w:p w:rsidR="00195CA9" w:rsidRDefault="00852CF4" w:rsidP="00195CA9">
      <w:pPr>
        <w:pStyle w:val="Ttulo2"/>
      </w:pPr>
      <w:bookmarkStart w:id="19" w:name="_Toc531882505"/>
      <w:r>
        <w:t>11</w:t>
      </w:r>
      <w:r w:rsidR="00195CA9" w:rsidRPr="00DE103C">
        <w:t>.</w:t>
      </w:r>
      <w:r>
        <w:t>6</w:t>
      </w:r>
      <w:r w:rsidR="00195CA9" w:rsidRPr="00DE103C">
        <w:t xml:space="preserve"> </w:t>
      </w:r>
      <w:r w:rsidR="00195CA9">
        <w:t>Gobierno de TI</w:t>
      </w:r>
      <w:bookmarkEnd w:id="19"/>
    </w:p>
    <w:p w:rsidR="00195CA9" w:rsidRDefault="00195CA9" w:rsidP="005642F5">
      <w:pPr>
        <w:jc w:val="both"/>
        <w:rPr>
          <w:rFonts w:ascii="Arial" w:hAnsi="Arial" w:cs="Arial"/>
          <w:sz w:val="24"/>
          <w:szCs w:val="24"/>
        </w:rPr>
      </w:pPr>
    </w:p>
    <w:p w:rsidR="00975DBC" w:rsidRDefault="00975DBC" w:rsidP="005642F5">
      <w:pPr>
        <w:jc w:val="both"/>
        <w:rPr>
          <w:rFonts w:ascii="Arial" w:hAnsi="Arial" w:cs="Arial"/>
          <w:sz w:val="24"/>
          <w:szCs w:val="24"/>
        </w:rPr>
      </w:pPr>
      <w:r>
        <w:rPr>
          <w:rFonts w:ascii="Arial" w:hAnsi="Arial" w:cs="Arial"/>
          <w:sz w:val="24"/>
          <w:szCs w:val="24"/>
        </w:rPr>
        <w:t>De acuerdo con la definición del proceso GICO: Gestión de la Información y Comunicaciones, se determina una estructura organizacional que garantiza la implementación de los procedimientos, la gobernabilidad y la gestión de TI con calidad y oportunidad.</w:t>
      </w:r>
    </w:p>
    <w:p w:rsidR="00975DBC" w:rsidRDefault="00975DBC" w:rsidP="005642F5">
      <w:pPr>
        <w:jc w:val="both"/>
        <w:rPr>
          <w:rFonts w:ascii="Arial" w:hAnsi="Arial" w:cs="Arial"/>
          <w:sz w:val="24"/>
          <w:szCs w:val="24"/>
        </w:rPr>
      </w:pPr>
      <w:r>
        <w:rPr>
          <w:rFonts w:ascii="Arial" w:hAnsi="Arial" w:cs="Arial"/>
          <w:noProof/>
          <w:sz w:val="24"/>
          <w:szCs w:val="24"/>
        </w:rPr>
        <w:lastRenderedPageBreak/>
        <w:drawing>
          <wp:inline distT="0" distB="0" distL="0" distR="0">
            <wp:extent cx="5391150" cy="29908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1150" cy="2990850"/>
                    </a:xfrm>
                    <a:prstGeom prst="rect">
                      <a:avLst/>
                    </a:prstGeom>
                    <a:noFill/>
                    <a:ln>
                      <a:noFill/>
                    </a:ln>
                  </pic:spPr>
                </pic:pic>
              </a:graphicData>
            </a:graphic>
          </wp:inline>
        </w:drawing>
      </w:r>
    </w:p>
    <w:p w:rsidR="005A1C8F" w:rsidRPr="009E3263" w:rsidRDefault="005A1C8F" w:rsidP="005A1C8F">
      <w:pPr>
        <w:jc w:val="both"/>
        <w:rPr>
          <w:rFonts w:ascii="Arial" w:hAnsi="Arial" w:cs="Arial"/>
          <w:sz w:val="24"/>
          <w:szCs w:val="24"/>
        </w:rPr>
      </w:pPr>
      <w:r>
        <w:rPr>
          <w:rFonts w:ascii="Arial" w:hAnsi="Arial" w:cs="Arial"/>
          <w:sz w:val="24"/>
          <w:szCs w:val="24"/>
        </w:rPr>
        <w:t>L</w:t>
      </w:r>
      <w:r w:rsidRPr="009E3263">
        <w:rPr>
          <w:rFonts w:ascii="Arial" w:hAnsi="Arial" w:cs="Arial"/>
          <w:sz w:val="24"/>
          <w:szCs w:val="24"/>
        </w:rPr>
        <w:t xml:space="preserve">os proyectos de TI </w:t>
      </w:r>
      <w:r>
        <w:rPr>
          <w:rFonts w:ascii="Arial" w:hAnsi="Arial" w:cs="Arial"/>
          <w:sz w:val="24"/>
          <w:szCs w:val="24"/>
        </w:rPr>
        <w:t>al estar integrados con la estrategia de la Agencia Nacional de Infraestructura deberá</w:t>
      </w:r>
      <w:r w:rsidRPr="009E3263">
        <w:rPr>
          <w:rFonts w:ascii="Arial" w:hAnsi="Arial" w:cs="Arial"/>
          <w:sz w:val="24"/>
          <w:szCs w:val="24"/>
        </w:rPr>
        <w:t xml:space="preserve">n </w:t>
      </w:r>
      <w:r>
        <w:rPr>
          <w:rFonts w:ascii="Arial" w:hAnsi="Arial" w:cs="Arial"/>
          <w:sz w:val="24"/>
          <w:szCs w:val="24"/>
        </w:rPr>
        <w:t xml:space="preserve">generar </w:t>
      </w:r>
      <w:r w:rsidRPr="009E3263">
        <w:rPr>
          <w:rFonts w:ascii="Arial" w:hAnsi="Arial" w:cs="Arial"/>
          <w:sz w:val="24"/>
          <w:szCs w:val="24"/>
        </w:rPr>
        <w:t>valor</w:t>
      </w:r>
      <w:r>
        <w:rPr>
          <w:rFonts w:ascii="Arial" w:hAnsi="Arial" w:cs="Arial"/>
          <w:sz w:val="24"/>
          <w:szCs w:val="24"/>
        </w:rPr>
        <w:t xml:space="preserve"> y con esto establecer un vínculo entre los procesos internos y la gestión del seguimiento a los proyectos</w:t>
      </w:r>
      <w:r w:rsidRPr="009E3263">
        <w:rPr>
          <w:rFonts w:ascii="Arial" w:hAnsi="Arial" w:cs="Arial"/>
          <w:sz w:val="24"/>
          <w:szCs w:val="24"/>
        </w:rPr>
        <w:t>.</w:t>
      </w:r>
    </w:p>
    <w:p w:rsidR="005A1C8F" w:rsidRDefault="005A1C8F" w:rsidP="005A1C8F">
      <w:pPr>
        <w:jc w:val="both"/>
        <w:rPr>
          <w:rFonts w:ascii="Arial" w:hAnsi="Arial" w:cs="Arial"/>
          <w:sz w:val="24"/>
          <w:szCs w:val="24"/>
        </w:rPr>
      </w:pPr>
      <w:r>
        <w:rPr>
          <w:rFonts w:ascii="Arial" w:hAnsi="Arial" w:cs="Arial"/>
          <w:sz w:val="24"/>
          <w:szCs w:val="24"/>
        </w:rPr>
        <w:t xml:space="preserve">Una vez identificados </w:t>
      </w:r>
      <w:r w:rsidRPr="009E3263">
        <w:rPr>
          <w:rFonts w:ascii="Arial" w:hAnsi="Arial" w:cs="Arial"/>
          <w:sz w:val="24"/>
          <w:szCs w:val="24"/>
        </w:rPr>
        <w:t xml:space="preserve">los proyectos de TI </w:t>
      </w:r>
      <w:r>
        <w:rPr>
          <w:rFonts w:ascii="Arial" w:hAnsi="Arial" w:cs="Arial"/>
          <w:sz w:val="24"/>
          <w:szCs w:val="24"/>
        </w:rPr>
        <w:t xml:space="preserve">y aclarado el aporte que genera a la Entidad con la estrategia, se crea el portafolio de proyectos o iniciativas de TI teniendo como base </w:t>
      </w:r>
      <w:r w:rsidRPr="009E3263">
        <w:rPr>
          <w:rFonts w:ascii="Arial" w:hAnsi="Arial" w:cs="Arial"/>
          <w:sz w:val="24"/>
          <w:szCs w:val="24"/>
        </w:rPr>
        <w:t>su alineación con la normatividad vigente, las políticas</w:t>
      </w:r>
      <w:r>
        <w:rPr>
          <w:rFonts w:ascii="Arial" w:hAnsi="Arial" w:cs="Arial"/>
          <w:sz w:val="24"/>
          <w:szCs w:val="24"/>
        </w:rPr>
        <w:t xml:space="preserve"> internas</w:t>
      </w:r>
      <w:r w:rsidRPr="009E3263">
        <w:rPr>
          <w:rFonts w:ascii="Arial" w:hAnsi="Arial" w:cs="Arial"/>
          <w:sz w:val="24"/>
          <w:szCs w:val="24"/>
        </w:rPr>
        <w:t xml:space="preserve">, </w:t>
      </w:r>
      <w:r>
        <w:rPr>
          <w:rFonts w:ascii="Arial" w:hAnsi="Arial" w:cs="Arial"/>
          <w:sz w:val="24"/>
          <w:szCs w:val="24"/>
        </w:rPr>
        <w:t xml:space="preserve">el análisis </w:t>
      </w:r>
      <w:r w:rsidRPr="009E3263">
        <w:rPr>
          <w:rFonts w:ascii="Arial" w:hAnsi="Arial" w:cs="Arial"/>
          <w:sz w:val="24"/>
          <w:szCs w:val="24"/>
        </w:rPr>
        <w:t>del riesgo, los proce</w:t>
      </w:r>
      <w:r>
        <w:rPr>
          <w:rFonts w:ascii="Arial" w:hAnsi="Arial" w:cs="Arial"/>
          <w:sz w:val="24"/>
          <w:szCs w:val="24"/>
        </w:rPr>
        <w:t>dimientos de los procesos, el catálogo de sistemas de información</w:t>
      </w:r>
      <w:r w:rsidRPr="009E3263">
        <w:rPr>
          <w:rFonts w:ascii="Arial" w:hAnsi="Arial" w:cs="Arial"/>
          <w:sz w:val="24"/>
          <w:szCs w:val="24"/>
        </w:rPr>
        <w:t xml:space="preserve"> y </w:t>
      </w:r>
      <w:r>
        <w:rPr>
          <w:rFonts w:ascii="Arial" w:hAnsi="Arial" w:cs="Arial"/>
          <w:sz w:val="24"/>
          <w:szCs w:val="24"/>
        </w:rPr>
        <w:t>e</w:t>
      </w:r>
      <w:r w:rsidRPr="009E3263">
        <w:rPr>
          <w:rFonts w:ascii="Arial" w:hAnsi="Arial" w:cs="Arial"/>
          <w:sz w:val="24"/>
          <w:szCs w:val="24"/>
        </w:rPr>
        <w:t>l</w:t>
      </w:r>
      <w:r>
        <w:rPr>
          <w:rFonts w:ascii="Arial" w:hAnsi="Arial" w:cs="Arial"/>
          <w:sz w:val="24"/>
          <w:szCs w:val="24"/>
        </w:rPr>
        <w:t xml:space="preserve"> catálogo de</w:t>
      </w:r>
      <w:r w:rsidRPr="009E3263">
        <w:rPr>
          <w:rFonts w:ascii="Arial" w:hAnsi="Arial" w:cs="Arial"/>
          <w:sz w:val="24"/>
          <w:szCs w:val="24"/>
        </w:rPr>
        <w:t xml:space="preserve"> servicios</w:t>
      </w:r>
      <w:r>
        <w:rPr>
          <w:rFonts w:ascii="Arial" w:hAnsi="Arial" w:cs="Arial"/>
          <w:sz w:val="24"/>
          <w:szCs w:val="24"/>
        </w:rPr>
        <w:t xml:space="preserve"> de TI</w:t>
      </w:r>
      <w:r w:rsidRPr="009E3263">
        <w:rPr>
          <w:rFonts w:ascii="Arial" w:hAnsi="Arial" w:cs="Arial"/>
          <w:sz w:val="24"/>
          <w:szCs w:val="24"/>
        </w:rPr>
        <w:t xml:space="preserve"> de la </w:t>
      </w:r>
      <w:r>
        <w:rPr>
          <w:rFonts w:ascii="Arial" w:hAnsi="Arial" w:cs="Arial"/>
          <w:sz w:val="24"/>
          <w:szCs w:val="24"/>
        </w:rPr>
        <w:t>Agencia.</w:t>
      </w:r>
    </w:p>
    <w:p w:rsidR="00FA6160" w:rsidRDefault="00FA6160" w:rsidP="005642F5">
      <w:pPr>
        <w:jc w:val="both"/>
        <w:rPr>
          <w:rFonts w:ascii="Arial" w:hAnsi="Arial" w:cs="Arial"/>
          <w:sz w:val="24"/>
          <w:szCs w:val="24"/>
        </w:rPr>
      </w:pPr>
    </w:p>
    <w:p w:rsidR="005A1C8F" w:rsidRDefault="00852CF4" w:rsidP="005A1C8F">
      <w:pPr>
        <w:pStyle w:val="Ttulo2"/>
      </w:pPr>
      <w:bookmarkStart w:id="20" w:name="_Toc531882506"/>
      <w:r>
        <w:t>11</w:t>
      </w:r>
      <w:r w:rsidR="005A1C8F" w:rsidRPr="00DE103C">
        <w:t>.</w:t>
      </w:r>
      <w:r>
        <w:t>7</w:t>
      </w:r>
      <w:r w:rsidR="005A1C8F" w:rsidRPr="00DE103C">
        <w:t xml:space="preserve"> </w:t>
      </w:r>
      <w:r w:rsidR="005A1C8F">
        <w:t>Uso y Apropiación de la Tecnología</w:t>
      </w:r>
      <w:bookmarkEnd w:id="20"/>
    </w:p>
    <w:p w:rsidR="005642F5" w:rsidRDefault="005642F5" w:rsidP="006947B0">
      <w:pPr>
        <w:jc w:val="both"/>
        <w:rPr>
          <w:rFonts w:ascii="Arial" w:hAnsi="Arial" w:cs="Arial"/>
          <w:sz w:val="24"/>
          <w:szCs w:val="24"/>
        </w:rPr>
      </w:pPr>
    </w:p>
    <w:p w:rsidR="00E94D93" w:rsidRDefault="00B67525" w:rsidP="006947B0">
      <w:pPr>
        <w:jc w:val="both"/>
        <w:rPr>
          <w:noProof/>
        </w:rPr>
      </w:pPr>
      <w:r>
        <w:rPr>
          <w:rFonts w:ascii="Arial" w:hAnsi="Arial" w:cs="Arial"/>
          <w:sz w:val="24"/>
          <w:szCs w:val="24"/>
        </w:rPr>
        <w:t>La Agencia Nacional de Infraestructura lleva implementando el uso de la herramienta ofimática Office 365</w:t>
      </w:r>
      <w:r w:rsidR="00731F2C">
        <w:rPr>
          <w:rFonts w:ascii="Arial" w:hAnsi="Arial" w:cs="Arial"/>
          <w:sz w:val="24"/>
          <w:szCs w:val="24"/>
        </w:rPr>
        <w:t xml:space="preserve"> de Microsoft desde el 2013</w:t>
      </w:r>
      <w:r w:rsidR="004D4F08">
        <w:rPr>
          <w:rFonts w:ascii="Arial" w:hAnsi="Arial" w:cs="Arial"/>
          <w:sz w:val="24"/>
          <w:szCs w:val="24"/>
        </w:rPr>
        <w:t xml:space="preserve"> y a la fecha podemos ver el estado del uso en los últimos 180 días</w:t>
      </w:r>
      <w:r w:rsidR="00B84D43">
        <w:rPr>
          <w:rFonts w:ascii="Arial" w:hAnsi="Arial" w:cs="Arial"/>
          <w:sz w:val="24"/>
          <w:szCs w:val="24"/>
        </w:rPr>
        <w:t>.</w:t>
      </w:r>
    </w:p>
    <w:p w:rsidR="00226DDF" w:rsidRDefault="00B84D43" w:rsidP="00B84D43">
      <w:pPr>
        <w:jc w:val="center"/>
        <w:rPr>
          <w:noProof/>
        </w:rPr>
      </w:pPr>
      <w:r w:rsidRPr="00B84D43">
        <w:rPr>
          <w:noProof/>
        </w:rPr>
        <w:drawing>
          <wp:inline distT="0" distB="0" distL="0" distR="0" wp14:anchorId="0AEEAF16" wp14:editId="61888803">
            <wp:extent cx="1390650" cy="1038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90650" cy="1038225"/>
                    </a:xfrm>
                    <a:prstGeom prst="rect">
                      <a:avLst/>
                    </a:prstGeom>
                  </pic:spPr>
                </pic:pic>
              </a:graphicData>
            </a:graphic>
          </wp:inline>
        </w:drawing>
      </w:r>
    </w:p>
    <w:p w:rsidR="00B84D43" w:rsidRDefault="00B84D43" w:rsidP="00B84D43">
      <w:pPr>
        <w:jc w:val="center"/>
        <w:rPr>
          <w:rFonts w:ascii="Arial" w:hAnsi="Arial" w:cs="Arial"/>
          <w:sz w:val="24"/>
          <w:szCs w:val="24"/>
        </w:rPr>
      </w:pPr>
      <w:r w:rsidRPr="00B00CA7">
        <w:rPr>
          <w:rFonts w:ascii="Arial" w:hAnsi="Arial" w:cs="Arial"/>
          <w:sz w:val="24"/>
          <w:szCs w:val="24"/>
        </w:rPr>
        <w:t>(</w:t>
      </w:r>
      <w:hyperlink r:id="rId22" w:history="1">
        <w:r w:rsidRPr="00B00CA7">
          <w:rPr>
            <w:rStyle w:val="Hipervnculo"/>
            <w:rFonts w:ascii="Arial" w:hAnsi="Arial" w:cs="Arial"/>
            <w:sz w:val="24"/>
            <w:szCs w:val="24"/>
          </w:rPr>
          <w:t>Vinculo</w:t>
        </w:r>
      </w:hyperlink>
      <w:r w:rsidRPr="00B00CA7">
        <w:rPr>
          <w:rFonts w:ascii="Arial" w:hAnsi="Arial" w:cs="Arial"/>
          <w:sz w:val="24"/>
          <w:szCs w:val="24"/>
        </w:rPr>
        <w:t>)</w:t>
      </w:r>
    </w:p>
    <w:p w:rsidR="005642F5" w:rsidRDefault="001D497E" w:rsidP="006947B0">
      <w:pPr>
        <w:jc w:val="both"/>
        <w:rPr>
          <w:rFonts w:ascii="Arial" w:hAnsi="Arial" w:cs="Arial"/>
          <w:sz w:val="24"/>
          <w:szCs w:val="24"/>
        </w:rPr>
      </w:pPr>
      <w:r>
        <w:rPr>
          <w:rFonts w:ascii="Arial" w:hAnsi="Arial" w:cs="Arial"/>
          <w:sz w:val="24"/>
          <w:szCs w:val="24"/>
        </w:rPr>
        <w:t>Nota: los valores totales de usuarios activos no corresponde</w:t>
      </w:r>
      <w:r w:rsidR="00EF4B0B">
        <w:rPr>
          <w:rFonts w:ascii="Arial" w:hAnsi="Arial" w:cs="Arial"/>
          <w:sz w:val="24"/>
          <w:szCs w:val="24"/>
        </w:rPr>
        <w:t>n</w:t>
      </w:r>
      <w:r>
        <w:rPr>
          <w:rFonts w:ascii="Arial" w:hAnsi="Arial" w:cs="Arial"/>
          <w:sz w:val="24"/>
          <w:szCs w:val="24"/>
        </w:rPr>
        <w:t xml:space="preserve"> a la cantidad de usuarios finales </w:t>
      </w:r>
      <w:r w:rsidR="00EF4B0B">
        <w:rPr>
          <w:rFonts w:ascii="Arial" w:hAnsi="Arial" w:cs="Arial"/>
          <w:sz w:val="24"/>
          <w:szCs w:val="24"/>
        </w:rPr>
        <w:t>de la Agencia Nacional de Infraestructura; los valores reflejados son todos los que en algún momento hicieron parte de la Agencia</w:t>
      </w:r>
      <w:r w:rsidR="00A32F29">
        <w:rPr>
          <w:rFonts w:ascii="Arial" w:hAnsi="Arial" w:cs="Arial"/>
          <w:sz w:val="24"/>
          <w:szCs w:val="24"/>
        </w:rPr>
        <w:t xml:space="preserve"> o se encuentran invitados a los sitios internos de la plataforma</w:t>
      </w:r>
      <w:r w:rsidR="00EF4B0B">
        <w:rPr>
          <w:rFonts w:ascii="Arial" w:hAnsi="Arial" w:cs="Arial"/>
          <w:sz w:val="24"/>
          <w:szCs w:val="24"/>
        </w:rPr>
        <w:t>.</w:t>
      </w:r>
    </w:p>
    <w:p w:rsidR="00A32F29" w:rsidRDefault="00A32F29" w:rsidP="006947B0">
      <w:pPr>
        <w:jc w:val="both"/>
        <w:rPr>
          <w:rFonts w:ascii="Arial" w:hAnsi="Arial" w:cs="Arial"/>
          <w:sz w:val="24"/>
          <w:szCs w:val="24"/>
        </w:rPr>
      </w:pPr>
    </w:p>
    <w:p w:rsidR="00EF4B0B" w:rsidRDefault="00EF4B0B" w:rsidP="006947B0">
      <w:pPr>
        <w:jc w:val="both"/>
        <w:rPr>
          <w:rFonts w:ascii="Arial" w:hAnsi="Arial" w:cs="Arial"/>
          <w:sz w:val="24"/>
          <w:szCs w:val="24"/>
        </w:rPr>
      </w:pPr>
    </w:p>
    <w:p w:rsidR="00B84D43" w:rsidRDefault="00852CF4" w:rsidP="00B84D43">
      <w:pPr>
        <w:pStyle w:val="Ttulo1"/>
      </w:pPr>
      <w:bookmarkStart w:id="21" w:name="_Toc531882507"/>
      <w:r>
        <w:t>12.</w:t>
      </w:r>
      <w:r w:rsidR="00B84D43" w:rsidRPr="00B420FC">
        <w:t xml:space="preserve"> </w:t>
      </w:r>
      <w:r w:rsidR="00B84D43">
        <w:t>ENTENDIMIENTO ESTRATÉGICO</w:t>
      </w:r>
      <w:bookmarkEnd w:id="21"/>
    </w:p>
    <w:p w:rsidR="00B84D43" w:rsidRDefault="00B84D43" w:rsidP="006947B0">
      <w:pPr>
        <w:jc w:val="both"/>
        <w:rPr>
          <w:rFonts w:ascii="Arial" w:hAnsi="Arial" w:cs="Arial"/>
          <w:sz w:val="24"/>
          <w:szCs w:val="24"/>
        </w:rPr>
      </w:pPr>
    </w:p>
    <w:p w:rsidR="00B84D43" w:rsidRDefault="00B84D43" w:rsidP="00B84D43">
      <w:pPr>
        <w:jc w:val="both"/>
        <w:rPr>
          <w:rFonts w:ascii="Arial" w:hAnsi="Arial" w:cs="Arial"/>
          <w:sz w:val="24"/>
          <w:szCs w:val="24"/>
        </w:rPr>
      </w:pPr>
      <w:r w:rsidRPr="00B84D43">
        <w:rPr>
          <w:rFonts w:ascii="Arial" w:hAnsi="Arial" w:cs="Arial"/>
          <w:sz w:val="24"/>
          <w:szCs w:val="24"/>
        </w:rPr>
        <w:t>El planteamiento de la Estrategia TI, está orientada a la protección y conservación del activo informático y toda la infraestructura tecnológica; alineada con el plan de desarrollo vigente y con la finalidad de optimizar los recursos y visionar las necesidades actuales conforme a la demanda de protección y salvaguarda de la información.</w:t>
      </w:r>
    </w:p>
    <w:p w:rsidR="00B84D43" w:rsidRDefault="00B84D43" w:rsidP="00B84D43">
      <w:pPr>
        <w:jc w:val="both"/>
        <w:rPr>
          <w:rFonts w:ascii="Arial" w:hAnsi="Arial" w:cs="Arial"/>
          <w:sz w:val="24"/>
          <w:szCs w:val="24"/>
        </w:rPr>
      </w:pPr>
    </w:p>
    <w:p w:rsidR="00B84D43" w:rsidRDefault="00852CF4" w:rsidP="00B84D43">
      <w:pPr>
        <w:pStyle w:val="Ttulo2"/>
      </w:pPr>
      <w:bookmarkStart w:id="22" w:name="_Toc531882508"/>
      <w:r>
        <w:t>12</w:t>
      </w:r>
      <w:r w:rsidR="00B84D43" w:rsidRPr="00DE103C">
        <w:t>.</w:t>
      </w:r>
      <w:r w:rsidR="00B84D43">
        <w:t>1</w:t>
      </w:r>
      <w:r w:rsidR="00B84D43" w:rsidRPr="00DE103C">
        <w:t xml:space="preserve"> </w:t>
      </w:r>
      <w:r w:rsidR="00B84D43">
        <w:t>Modelo Operativo</w:t>
      </w:r>
      <w:bookmarkEnd w:id="22"/>
    </w:p>
    <w:p w:rsidR="00B84D43" w:rsidRDefault="00B84D43" w:rsidP="00B84D43"/>
    <w:p w:rsidR="00B84D43" w:rsidRDefault="00B84D43" w:rsidP="00B84D43">
      <w:pPr>
        <w:rPr>
          <w:rFonts w:ascii="Arial" w:hAnsi="Arial" w:cs="Arial"/>
          <w:sz w:val="24"/>
          <w:szCs w:val="24"/>
        </w:rPr>
      </w:pPr>
      <w:r w:rsidRPr="00B84D43">
        <w:rPr>
          <w:rFonts w:ascii="Arial" w:hAnsi="Arial" w:cs="Arial"/>
          <w:sz w:val="24"/>
          <w:szCs w:val="24"/>
        </w:rPr>
        <w:t xml:space="preserve">El </w:t>
      </w:r>
      <w:r>
        <w:rPr>
          <w:rFonts w:ascii="Arial" w:hAnsi="Arial" w:cs="Arial"/>
          <w:sz w:val="24"/>
          <w:szCs w:val="24"/>
        </w:rPr>
        <w:t>modelo operativo de la Agencia Nacional de Infraestructura cuenta con los siguientes elementos para su gestión y articulación:</w:t>
      </w:r>
    </w:p>
    <w:p w:rsidR="00B84D43" w:rsidRDefault="00B84D43" w:rsidP="00B84D43">
      <w:pPr>
        <w:pStyle w:val="Prrafodelista"/>
        <w:numPr>
          <w:ilvl w:val="0"/>
          <w:numId w:val="9"/>
        </w:numPr>
        <w:rPr>
          <w:rFonts w:ascii="Arial" w:hAnsi="Arial" w:cs="Arial"/>
          <w:sz w:val="24"/>
          <w:szCs w:val="24"/>
        </w:rPr>
      </w:pPr>
      <w:r>
        <w:rPr>
          <w:rFonts w:ascii="Arial" w:hAnsi="Arial" w:cs="Arial"/>
          <w:sz w:val="24"/>
          <w:szCs w:val="24"/>
        </w:rPr>
        <w:t>Plan Nacional de Desarrollo – PND</w:t>
      </w:r>
    </w:p>
    <w:p w:rsidR="00B84D43" w:rsidRDefault="00B84D43" w:rsidP="00B84D43">
      <w:pPr>
        <w:pStyle w:val="Prrafodelista"/>
        <w:numPr>
          <w:ilvl w:val="0"/>
          <w:numId w:val="9"/>
        </w:numPr>
        <w:rPr>
          <w:rFonts w:ascii="Arial" w:hAnsi="Arial" w:cs="Arial"/>
          <w:sz w:val="24"/>
          <w:szCs w:val="24"/>
        </w:rPr>
      </w:pPr>
      <w:r>
        <w:rPr>
          <w:rFonts w:ascii="Arial" w:hAnsi="Arial" w:cs="Arial"/>
          <w:sz w:val="24"/>
          <w:szCs w:val="24"/>
        </w:rPr>
        <w:t>Plan Estratégico Sectorial – PMT</w:t>
      </w:r>
    </w:p>
    <w:p w:rsidR="00B84D43" w:rsidRDefault="00B84D43" w:rsidP="00B84D43">
      <w:pPr>
        <w:pStyle w:val="Prrafodelista"/>
        <w:numPr>
          <w:ilvl w:val="0"/>
          <w:numId w:val="9"/>
        </w:numPr>
        <w:rPr>
          <w:rFonts w:ascii="Arial" w:hAnsi="Arial" w:cs="Arial"/>
          <w:sz w:val="24"/>
          <w:szCs w:val="24"/>
        </w:rPr>
      </w:pPr>
      <w:r>
        <w:rPr>
          <w:rFonts w:ascii="Arial" w:hAnsi="Arial" w:cs="Arial"/>
          <w:sz w:val="24"/>
          <w:szCs w:val="24"/>
        </w:rPr>
        <w:t>Plan Estratégico Institucional</w:t>
      </w:r>
    </w:p>
    <w:p w:rsidR="00450F3D" w:rsidRPr="003D6F95" w:rsidRDefault="00B84D43" w:rsidP="003D6F95">
      <w:pPr>
        <w:pStyle w:val="Prrafodelista"/>
        <w:numPr>
          <w:ilvl w:val="0"/>
          <w:numId w:val="9"/>
        </w:numPr>
        <w:rPr>
          <w:rFonts w:ascii="Arial" w:hAnsi="Arial" w:cs="Arial"/>
          <w:sz w:val="24"/>
          <w:szCs w:val="24"/>
        </w:rPr>
      </w:pPr>
      <w:r>
        <w:rPr>
          <w:rFonts w:ascii="Arial" w:hAnsi="Arial" w:cs="Arial"/>
          <w:sz w:val="24"/>
          <w:szCs w:val="24"/>
        </w:rPr>
        <w:t>Plan de Acción Anual</w:t>
      </w:r>
    </w:p>
    <w:p w:rsidR="00B84D43" w:rsidRDefault="00B84D43" w:rsidP="00B84D43">
      <w:pPr>
        <w:pStyle w:val="Prrafodelista"/>
        <w:numPr>
          <w:ilvl w:val="0"/>
          <w:numId w:val="9"/>
        </w:numPr>
        <w:rPr>
          <w:rFonts w:ascii="Arial" w:hAnsi="Arial" w:cs="Arial"/>
          <w:sz w:val="24"/>
          <w:szCs w:val="24"/>
        </w:rPr>
      </w:pPr>
      <w:r>
        <w:rPr>
          <w:rFonts w:ascii="Arial" w:hAnsi="Arial" w:cs="Arial"/>
          <w:sz w:val="24"/>
          <w:szCs w:val="24"/>
        </w:rPr>
        <w:t>P</w:t>
      </w:r>
      <w:r w:rsidR="003D6F95">
        <w:rPr>
          <w:rFonts w:ascii="Arial" w:hAnsi="Arial" w:cs="Arial"/>
          <w:sz w:val="24"/>
          <w:szCs w:val="24"/>
        </w:rPr>
        <w:t>lan Operativo</w:t>
      </w:r>
    </w:p>
    <w:p w:rsidR="00450F3D" w:rsidRDefault="00450F3D" w:rsidP="00B84D43">
      <w:pPr>
        <w:pStyle w:val="Prrafodelista"/>
        <w:numPr>
          <w:ilvl w:val="0"/>
          <w:numId w:val="9"/>
        </w:numPr>
        <w:rPr>
          <w:rFonts w:ascii="Arial" w:hAnsi="Arial" w:cs="Arial"/>
          <w:sz w:val="24"/>
          <w:szCs w:val="24"/>
        </w:rPr>
      </w:pPr>
      <w:r>
        <w:rPr>
          <w:rFonts w:ascii="Arial" w:hAnsi="Arial" w:cs="Arial"/>
          <w:sz w:val="24"/>
          <w:szCs w:val="24"/>
        </w:rPr>
        <w:t>Plan Anual de Adquisiciones</w:t>
      </w:r>
    </w:p>
    <w:p w:rsidR="001F0647" w:rsidRDefault="001F0647" w:rsidP="00B84D43">
      <w:pPr>
        <w:pStyle w:val="Prrafodelista"/>
        <w:numPr>
          <w:ilvl w:val="0"/>
          <w:numId w:val="9"/>
        </w:numPr>
        <w:rPr>
          <w:rFonts w:ascii="Arial" w:hAnsi="Arial" w:cs="Arial"/>
          <w:sz w:val="24"/>
          <w:szCs w:val="24"/>
        </w:rPr>
      </w:pPr>
      <w:r>
        <w:rPr>
          <w:rFonts w:ascii="Arial" w:hAnsi="Arial" w:cs="Arial"/>
          <w:sz w:val="24"/>
          <w:szCs w:val="24"/>
        </w:rPr>
        <w:t xml:space="preserve">La </w:t>
      </w:r>
      <w:r w:rsidR="003D6F95">
        <w:rPr>
          <w:rFonts w:ascii="Arial" w:hAnsi="Arial" w:cs="Arial"/>
          <w:sz w:val="24"/>
          <w:szCs w:val="24"/>
        </w:rPr>
        <w:t>E</w:t>
      </w:r>
      <w:r>
        <w:rPr>
          <w:rFonts w:ascii="Arial" w:hAnsi="Arial" w:cs="Arial"/>
          <w:sz w:val="24"/>
          <w:szCs w:val="24"/>
        </w:rPr>
        <w:t xml:space="preserve">structura </w:t>
      </w:r>
      <w:r w:rsidR="003D6F95">
        <w:rPr>
          <w:rFonts w:ascii="Arial" w:hAnsi="Arial" w:cs="Arial"/>
          <w:sz w:val="24"/>
          <w:szCs w:val="24"/>
        </w:rPr>
        <w:t>O</w:t>
      </w:r>
      <w:r>
        <w:rPr>
          <w:rFonts w:ascii="Arial" w:hAnsi="Arial" w:cs="Arial"/>
          <w:sz w:val="24"/>
          <w:szCs w:val="24"/>
        </w:rPr>
        <w:t>rganizacional de la Agencia</w:t>
      </w:r>
    </w:p>
    <w:p w:rsidR="001F0647" w:rsidRPr="00B84D43" w:rsidRDefault="001F0647" w:rsidP="00B84D43">
      <w:pPr>
        <w:pStyle w:val="Prrafodelista"/>
        <w:numPr>
          <w:ilvl w:val="0"/>
          <w:numId w:val="9"/>
        </w:numPr>
        <w:rPr>
          <w:rFonts w:ascii="Arial" w:hAnsi="Arial" w:cs="Arial"/>
          <w:sz w:val="24"/>
          <w:szCs w:val="24"/>
        </w:rPr>
      </w:pPr>
      <w:r>
        <w:rPr>
          <w:rFonts w:ascii="Arial" w:hAnsi="Arial" w:cs="Arial"/>
          <w:sz w:val="24"/>
          <w:szCs w:val="24"/>
        </w:rPr>
        <w:t>Sistema Integrado de Gestión (Mapa de Procesos)</w:t>
      </w:r>
    </w:p>
    <w:p w:rsidR="00AA2D8F" w:rsidRDefault="00AA2D8F" w:rsidP="00AA2D8F">
      <w:pPr>
        <w:jc w:val="both"/>
        <w:rPr>
          <w:rFonts w:ascii="Arial" w:hAnsi="Arial" w:cs="Arial"/>
          <w:sz w:val="24"/>
          <w:szCs w:val="24"/>
          <w:highlight w:val="yellow"/>
        </w:rPr>
      </w:pPr>
    </w:p>
    <w:p w:rsidR="00AA2D8F" w:rsidRDefault="00AA2D8F" w:rsidP="00AA2D8F">
      <w:pPr>
        <w:pStyle w:val="Ttulo2"/>
      </w:pPr>
      <w:r w:rsidRPr="00AA2D8F">
        <w:rPr>
          <w:rFonts w:ascii="Arial" w:hAnsi="Arial" w:cs="Arial"/>
          <w:sz w:val="24"/>
          <w:szCs w:val="24"/>
        </w:rPr>
        <w:t xml:space="preserve"> </w:t>
      </w:r>
      <w:bookmarkStart w:id="23" w:name="_Toc531882509"/>
      <w:r w:rsidR="00566530">
        <w:t>12</w:t>
      </w:r>
      <w:r w:rsidRPr="00AA2D8F">
        <w:t>.</w:t>
      </w:r>
      <w:r w:rsidR="00473631">
        <w:t>2</w:t>
      </w:r>
      <w:r w:rsidR="00566530">
        <w:t>.</w:t>
      </w:r>
      <w:r>
        <w:t xml:space="preserve"> Alineación TI con los procesos</w:t>
      </w:r>
      <w:bookmarkEnd w:id="23"/>
    </w:p>
    <w:p w:rsidR="00AA2D8F" w:rsidRDefault="00AA2D8F" w:rsidP="00AA2D8F"/>
    <w:p w:rsidR="00AA2D8F" w:rsidRDefault="00AA2D8F" w:rsidP="00AA2D8F">
      <w:pPr>
        <w:jc w:val="both"/>
        <w:rPr>
          <w:rFonts w:ascii="Arial" w:hAnsi="Arial" w:cs="Arial"/>
          <w:sz w:val="24"/>
          <w:szCs w:val="24"/>
        </w:rPr>
      </w:pPr>
      <w:r w:rsidRPr="00AA2D8F">
        <w:rPr>
          <w:rFonts w:ascii="Arial" w:hAnsi="Arial" w:cs="Arial"/>
          <w:sz w:val="24"/>
          <w:szCs w:val="24"/>
        </w:rPr>
        <w:t>A partir del</w:t>
      </w:r>
      <w:r>
        <w:rPr>
          <w:rFonts w:ascii="Arial" w:hAnsi="Arial" w:cs="Arial"/>
          <w:sz w:val="24"/>
          <w:szCs w:val="24"/>
        </w:rPr>
        <w:t xml:space="preserve"> Catálogo de Sistemas de Información</w:t>
      </w:r>
      <w:r w:rsidR="00473631">
        <w:rPr>
          <w:rFonts w:ascii="Arial" w:hAnsi="Arial" w:cs="Arial"/>
          <w:sz w:val="24"/>
          <w:szCs w:val="24"/>
        </w:rPr>
        <w:t xml:space="preserve"> </w:t>
      </w:r>
      <w:r>
        <w:rPr>
          <w:rFonts w:ascii="Arial" w:hAnsi="Arial" w:cs="Arial"/>
          <w:sz w:val="24"/>
          <w:szCs w:val="24"/>
        </w:rPr>
        <w:t>se identifican como los sistemas de Información con los que cuenta la Agencia soportan los procesos misionales, estratégicos y de apoyo a la gestión a través del proceso GICO: Gestión de la Información y Comunicaciones</w:t>
      </w:r>
      <w:r w:rsidR="004C6740">
        <w:rPr>
          <w:rFonts w:ascii="Arial" w:hAnsi="Arial" w:cs="Arial"/>
          <w:sz w:val="24"/>
          <w:szCs w:val="24"/>
        </w:rPr>
        <w:t xml:space="preserve"> transversal a la Agencia Nacional de Infraestructura. </w:t>
      </w:r>
    </w:p>
    <w:p w:rsidR="004C6740" w:rsidRDefault="00935AD0" w:rsidP="00AA2D8F">
      <w:pPr>
        <w:jc w:val="both"/>
        <w:rPr>
          <w:rFonts w:ascii="Arial" w:hAnsi="Arial" w:cs="Arial"/>
          <w:sz w:val="24"/>
          <w:szCs w:val="24"/>
          <w:highlight w:val="yellow"/>
        </w:rPr>
      </w:pPr>
      <w:r w:rsidRPr="00935AD0">
        <w:rPr>
          <w:noProof/>
        </w:rPr>
        <w:lastRenderedPageBreak/>
        <w:drawing>
          <wp:inline distT="0" distB="0" distL="0" distR="0" wp14:anchorId="676D5DCC" wp14:editId="2D641A70">
            <wp:extent cx="5400040" cy="26130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0040" cy="2613025"/>
                    </a:xfrm>
                    <a:prstGeom prst="rect">
                      <a:avLst/>
                    </a:prstGeom>
                  </pic:spPr>
                </pic:pic>
              </a:graphicData>
            </a:graphic>
          </wp:inline>
        </w:drawing>
      </w:r>
    </w:p>
    <w:p w:rsidR="00920AD8" w:rsidRDefault="00566530" w:rsidP="00920AD8">
      <w:pPr>
        <w:pStyle w:val="Ttulo1"/>
      </w:pPr>
      <w:bookmarkStart w:id="24" w:name="_Toc531882510"/>
      <w:r>
        <w:t>13</w:t>
      </w:r>
      <w:r w:rsidR="00920AD8" w:rsidRPr="00B420FC">
        <w:t xml:space="preserve"> </w:t>
      </w:r>
      <w:r w:rsidR="00920AD8">
        <w:t>MODELO DE GESTIÓN DE TI</w:t>
      </w:r>
      <w:bookmarkEnd w:id="24"/>
    </w:p>
    <w:p w:rsidR="00920AD8" w:rsidRDefault="00920AD8" w:rsidP="00920AD8"/>
    <w:p w:rsidR="00920AD8" w:rsidRDefault="00566530" w:rsidP="00920AD8">
      <w:pPr>
        <w:pStyle w:val="Ttulo2"/>
      </w:pPr>
      <w:bookmarkStart w:id="25" w:name="_Toc531882511"/>
      <w:r>
        <w:t>13</w:t>
      </w:r>
      <w:r w:rsidR="00920AD8" w:rsidRPr="00AA2D8F">
        <w:t>.</w:t>
      </w:r>
      <w:r w:rsidR="00920AD8">
        <w:t>1 Estrategia de TI</w:t>
      </w:r>
      <w:bookmarkEnd w:id="25"/>
    </w:p>
    <w:p w:rsidR="00920AD8" w:rsidRDefault="00920AD8" w:rsidP="00920AD8"/>
    <w:p w:rsidR="00920AD8" w:rsidRDefault="00920AD8" w:rsidP="00920AD8">
      <w:pPr>
        <w:rPr>
          <w:rFonts w:ascii="Arial" w:hAnsi="Arial" w:cs="Arial"/>
          <w:sz w:val="24"/>
          <w:szCs w:val="24"/>
        </w:rPr>
      </w:pPr>
      <w:r>
        <w:rPr>
          <w:rFonts w:ascii="Arial" w:hAnsi="Arial" w:cs="Arial"/>
          <w:sz w:val="24"/>
          <w:szCs w:val="24"/>
        </w:rPr>
        <w:t>La estrategia busca que la Agencia:</w:t>
      </w:r>
    </w:p>
    <w:p w:rsidR="00920AD8" w:rsidRPr="00920AD8" w:rsidRDefault="00920AD8" w:rsidP="00920AD8">
      <w:pPr>
        <w:pStyle w:val="Prrafodelista"/>
        <w:numPr>
          <w:ilvl w:val="0"/>
          <w:numId w:val="10"/>
        </w:numPr>
        <w:rPr>
          <w:rFonts w:ascii="Arial" w:hAnsi="Arial" w:cs="Arial"/>
          <w:sz w:val="24"/>
          <w:szCs w:val="24"/>
        </w:rPr>
      </w:pPr>
      <w:r w:rsidRPr="00920AD8">
        <w:rPr>
          <w:rFonts w:ascii="Arial" w:hAnsi="Arial" w:cs="Arial"/>
          <w:sz w:val="24"/>
          <w:szCs w:val="24"/>
        </w:rPr>
        <w:t>Cumpla con las metas del Pan Nacional de Desarrollo</w:t>
      </w:r>
    </w:p>
    <w:p w:rsidR="00920AD8" w:rsidRPr="00920AD8" w:rsidRDefault="00920AD8" w:rsidP="00920AD8">
      <w:pPr>
        <w:pStyle w:val="Prrafodelista"/>
        <w:numPr>
          <w:ilvl w:val="0"/>
          <w:numId w:val="10"/>
        </w:numPr>
        <w:rPr>
          <w:rFonts w:ascii="Arial" w:hAnsi="Arial" w:cs="Arial"/>
          <w:sz w:val="24"/>
          <w:szCs w:val="24"/>
        </w:rPr>
      </w:pPr>
      <w:r w:rsidRPr="00920AD8">
        <w:rPr>
          <w:rFonts w:ascii="Arial" w:hAnsi="Arial" w:cs="Arial"/>
          <w:sz w:val="24"/>
          <w:szCs w:val="24"/>
        </w:rPr>
        <w:t>Lograr un buen relacionamiento con el ciudadano a través de la participación y la prestación de servicios de calidad</w:t>
      </w:r>
    </w:p>
    <w:p w:rsidR="00920AD8" w:rsidRPr="00920AD8" w:rsidRDefault="00920AD8" w:rsidP="00920AD8">
      <w:pPr>
        <w:pStyle w:val="Prrafodelista"/>
        <w:numPr>
          <w:ilvl w:val="0"/>
          <w:numId w:val="10"/>
        </w:numPr>
        <w:rPr>
          <w:rFonts w:ascii="Arial" w:hAnsi="Arial" w:cs="Arial"/>
          <w:sz w:val="24"/>
          <w:szCs w:val="24"/>
        </w:rPr>
      </w:pPr>
      <w:r w:rsidRPr="00920AD8">
        <w:rPr>
          <w:rFonts w:ascii="Arial" w:hAnsi="Arial" w:cs="Arial"/>
          <w:sz w:val="24"/>
          <w:szCs w:val="24"/>
        </w:rPr>
        <w:t>Optimización de los procesos de la Agencia</w:t>
      </w:r>
    </w:p>
    <w:p w:rsidR="00920AD8" w:rsidRPr="00920AD8" w:rsidRDefault="00920AD8" w:rsidP="00920AD8">
      <w:pPr>
        <w:pStyle w:val="Prrafodelista"/>
        <w:numPr>
          <w:ilvl w:val="0"/>
          <w:numId w:val="10"/>
        </w:numPr>
        <w:rPr>
          <w:rFonts w:ascii="Arial" w:hAnsi="Arial" w:cs="Arial"/>
          <w:sz w:val="24"/>
          <w:szCs w:val="24"/>
        </w:rPr>
      </w:pPr>
      <w:r w:rsidRPr="00920AD8">
        <w:rPr>
          <w:rFonts w:ascii="Arial" w:hAnsi="Arial" w:cs="Arial"/>
          <w:sz w:val="24"/>
          <w:szCs w:val="24"/>
        </w:rPr>
        <w:t>Promover el uso y apropiación de la tecnología</w:t>
      </w:r>
    </w:p>
    <w:p w:rsidR="00920AD8" w:rsidRPr="00920AD8" w:rsidRDefault="00920AD8" w:rsidP="00920AD8">
      <w:pPr>
        <w:pStyle w:val="Prrafodelista"/>
        <w:numPr>
          <w:ilvl w:val="0"/>
          <w:numId w:val="10"/>
        </w:numPr>
        <w:rPr>
          <w:rFonts w:ascii="Arial" w:hAnsi="Arial" w:cs="Arial"/>
          <w:sz w:val="24"/>
          <w:szCs w:val="24"/>
        </w:rPr>
      </w:pPr>
      <w:r w:rsidRPr="00920AD8">
        <w:rPr>
          <w:rFonts w:ascii="Arial" w:hAnsi="Arial" w:cs="Arial"/>
          <w:sz w:val="24"/>
          <w:szCs w:val="24"/>
        </w:rPr>
        <w:t>Garantizar la seguridad y privacidad de la información</w:t>
      </w:r>
    </w:p>
    <w:p w:rsidR="00920AD8" w:rsidRDefault="00566530" w:rsidP="00920AD8">
      <w:pPr>
        <w:pStyle w:val="Ttulo3"/>
      </w:pPr>
      <w:bookmarkStart w:id="26" w:name="_Toc531882512"/>
      <w:r>
        <w:t>13</w:t>
      </w:r>
      <w:r w:rsidR="00920AD8" w:rsidRPr="00AA2D8F">
        <w:t>.</w:t>
      </w:r>
      <w:r w:rsidR="00920AD8">
        <w:t>1.1 Definición de</w:t>
      </w:r>
      <w:r w:rsidR="001A0A60">
        <w:t xml:space="preserve"> </w:t>
      </w:r>
      <w:r w:rsidR="00920AD8">
        <w:t>los objetivos estratégicos de TI</w:t>
      </w:r>
      <w:bookmarkEnd w:id="26"/>
    </w:p>
    <w:p w:rsidR="00920AD8" w:rsidRDefault="00920AD8" w:rsidP="00920AD8"/>
    <w:p w:rsidR="00DA0C7E" w:rsidRDefault="00DA0C7E" w:rsidP="00874064">
      <w:pPr>
        <w:pStyle w:val="Prrafodelista"/>
        <w:numPr>
          <w:ilvl w:val="0"/>
          <w:numId w:val="10"/>
        </w:numPr>
        <w:rPr>
          <w:rFonts w:ascii="Arial" w:hAnsi="Arial" w:cs="Arial"/>
          <w:sz w:val="24"/>
          <w:szCs w:val="24"/>
        </w:rPr>
      </w:pPr>
      <w:r>
        <w:rPr>
          <w:rFonts w:ascii="Arial" w:hAnsi="Arial" w:cs="Arial"/>
          <w:sz w:val="24"/>
          <w:szCs w:val="24"/>
        </w:rPr>
        <w:t xml:space="preserve">Implementar la Arquitectura Empresarial, </w:t>
      </w:r>
      <w:r w:rsidR="00F54997">
        <w:rPr>
          <w:rFonts w:ascii="Arial" w:hAnsi="Arial" w:cs="Arial"/>
          <w:sz w:val="24"/>
          <w:szCs w:val="24"/>
        </w:rPr>
        <w:t xml:space="preserve">La Seguridad y Privacidad de la Información y los Servicios Ciudadanos Digitales de acuerdo </w:t>
      </w:r>
      <w:r w:rsidR="00AB09B0">
        <w:rPr>
          <w:rFonts w:ascii="Arial" w:hAnsi="Arial" w:cs="Arial"/>
          <w:sz w:val="24"/>
          <w:szCs w:val="24"/>
        </w:rPr>
        <w:t>con</w:t>
      </w:r>
      <w:r w:rsidR="00F54997">
        <w:rPr>
          <w:rFonts w:ascii="Arial" w:hAnsi="Arial" w:cs="Arial"/>
          <w:sz w:val="24"/>
          <w:szCs w:val="24"/>
        </w:rPr>
        <w:t xml:space="preserve"> los lineamientos de Gobierno Digital.</w:t>
      </w:r>
    </w:p>
    <w:p w:rsidR="00F54997" w:rsidRDefault="00F54997" w:rsidP="00F54997">
      <w:pPr>
        <w:pStyle w:val="Prrafodelista"/>
        <w:rPr>
          <w:rFonts w:ascii="Arial" w:hAnsi="Arial" w:cs="Arial"/>
          <w:sz w:val="24"/>
          <w:szCs w:val="24"/>
        </w:rPr>
      </w:pPr>
    </w:p>
    <w:p w:rsidR="00874064" w:rsidRPr="00874064" w:rsidRDefault="00874064" w:rsidP="00874064">
      <w:pPr>
        <w:pStyle w:val="Prrafodelista"/>
        <w:numPr>
          <w:ilvl w:val="0"/>
          <w:numId w:val="10"/>
        </w:numPr>
        <w:rPr>
          <w:rFonts w:ascii="Arial" w:hAnsi="Arial" w:cs="Arial"/>
          <w:sz w:val="24"/>
          <w:szCs w:val="24"/>
        </w:rPr>
      </w:pPr>
      <w:r w:rsidRPr="00874064">
        <w:rPr>
          <w:rFonts w:ascii="Arial" w:hAnsi="Arial" w:cs="Arial"/>
          <w:sz w:val="24"/>
          <w:szCs w:val="24"/>
        </w:rPr>
        <w:t xml:space="preserve">Definir e implementar </w:t>
      </w:r>
      <w:r w:rsidR="00CE3E03">
        <w:rPr>
          <w:rFonts w:ascii="Arial" w:hAnsi="Arial" w:cs="Arial"/>
          <w:sz w:val="24"/>
          <w:szCs w:val="24"/>
        </w:rPr>
        <w:t>el Plan Estratégico de Tecnologías de información (PETI)</w:t>
      </w:r>
      <w:r w:rsidRPr="00874064">
        <w:rPr>
          <w:rFonts w:ascii="Arial" w:hAnsi="Arial" w:cs="Arial"/>
          <w:sz w:val="24"/>
          <w:szCs w:val="24"/>
        </w:rPr>
        <w:t xml:space="preserve">, </w:t>
      </w:r>
      <w:r w:rsidR="00CE3E03">
        <w:rPr>
          <w:rFonts w:ascii="Arial" w:hAnsi="Arial" w:cs="Arial"/>
          <w:sz w:val="24"/>
          <w:szCs w:val="24"/>
        </w:rPr>
        <w:t xml:space="preserve">las </w:t>
      </w:r>
      <w:r w:rsidRPr="00874064">
        <w:rPr>
          <w:rFonts w:ascii="Arial" w:hAnsi="Arial" w:cs="Arial"/>
          <w:sz w:val="24"/>
          <w:szCs w:val="24"/>
        </w:rPr>
        <w:t>políticas</w:t>
      </w:r>
      <w:r w:rsidR="00CE3E03">
        <w:rPr>
          <w:rFonts w:ascii="Arial" w:hAnsi="Arial" w:cs="Arial"/>
          <w:sz w:val="24"/>
          <w:szCs w:val="24"/>
        </w:rPr>
        <w:t xml:space="preserve"> de TI</w:t>
      </w:r>
      <w:r w:rsidRPr="00874064">
        <w:rPr>
          <w:rFonts w:ascii="Arial" w:hAnsi="Arial" w:cs="Arial"/>
          <w:sz w:val="24"/>
          <w:szCs w:val="24"/>
        </w:rPr>
        <w:t>, proyectos</w:t>
      </w:r>
      <w:r w:rsidR="00CE3E03">
        <w:rPr>
          <w:rFonts w:ascii="Arial" w:hAnsi="Arial" w:cs="Arial"/>
          <w:sz w:val="24"/>
          <w:szCs w:val="24"/>
        </w:rPr>
        <w:t xml:space="preserve"> e iniciativas de TI</w:t>
      </w:r>
      <w:r w:rsidRPr="00874064">
        <w:rPr>
          <w:rFonts w:ascii="Arial" w:hAnsi="Arial" w:cs="Arial"/>
          <w:sz w:val="24"/>
          <w:szCs w:val="24"/>
        </w:rPr>
        <w:t>, catálogos y entre otros desarrollados dentro de la Gestión TI.</w:t>
      </w:r>
    </w:p>
    <w:p w:rsidR="00874064" w:rsidRPr="00874064" w:rsidRDefault="00874064" w:rsidP="00874064">
      <w:pPr>
        <w:pStyle w:val="Prrafodelista"/>
        <w:rPr>
          <w:rFonts w:ascii="Arial" w:hAnsi="Arial" w:cs="Arial"/>
          <w:sz w:val="24"/>
          <w:szCs w:val="24"/>
        </w:rPr>
      </w:pPr>
    </w:p>
    <w:p w:rsidR="00874064" w:rsidRPr="00874064" w:rsidRDefault="00874064" w:rsidP="00874064">
      <w:pPr>
        <w:pStyle w:val="Prrafodelista"/>
        <w:numPr>
          <w:ilvl w:val="0"/>
          <w:numId w:val="10"/>
        </w:numPr>
        <w:rPr>
          <w:rFonts w:ascii="Arial" w:hAnsi="Arial" w:cs="Arial"/>
          <w:sz w:val="24"/>
          <w:szCs w:val="24"/>
        </w:rPr>
      </w:pPr>
      <w:r w:rsidRPr="00874064">
        <w:rPr>
          <w:rFonts w:ascii="Arial" w:hAnsi="Arial" w:cs="Arial"/>
          <w:sz w:val="24"/>
          <w:szCs w:val="24"/>
        </w:rPr>
        <w:t xml:space="preserve">Desarrollar estrategias que permitan a los usuarios internos el adecuado uso de los recursos tecnológicos, así mismo motivar el uso </w:t>
      </w:r>
      <w:r w:rsidR="001A0A60">
        <w:rPr>
          <w:rFonts w:ascii="Arial" w:hAnsi="Arial" w:cs="Arial"/>
          <w:sz w:val="24"/>
          <w:szCs w:val="24"/>
        </w:rPr>
        <w:t>y apropiación</w:t>
      </w:r>
      <w:r w:rsidRPr="00874064">
        <w:rPr>
          <w:rFonts w:ascii="Arial" w:hAnsi="Arial" w:cs="Arial"/>
          <w:sz w:val="24"/>
          <w:szCs w:val="24"/>
        </w:rPr>
        <w:t xml:space="preserve"> de nuevas tecnologías.</w:t>
      </w:r>
    </w:p>
    <w:p w:rsidR="00874064" w:rsidRPr="00874064" w:rsidRDefault="00874064" w:rsidP="001A0A60">
      <w:pPr>
        <w:pStyle w:val="Prrafodelista"/>
        <w:rPr>
          <w:rFonts w:ascii="Arial" w:hAnsi="Arial" w:cs="Arial"/>
          <w:sz w:val="24"/>
          <w:szCs w:val="24"/>
        </w:rPr>
      </w:pPr>
    </w:p>
    <w:p w:rsidR="00874064" w:rsidRPr="00874064" w:rsidRDefault="00874064" w:rsidP="00874064">
      <w:pPr>
        <w:pStyle w:val="Prrafodelista"/>
        <w:numPr>
          <w:ilvl w:val="0"/>
          <w:numId w:val="10"/>
        </w:numPr>
        <w:rPr>
          <w:rFonts w:ascii="Arial" w:hAnsi="Arial" w:cs="Arial"/>
          <w:sz w:val="24"/>
          <w:szCs w:val="24"/>
        </w:rPr>
      </w:pPr>
      <w:r w:rsidRPr="00874064">
        <w:rPr>
          <w:rFonts w:ascii="Arial" w:hAnsi="Arial" w:cs="Arial"/>
          <w:sz w:val="24"/>
          <w:szCs w:val="24"/>
        </w:rPr>
        <w:t>Implementar buenas prácticas para el desarrollo de los diferentes proyectos</w:t>
      </w:r>
      <w:r w:rsidR="00AB314E">
        <w:rPr>
          <w:rFonts w:ascii="Arial" w:hAnsi="Arial" w:cs="Arial"/>
          <w:sz w:val="24"/>
          <w:szCs w:val="24"/>
        </w:rPr>
        <w:t xml:space="preserve"> e iniciativas de TI.</w:t>
      </w:r>
    </w:p>
    <w:p w:rsidR="00874064" w:rsidRPr="00874064" w:rsidRDefault="00874064" w:rsidP="00AB314E">
      <w:pPr>
        <w:pStyle w:val="Prrafodelista"/>
        <w:rPr>
          <w:rFonts w:ascii="Arial" w:hAnsi="Arial" w:cs="Arial"/>
          <w:sz w:val="24"/>
          <w:szCs w:val="24"/>
        </w:rPr>
      </w:pPr>
    </w:p>
    <w:p w:rsidR="00874064" w:rsidRPr="00874064" w:rsidRDefault="00874064" w:rsidP="00874064">
      <w:pPr>
        <w:pStyle w:val="Prrafodelista"/>
        <w:numPr>
          <w:ilvl w:val="0"/>
          <w:numId w:val="10"/>
        </w:numPr>
        <w:rPr>
          <w:rFonts w:ascii="Arial" w:hAnsi="Arial" w:cs="Arial"/>
          <w:sz w:val="24"/>
          <w:szCs w:val="24"/>
        </w:rPr>
      </w:pPr>
      <w:r w:rsidRPr="00874064">
        <w:rPr>
          <w:rFonts w:ascii="Arial" w:hAnsi="Arial" w:cs="Arial"/>
          <w:sz w:val="24"/>
          <w:szCs w:val="24"/>
        </w:rPr>
        <w:lastRenderedPageBreak/>
        <w:t>Garantizar una plataforma tecnológica que tenga niveles óptimos en seguridad y privacidad de la información.</w:t>
      </w:r>
    </w:p>
    <w:p w:rsidR="00874064" w:rsidRPr="00874064" w:rsidRDefault="00874064" w:rsidP="00AB314E">
      <w:pPr>
        <w:pStyle w:val="Prrafodelista"/>
        <w:rPr>
          <w:rFonts w:ascii="Arial" w:hAnsi="Arial" w:cs="Arial"/>
          <w:sz w:val="24"/>
          <w:szCs w:val="24"/>
        </w:rPr>
      </w:pPr>
    </w:p>
    <w:p w:rsidR="00E44ED2" w:rsidRPr="00E44ED2" w:rsidRDefault="00566530" w:rsidP="00E44ED2">
      <w:pPr>
        <w:pStyle w:val="Ttulo3"/>
      </w:pPr>
      <w:bookmarkStart w:id="27" w:name="_Toc531882513"/>
      <w:r>
        <w:t>13</w:t>
      </w:r>
      <w:r w:rsidR="00E44ED2" w:rsidRPr="00E44ED2">
        <w:t>.1.</w:t>
      </w:r>
      <w:r w:rsidR="00F36EF4">
        <w:t>2</w:t>
      </w:r>
      <w:r w:rsidR="00E44ED2" w:rsidRPr="00E44ED2">
        <w:t xml:space="preserve"> Indicadores de Estrategia de TI</w:t>
      </w:r>
      <w:bookmarkEnd w:id="27"/>
    </w:p>
    <w:p w:rsidR="00E44ED2" w:rsidRDefault="00E44ED2" w:rsidP="00E44ED2"/>
    <w:p w:rsidR="00E44ED2" w:rsidRDefault="00761959" w:rsidP="00761959">
      <w:pPr>
        <w:jc w:val="center"/>
      </w:pPr>
      <w:r w:rsidRPr="00761959">
        <w:rPr>
          <w:noProof/>
        </w:rPr>
        <w:drawing>
          <wp:inline distT="0" distB="0" distL="0" distR="0" wp14:anchorId="73C49A95" wp14:editId="238A9E41">
            <wp:extent cx="2990850" cy="1524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90850" cy="1524000"/>
                    </a:xfrm>
                    <a:prstGeom prst="rect">
                      <a:avLst/>
                    </a:prstGeom>
                  </pic:spPr>
                </pic:pic>
              </a:graphicData>
            </a:graphic>
          </wp:inline>
        </w:drawing>
      </w:r>
    </w:p>
    <w:p w:rsidR="0069475C" w:rsidRDefault="00566530" w:rsidP="0069475C">
      <w:pPr>
        <w:pStyle w:val="Ttulo2"/>
      </w:pPr>
      <w:bookmarkStart w:id="28" w:name="_Toc531882514"/>
      <w:r>
        <w:t>13</w:t>
      </w:r>
      <w:r w:rsidR="0069475C" w:rsidRPr="00AA2D8F">
        <w:t>.</w:t>
      </w:r>
      <w:r w:rsidR="0069475C">
        <w:t>2 Gobierno de TI</w:t>
      </w:r>
      <w:bookmarkEnd w:id="28"/>
    </w:p>
    <w:p w:rsidR="00920AD8" w:rsidRDefault="00920AD8" w:rsidP="00920AD8"/>
    <w:p w:rsidR="0069475C" w:rsidRDefault="0069475C" w:rsidP="00920AD8">
      <w:pPr>
        <w:rPr>
          <w:rFonts w:ascii="Arial" w:hAnsi="Arial" w:cs="Arial"/>
          <w:sz w:val="24"/>
          <w:szCs w:val="24"/>
        </w:rPr>
      </w:pPr>
      <w:r>
        <w:rPr>
          <w:rFonts w:ascii="Arial" w:hAnsi="Arial" w:cs="Arial"/>
          <w:sz w:val="24"/>
          <w:szCs w:val="24"/>
        </w:rPr>
        <w:t xml:space="preserve">El Gobierno de TI </w:t>
      </w:r>
      <w:r w:rsidR="00B97BB7">
        <w:rPr>
          <w:rFonts w:ascii="Arial" w:hAnsi="Arial" w:cs="Arial"/>
          <w:sz w:val="24"/>
          <w:szCs w:val="24"/>
        </w:rPr>
        <w:t>cuenta con</w:t>
      </w:r>
      <w:r>
        <w:rPr>
          <w:rFonts w:ascii="Arial" w:hAnsi="Arial" w:cs="Arial"/>
          <w:sz w:val="24"/>
          <w:szCs w:val="24"/>
        </w:rPr>
        <w:t xml:space="preserve"> los siguientes artefactos:</w:t>
      </w:r>
    </w:p>
    <w:p w:rsidR="0069475C" w:rsidRDefault="00B97BB7" w:rsidP="0069475C">
      <w:pPr>
        <w:pStyle w:val="Prrafodelista"/>
        <w:numPr>
          <w:ilvl w:val="0"/>
          <w:numId w:val="12"/>
        </w:numPr>
        <w:rPr>
          <w:rFonts w:ascii="Arial" w:hAnsi="Arial" w:cs="Arial"/>
          <w:sz w:val="24"/>
          <w:szCs w:val="24"/>
        </w:rPr>
      </w:pPr>
      <w:r w:rsidRPr="00B97BB7">
        <w:rPr>
          <w:rFonts w:ascii="Arial" w:hAnsi="Arial" w:cs="Arial"/>
          <w:sz w:val="24"/>
          <w:szCs w:val="24"/>
        </w:rPr>
        <w:t>P</w:t>
      </w:r>
      <w:r>
        <w:rPr>
          <w:rFonts w:ascii="Arial" w:hAnsi="Arial" w:cs="Arial"/>
          <w:sz w:val="24"/>
          <w:szCs w:val="24"/>
        </w:rPr>
        <w:t>rocesos Sistema de Gestión de Calidad de TI</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Modelo de Gobierno</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Cadena de Valor</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Matriz RACI</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Matriz de Riesgos de TI</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Necesidades de Sistematización</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Tablero de indicadores de gobierno de TI</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Capacidades de TI</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Compras de TI</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Gestión de Proyectos</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Gestión de la Operación – Acuerdos de Niveles de Servicio (ANS)</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Gestión de la Operación – Plan de Mejoramiento</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Gestión de Proveedores</w:t>
      </w:r>
    </w:p>
    <w:p w:rsidR="00B97BB7" w:rsidRDefault="00B97BB7" w:rsidP="0069475C">
      <w:pPr>
        <w:pStyle w:val="Prrafodelista"/>
        <w:numPr>
          <w:ilvl w:val="0"/>
          <w:numId w:val="12"/>
        </w:numPr>
        <w:rPr>
          <w:rFonts w:ascii="Arial" w:hAnsi="Arial" w:cs="Arial"/>
          <w:sz w:val="24"/>
          <w:szCs w:val="24"/>
        </w:rPr>
      </w:pPr>
      <w:r>
        <w:rPr>
          <w:rFonts w:ascii="Arial" w:hAnsi="Arial" w:cs="Arial"/>
          <w:sz w:val="24"/>
          <w:szCs w:val="24"/>
        </w:rPr>
        <w:t>Transferencia de Información y Conocimiento</w:t>
      </w:r>
    </w:p>
    <w:p w:rsidR="00B97BB7" w:rsidRDefault="00B97BB7" w:rsidP="00B97BB7">
      <w:pPr>
        <w:jc w:val="center"/>
        <w:rPr>
          <w:rFonts w:ascii="Arial" w:hAnsi="Arial" w:cs="Arial"/>
          <w:sz w:val="24"/>
          <w:szCs w:val="24"/>
        </w:rPr>
      </w:pPr>
      <w:r w:rsidRPr="00B97BB7">
        <w:rPr>
          <w:noProof/>
        </w:rPr>
        <w:lastRenderedPageBreak/>
        <w:drawing>
          <wp:inline distT="0" distB="0" distL="0" distR="0" wp14:anchorId="15021718" wp14:editId="5D7225DA">
            <wp:extent cx="4829175" cy="48006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829175" cy="4800600"/>
                    </a:xfrm>
                    <a:prstGeom prst="rect">
                      <a:avLst/>
                    </a:prstGeom>
                  </pic:spPr>
                </pic:pic>
              </a:graphicData>
            </a:graphic>
          </wp:inline>
        </w:drawing>
      </w:r>
    </w:p>
    <w:p w:rsidR="00B97BB7" w:rsidRDefault="00B97BB7" w:rsidP="00B97BB7">
      <w:pPr>
        <w:jc w:val="center"/>
        <w:rPr>
          <w:rFonts w:ascii="Arial" w:hAnsi="Arial" w:cs="Arial"/>
          <w:sz w:val="24"/>
          <w:szCs w:val="24"/>
        </w:rPr>
      </w:pPr>
      <w:r w:rsidRPr="00B00CA7">
        <w:rPr>
          <w:rFonts w:ascii="Arial" w:hAnsi="Arial" w:cs="Arial"/>
          <w:sz w:val="24"/>
          <w:szCs w:val="24"/>
        </w:rPr>
        <w:t>(</w:t>
      </w:r>
      <w:hyperlink r:id="rId26" w:history="1">
        <w:r w:rsidRPr="00B00CA7">
          <w:rPr>
            <w:rStyle w:val="Hipervnculo"/>
            <w:rFonts w:ascii="Arial" w:hAnsi="Arial" w:cs="Arial"/>
            <w:sz w:val="24"/>
            <w:szCs w:val="24"/>
          </w:rPr>
          <w:t>Vinculo</w:t>
        </w:r>
      </w:hyperlink>
      <w:r w:rsidRPr="00B00CA7">
        <w:rPr>
          <w:rFonts w:ascii="Arial" w:hAnsi="Arial" w:cs="Arial"/>
          <w:sz w:val="24"/>
          <w:szCs w:val="24"/>
        </w:rPr>
        <w:t>)</w:t>
      </w:r>
    </w:p>
    <w:p w:rsidR="00B97BB7" w:rsidRDefault="00B97BB7" w:rsidP="00B97BB7">
      <w:pPr>
        <w:rPr>
          <w:rFonts w:ascii="Arial" w:hAnsi="Arial" w:cs="Arial"/>
          <w:sz w:val="24"/>
          <w:szCs w:val="24"/>
        </w:rPr>
      </w:pPr>
    </w:p>
    <w:p w:rsidR="00B97BB7" w:rsidRDefault="00566530" w:rsidP="00B97BB7">
      <w:pPr>
        <w:pStyle w:val="Ttulo3"/>
      </w:pPr>
      <w:bookmarkStart w:id="29" w:name="_Toc531882515"/>
      <w:r>
        <w:t>13</w:t>
      </w:r>
      <w:r w:rsidR="00B97BB7" w:rsidRPr="00AA2D8F">
        <w:t>.</w:t>
      </w:r>
      <w:r w:rsidR="00B97BB7">
        <w:t>2.1 Cadena de Valor de TI</w:t>
      </w:r>
      <w:bookmarkEnd w:id="29"/>
    </w:p>
    <w:p w:rsidR="00565EF3" w:rsidRDefault="00565EF3" w:rsidP="00565EF3"/>
    <w:p w:rsidR="00565EF3" w:rsidRDefault="00565EF3" w:rsidP="00565EF3">
      <w:pPr>
        <w:jc w:val="both"/>
        <w:rPr>
          <w:rFonts w:ascii="Arial" w:hAnsi="Arial" w:cs="Arial"/>
          <w:sz w:val="24"/>
          <w:szCs w:val="24"/>
        </w:rPr>
      </w:pPr>
      <w:r w:rsidRPr="00565EF3">
        <w:rPr>
          <w:rFonts w:ascii="Arial" w:hAnsi="Arial" w:cs="Arial"/>
          <w:sz w:val="24"/>
          <w:szCs w:val="24"/>
        </w:rPr>
        <w:t>A continuación, se relaciona en alto nivel, la cadena de valor de TI donde se contemplan los Insumos, las actividades y las salidas del proceso de</w:t>
      </w:r>
      <w:r>
        <w:rPr>
          <w:rFonts w:ascii="Arial" w:hAnsi="Arial" w:cs="Arial"/>
          <w:sz w:val="24"/>
          <w:szCs w:val="24"/>
        </w:rPr>
        <w:t xml:space="preserve"> Gestión de la Información y las Comunicaciones - GICO</w:t>
      </w:r>
      <w:r w:rsidRPr="00565EF3">
        <w:rPr>
          <w:rFonts w:ascii="Arial" w:hAnsi="Arial" w:cs="Arial"/>
          <w:sz w:val="24"/>
          <w:szCs w:val="24"/>
        </w:rPr>
        <w:t>.</w:t>
      </w:r>
    </w:p>
    <w:p w:rsidR="00565EF3" w:rsidRPr="00565EF3" w:rsidRDefault="00565EF3" w:rsidP="00565EF3">
      <w:pPr>
        <w:rPr>
          <w:rFonts w:ascii="Arial" w:hAnsi="Arial" w:cs="Arial"/>
          <w:sz w:val="24"/>
          <w:szCs w:val="24"/>
        </w:rPr>
      </w:pPr>
    </w:p>
    <w:p w:rsidR="00B97BB7" w:rsidRPr="00B97BB7" w:rsidRDefault="00565EF3" w:rsidP="00B97BB7">
      <w:r>
        <w:rPr>
          <w:rFonts w:ascii="Arial" w:hAnsi="Arial" w:cs="Arial"/>
          <w:noProof/>
          <w:sz w:val="24"/>
          <w:szCs w:val="24"/>
        </w:rPr>
        <w:drawing>
          <wp:inline distT="0" distB="0" distL="0" distR="0" wp14:anchorId="31423DC6" wp14:editId="55489538">
            <wp:extent cx="5400040" cy="17530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40" cy="1753003"/>
                    </a:xfrm>
                    <a:prstGeom prst="rect">
                      <a:avLst/>
                    </a:prstGeom>
                    <a:noFill/>
                  </pic:spPr>
                </pic:pic>
              </a:graphicData>
            </a:graphic>
          </wp:inline>
        </w:drawing>
      </w:r>
    </w:p>
    <w:p w:rsidR="00B97BB7" w:rsidRDefault="00B97BB7" w:rsidP="00B97BB7">
      <w:pPr>
        <w:rPr>
          <w:rFonts w:ascii="Arial" w:hAnsi="Arial" w:cs="Arial"/>
          <w:sz w:val="24"/>
          <w:szCs w:val="24"/>
        </w:rPr>
      </w:pPr>
    </w:p>
    <w:p w:rsidR="00DE31C6" w:rsidRDefault="00DE31C6" w:rsidP="00B97BB7">
      <w:pPr>
        <w:rPr>
          <w:rFonts w:ascii="Arial" w:hAnsi="Arial" w:cs="Arial"/>
          <w:sz w:val="24"/>
          <w:szCs w:val="24"/>
        </w:rPr>
      </w:pPr>
      <w:r>
        <w:rPr>
          <w:rFonts w:ascii="Arial" w:hAnsi="Arial" w:cs="Arial"/>
          <w:sz w:val="24"/>
          <w:szCs w:val="24"/>
        </w:rPr>
        <w:t>Para conocer el detalle de la cadena de valor de TI, se puede referir a (</w:t>
      </w:r>
      <w:hyperlink r:id="rId28" w:history="1">
        <w:r w:rsidRPr="00DE31C6">
          <w:rPr>
            <w:rStyle w:val="Hipervnculo"/>
            <w:rFonts w:ascii="Arial" w:hAnsi="Arial" w:cs="Arial"/>
            <w:sz w:val="24"/>
            <w:szCs w:val="24"/>
          </w:rPr>
          <w:t>Vinculo</w:t>
        </w:r>
      </w:hyperlink>
      <w:r>
        <w:rPr>
          <w:rFonts w:ascii="Arial" w:hAnsi="Arial" w:cs="Arial"/>
          <w:sz w:val="24"/>
          <w:szCs w:val="24"/>
        </w:rPr>
        <w:t>)</w:t>
      </w:r>
    </w:p>
    <w:p w:rsidR="00DE31C6" w:rsidRDefault="00DE31C6" w:rsidP="00B97BB7">
      <w:pPr>
        <w:rPr>
          <w:rFonts w:ascii="Arial" w:hAnsi="Arial" w:cs="Arial"/>
          <w:sz w:val="24"/>
          <w:szCs w:val="24"/>
        </w:rPr>
      </w:pPr>
    </w:p>
    <w:p w:rsidR="00DE31C6" w:rsidRDefault="00566530" w:rsidP="00DE31C6">
      <w:pPr>
        <w:pStyle w:val="Ttulo3"/>
      </w:pPr>
      <w:bookmarkStart w:id="30" w:name="_Toc531882516"/>
      <w:r>
        <w:t>13</w:t>
      </w:r>
      <w:r w:rsidR="00DE31C6" w:rsidRPr="00AA2D8F">
        <w:t>.</w:t>
      </w:r>
      <w:r w:rsidR="00DE31C6">
        <w:t>2.2 Indicadores</w:t>
      </w:r>
      <w:r w:rsidR="00761959">
        <w:t xml:space="preserve"> de Gobierno de TI</w:t>
      </w:r>
      <w:bookmarkEnd w:id="30"/>
    </w:p>
    <w:p w:rsidR="00761959" w:rsidRDefault="00761959" w:rsidP="00761959"/>
    <w:p w:rsidR="00761959" w:rsidRDefault="00761959" w:rsidP="00761959">
      <w:pPr>
        <w:jc w:val="center"/>
      </w:pPr>
      <w:r w:rsidRPr="00761959">
        <w:rPr>
          <w:noProof/>
        </w:rPr>
        <w:drawing>
          <wp:inline distT="0" distB="0" distL="0" distR="0" wp14:anchorId="4AFBD353" wp14:editId="44A2EF86">
            <wp:extent cx="2981325" cy="19812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81325" cy="1981200"/>
                    </a:xfrm>
                    <a:prstGeom prst="rect">
                      <a:avLst/>
                    </a:prstGeom>
                  </pic:spPr>
                </pic:pic>
              </a:graphicData>
            </a:graphic>
          </wp:inline>
        </w:drawing>
      </w:r>
    </w:p>
    <w:p w:rsidR="00761959" w:rsidRDefault="00761959" w:rsidP="00761959">
      <w:pPr>
        <w:jc w:val="center"/>
      </w:pPr>
    </w:p>
    <w:p w:rsidR="00AC6CD1" w:rsidRDefault="00566530" w:rsidP="00AC6CD1">
      <w:pPr>
        <w:pStyle w:val="Ttulo3"/>
      </w:pPr>
      <w:bookmarkStart w:id="31" w:name="_Toc531882517"/>
      <w:r>
        <w:t>13</w:t>
      </w:r>
      <w:r w:rsidR="00AC6CD1" w:rsidRPr="00AA2D8F">
        <w:t>.</w:t>
      </w:r>
      <w:r w:rsidR="00AC6CD1">
        <w:t>2.3 Estructura organizacional de TI</w:t>
      </w:r>
      <w:bookmarkEnd w:id="31"/>
    </w:p>
    <w:p w:rsidR="00AC6CD1" w:rsidRDefault="00AC6CD1" w:rsidP="00AC6CD1"/>
    <w:p w:rsidR="00AC6CD1" w:rsidRPr="00AC6CD1" w:rsidRDefault="00AC6CD1" w:rsidP="00AC6CD1">
      <w:pPr>
        <w:jc w:val="both"/>
        <w:rPr>
          <w:rFonts w:ascii="Arial" w:hAnsi="Arial" w:cs="Arial"/>
          <w:sz w:val="24"/>
          <w:szCs w:val="24"/>
        </w:rPr>
      </w:pPr>
      <w:r w:rsidRPr="00AC6CD1">
        <w:rPr>
          <w:rFonts w:ascii="Arial" w:hAnsi="Arial" w:cs="Arial"/>
          <w:sz w:val="24"/>
          <w:szCs w:val="24"/>
        </w:rPr>
        <w:t xml:space="preserve">Partiendo de la integración de los procesos de TI necesarios para adelantar la gestión del servicio tecnológico y de los sistemas de información, de las buenas prácticas de TI, tales como ITIL (IT </w:t>
      </w:r>
      <w:proofErr w:type="spellStart"/>
      <w:r w:rsidRPr="00AC6CD1">
        <w:rPr>
          <w:rFonts w:ascii="Arial" w:hAnsi="Arial" w:cs="Arial"/>
          <w:sz w:val="24"/>
          <w:szCs w:val="24"/>
        </w:rPr>
        <w:t>Service</w:t>
      </w:r>
      <w:proofErr w:type="spellEnd"/>
      <w:r w:rsidRPr="00AC6CD1">
        <w:rPr>
          <w:rFonts w:ascii="Arial" w:hAnsi="Arial" w:cs="Arial"/>
          <w:sz w:val="24"/>
          <w:szCs w:val="24"/>
        </w:rPr>
        <w:t xml:space="preserve"> Management Framework y COBIT (IT </w:t>
      </w:r>
      <w:proofErr w:type="spellStart"/>
      <w:r w:rsidRPr="00AC6CD1">
        <w:rPr>
          <w:rFonts w:ascii="Arial" w:hAnsi="Arial" w:cs="Arial"/>
          <w:sz w:val="24"/>
          <w:szCs w:val="24"/>
        </w:rPr>
        <w:t>Governance</w:t>
      </w:r>
      <w:proofErr w:type="spellEnd"/>
      <w:r w:rsidRPr="00AC6CD1">
        <w:rPr>
          <w:rFonts w:ascii="Arial" w:hAnsi="Arial" w:cs="Arial"/>
          <w:sz w:val="24"/>
          <w:szCs w:val="24"/>
        </w:rPr>
        <w:t xml:space="preserve"> Framework), así como de las necesidades actuales de la </w:t>
      </w:r>
      <w:r>
        <w:rPr>
          <w:rFonts w:ascii="Arial" w:hAnsi="Arial" w:cs="Arial"/>
          <w:sz w:val="24"/>
          <w:szCs w:val="24"/>
        </w:rPr>
        <w:t>Agencia</w:t>
      </w:r>
      <w:r w:rsidRPr="00AC6CD1">
        <w:rPr>
          <w:rFonts w:ascii="Arial" w:hAnsi="Arial" w:cs="Arial"/>
          <w:sz w:val="24"/>
          <w:szCs w:val="24"/>
        </w:rPr>
        <w:t xml:space="preserve">, a continuación, se describe la estructura </w:t>
      </w:r>
      <w:r>
        <w:rPr>
          <w:rFonts w:ascii="Arial" w:hAnsi="Arial" w:cs="Arial"/>
          <w:sz w:val="24"/>
          <w:szCs w:val="24"/>
        </w:rPr>
        <w:t>organizacional de TI.</w:t>
      </w:r>
    </w:p>
    <w:p w:rsidR="00761959" w:rsidRPr="00761959" w:rsidRDefault="0066554F" w:rsidP="00761959">
      <w:r>
        <w:rPr>
          <w:noProof/>
        </w:rPr>
        <w:drawing>
          <wp:inline distT="0" distB="0" distL="0" distR="0">
            <wp:extent cx="5391150" cy="29908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1150" cy="2990850"/>
                    </a:xfrm>
                    <a:prstGeom prst="rect">
                      <a:avLst/>
                    </a:prstGeom>
                    <a:noFill/>
                    <a:ln>
                      <a:noFill/>
                    </a:ln>
                  </pic:spPr>
                </pic:pic>
              </a:graphicData>
            </a:graphic>
          </wp:inline>
        </w:drawing>
      </w:r>
    </w:p>
    <w:p w:rsidR="00B97BB7" w:rsidRDefault="00B97BB7" w:rsidP="00DE31C6">
      <w:pPr>
        <w:rPr>
          <w:rFonts w:ascii="Arial" w:hAnsi="Arial" w:cs="Arial"/>
          <w:sz w:val="24"/>
          <w:szCs w:val="24"/>
        </w:rPr>
      </w:pPr>
    </w:p>
    <w:p w:rsidR="0066554F" w:rsidRDefault="00566530" w:rsidP="0066554F">
      <w:pPr>
        <w:pStyle w:val="Ttulo3"/>
      </w:pPr>
      <w:bookmarkStart w:id="32" w:name="_Toc531882518"/>
      <w:r>
        <w:lastRenderedPageBreak/>
        <w:t>13</w:t>
      </w:r>
      <w:r w:rsidR="0066554F" w:rsidRPr="00AA2D8F">
        <w:t>.</w:t>
      </w:r>
      <w:r w:rsidR="0066554F">
        <w:t>2.4 Plan de implementación de TI</w:t>
      </w:r>
      <w:bookmarkEnd w:id="32"/>
    </w:p>
    <w:p w:rsidR="00DE31C6" w:rsidRDefault="00DE31C6" w:rsidP="00DE31C6">
      <w:pPr>
        <w:rPr>
          <w:rFonts w:ascii="Arial" w:hAnsi="Arial" w:cs="Arial"/>
          <w:sz w:val="24"/>
          <w:szCs w:val="24"/>
        </w:rPr>
      </w:pPr>
    </w:p>
    <w:p w:rsidR="006214C3" w:rsidRDefault="00D3235D" w:rsidP="00D3235D">
      <w:pPr>
        <w:jc w:val="both"/>
        <w:rPr>
          <w:rFonts w:ascii="Arial" w:hAnsi="Arial" w:cs="Arial"/>
          <w:sz w:val="24"/>
          <w:szCs w:val="24"/>
        </w:rPr>
      </w:pPr>
      <w:r w:rsidRPr="00D3235D">
        <w:rPr>
          <w:rFonts w:ascii="Arial" w:hAnsi="Arial" w:cs="Arial"/>
          <w:sz w:val="24"/>
          <w:szCs w:val="24"/>
        </w:rPr>
        <w:t>El rol de TI es asegurarse que las diferentes áreas de negocio tengan las soluciones apropiadas de acuerdo con sus necesidades al mejor costo beneficio. De igual forma la razón de ser de los servicios son las necesidades de las diferentes áreas de negocio, en otras palabras, no habrá servicios que el negocio no esté necesitando.</w:t>
      </w:r>
    </w:p>
    <w:p w:rsidR="00DE31C6" w:rsidRDefault="00DE31C6" w:rsidP="00DE31C6">
      <w:pPr>
        <w:rPr>
          <w:rFonts w:ascii="Arial" w:hAnsi="Arial" w:cs="Arial"/>
          <w:sz w:val="24"/>
          <w:szCs w:val="24"/>
        </w:rPr>
      </w:pPr>
    </w:p>
    <w:p w:rsidR="00D3235D" w:rsidRDefault="00566530" w:rsidP="00D3235D">
      <w:pPr>
        <w:pStyle w:val="Ttulo2"/>
      </w:pPr>
      <w:bookmarkStart w:id="33" w:name="_Toc531882519"/>
      <w:r>
        <w:t>13</w:t>
      </w:r>
      <w:r w:rsidR="00D3235D" w:rsidRPr="00AA2D8F">
        <w:t>.</w:t>
      </w:r>
      <w:r w:rsidR="00D3235D">
        <w:t>3 SISTEMAS DE INFORMACIÓN</w:t>
      </w:r>
      <w:bookmarkEnd w:id="33"/>
    </w:p>
    <w:p w:rsidR="00D3235D" w:rsidRDefault="00D3235D" w:rsidP="00D3235D"/>
    <w:p w:rsidR="00D3235D" w:rsidRPr="005F085D" w:rsidRDefault="005F085D" w:rsidP="005F085D">
      <w:pPr>
        <w:jc w:val="both"/>
        <w:rPr>
          <w:rFonts w:ascii="Arial" w:hAnsi="Arial" w:cs="Arial"/>
          <w:sz w:val="24"/>
          <w:szCs w:val="24"/>
        </w:rPr>
      </w:pPr>
      <w:r w:rsidRPr="005F085D">
        <w:rPr>
          <w:rFonts w:ascii="Arial" w:hAnsi="Arial" w:cs="Arial"/>
          <w:sz w:val="24"/>
          <w:szCs w:val="24"/>
        </w:rPr>
        <w:t xml:space="preserve">Para el correcto, oportuno y apropiado funcionamiento de los sistemas de información, </w:t>
      </w:r>
      <w:r>
        <w:rPr>
          <w:rFonts w:ascii="Arial" w:hAnsi="Arial" w:cs="Arial"/>
          <w:sz w:val="24"/>
          <w:szCs w:val="24"/>
        </w:rPr>
        <w:t xml:space="preserve">el Equipo de Sistemas de Información y Tecnología cuenta con </w:t>
      </w:r>
      <w:r w:rsidRPr="005F085D">
        <w:rPr>
          <w:rFonts w:ascii="Arial" w:hAnsi="Arial" w:cs="Arial"/>
          <w:sz w:val="24"/>
          <w:szCs w:val="24"/>
        </w:rPr>
        <w:t xml:space="preserve">el Catálogo de Sistemas de Información establecido </w:t>
      </w:r>
      <w:r w:rsidR="0055715D">
        <w:rPr>
          <w:rFonts w:ascii="Arial" w:hAnsi="Arial" w:cs="Arial"/>
          <w:sz w:val="24"/>
          <w:szCs w:val="24"/>
        </w:rPr>
        <w:t>de acuerdo con</w:t>
      </w:r>
      <w:r>
        <w:rPr>
          <w:rFonts w:ascii="Arial" w:hAnsi="Arial" w:cs="Arial"/>
          <w:sz w:val="24"/>
          <w:szCs w:val="24"/>
        </w:rPr>
        <w:t xml:space="preserve"> los lineamientos del dominio de sistemas de información del marco de referencia de la Arquitectura Empresarial</w:t>
      </w:r>
      <w:r w:rsidRPr="005F085D">
        <w:rPr>
          <w:rFonts w:ascii="Arial" w:hAnsi="Arial" w:cs="Arial"/>
          <w:sz w:val="24"/>
          <w:szCs w:val="24"/>
        </w:rPr>
        <w:t xml:space="preserve">; donde </w:t>
      </w:r>
      <w:r>
        <w:rPr>
          <w:rFonts w:ascii="Arial" w:hAnsi="Arial" w:cs="Arial"/>
          <w:sz w:val="24"/>
          <w:szCs w:val="24"/>
        </w:rPr>
        <w:t>están definidos</w:t>
      </w:r>
      <w:r w:rsidRPr="005F085D">
        <w:rPr>
          <w:rFonts w:ascii="Arial" w:hAnsi="Arial" w:cs="Arial"/>
          <w:sz w:val="24"/>
          <w:szCs w:val="24"/>
        </w:rPr>
        <w:t xml:space="preserve"> el alcance, objetivos y los requerimientos técnicos tanto en el desarrollo </w:t>
      </w:r>
      <w:r>
        <w:rPr>
          <w:rFonts w:ascii="Arial" w:hAnsi="Arial" w:cs="Arial"/>
          <w:sz w:val="24"/>
          <w:szCs w:val="24"/>
        </w:rPr>
        <w:t>como en la</w:t>
      </w:r>
      <w:r w:rsidRPr="005F085D">
        <w:rPr>
          <w:rFonts w:ascii="Arial" w:hAnsi="Arial" w:cs="Arial"/>
          <w:sz w:val="24"/>
          <w:szCs w:val="24"/>
        </w:rPr>
        <w:t xml:space="preserve"> implementación de los sistemas de información</w:t>
      </w:r>
      <w:r>
        <w:rPr>
          <w:rFonts w:ascii="Arial" w:hAnsi="Arial" w:cs="Arial"/>
          <w:sz w:val="24"/>
          <w:szCs w:val="24"/>
        </w:rPr>
        <w:t xml:space="preserve"> de la Agencia</w:t>
      </w:r>
      <w:r w:rsidRPr="005F085D">
        <w:rPr>
          <w:rFonts w:ascii="Arial" w:hAnsi="Arial" w:cs="Arial"/>
          <w:sz w:val="24"/>
          <w:szCs w:val="24"/>
        </w:rPr>
        <w:t>.</w:t>
      </w:r>
    </w:p>
    <w:p w:rsidR="00D3235D" w:rsidRDefault="005F085D" w:rsidP="005F085D">
      <w:pPr>
        <w:jc w:val="center"/>
        <w:rPr>
          <w:rFonts w:ascii="Arial" w:hAnsi="Arial" w:cs="Arial"/>
          <w:sz w:val="24"/>
          <w:szCs w:val="24"/>
        </w:rPr>
      </w:pPr>
      <w:r w:rsidRPr="005F085D">
        <w:rPr>
          <w:noProof/>
        </w:rPr>
        <w:drawing>
          <wp:inline distT="0" distB="0" distL="0" distR="0" wp14:anchorId="164BFF10" wp14:editId="5C627E12">
            <wp:extent cx="4648200" cy="10953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48200" cy="1095375"/>
                    </a:xfrm>
                    <a:prstGeom prst="rect">
                      <a:avLst/>
                    </a:prstGeom>
                  </pic:spPr>
                </pic:pic>
              </a:graphicData>
            </a:graphic>
          </wp:inline>
        </w:drawing>
      </w:r>
    </w:p>
    <w:p w:rsidR="005F085D" w:rsidRDefault="005F085D" w:rsidP="005F085D">
      <w:pPr>
        <w:jc w:val="center"/>
        <w:rPr>
          <w:rFonts w:ascii="Arial" w:hAnsi="Arial" w:cs="Arial"/>
          <w:sz w:val="24"/>
          <w:szCs w:val="24"/>
        </w:rPr>
      </w:pPr>
      <w:r w:rsidRPr="00B00CA7">
        <w:rPr>
          <w:rFonts w:ascii="Arial" w:hAnsi="Arial" w:cs="Arial"/>
          <w:sz w:val="24"/>
          <w:szCs w:val="24"/>
        </w:rPr>
        <w:t>(</w:t>
      </w:r>
      <w:hyperlink r:id="rId31" w:history="1">
        <w:r w:rsidRPr="00B00CA7">
          <w:rPr>
            <w:rStyle w:val="Hipervnculo"/>
            <w:rFonts w:ascii="Arial" w:hAnsi="Arial" w:cs="Arial"/>
            <w:sz w:val="24"/>
            <w:szCs w:val="24"/>
          </w:rPr>
          <w:t>Vinculo</w:t>
        </w:r>
      </w:hyperlink>
      <w:r w:rsidRPr="00B00CA7">
        <w:rPr>
          <w:rFonts w:ascii="Arial" w:hAnsi="Arial" w:cs="Arial"/>
          <w:sz w:val="24"/>
          <w:szCs w:val="24"/>
        </w:rPr>
        <w:t>)</w:t>
      </w:r>
    </w:p>
    <w:p w:rsidR="005F085D" w:rsidRDefault="005F085D" w:rsidP="005F085D">
      <w:pPr>
        <w:jc w:val="center"/>
        <w:rPr>
          <w:rFonts w:ascii="Arial" w:hAnsi="Arial" w:cs="Arial"/>
          <w:sz w:val="24"/>
          <w:szCs w:val="24"/>
        </w:rPr>
      </w:pPr>
    </w:p>
    <w:p w:rsidR="0055715D" w:rsidRDefault="00566530" w:rsidP="0055715D">
      <w:pPr>
        <w:pStyle w:val="Ttulo2"/>
      </w:pPr>
      <w:bookmarkStart w:id="34" w:name="_Toc531882520"/>
      <w:r>
        <w:t>13</w:t>
      </w:r>
      <w:r w:rsidR="0055715D" w:rsidRPr="00AA2D8F">
        <w:t>.</w:t>
      </w:r>
      <w:r w:rsidR="0055715D">
        <w:t>4 SERVICIOS TECNOLÓGICOS</w:t>
      </w:r>
      <w:bookmarkEnd w:id="34"/>
    </w:p>
    <w:p w:rsidR="0055715D" w:rsidRDefault="0055715D" w:rsidP="0055715D"/>
    <w:p w:rsidR="0055715D" w:rsidRPr="0055715D" w:rsidRDefault="0055715D" w:rsidP="0055715D">
      <w:pPr>
        <w:jc w:val="both"/>
        <w:rPr>
          <w:rFonts w:ascii="Arial" w:hAnsi="Arial" w:cs="Arial"/>
          <w:sz w:val="24"/>
          <w:szCs w:val="24"/>
        </w:rPr>
      </w:pPr>
      <w:r w:rsidRPr="0055715D">
        <w:rPr>
          <w:rFonts w:ascii="Arial" w:hAnsi="Arial" w:cs="Arial"/>
          <w:sz w:val="24"/>
          <w:szCs w:val="24"/>
        </w:rPr>
        <w:t xml:space="preserve">Se </w:t>
      </w:r>
      <w:r>
        <w:rPr>
          <w:rFonts w:ascii="Arial" w:hAnsi="Arial" w:cs="Arial"/>
          <w:sz w:val="24"/>
          <w:szCs w:val="24"/>
        </w:rPr>
        <w:t>cuenta con el Catálogo de Servicios de TI p</w:t>
      </w:r>
      <w:r w:rsidRPr="0055715D">
        <w:rPr>
          <w:rFonts w:ascii="Arial" w:hAnsi="Arial" w:cs="Arial"/>
          <w:sz w:val="24"/>
          <w:szCs w:val="24"/>
        </w:rPr>
        <w:t>ara delimitar claramente el alcance de la prestación de servicios de tecnología y especificar el procedimiento de atención, así como sus niveles de servicio y satisfacción, que permita medir nuestros servicios y mejorar nuestros procesos de tecnología y servicios de cara al usuario de la ANI.</w:t>
      </w:r>
    </w:p>
    <w:p w:rsidR="0055715D" w:rsidRDefault="0055715D" w:rsidP="0055715D">
      <w:pPr>
        <w:jc w:val="both"/>
        <w:rPr>
          <w:rFonts w:ascii="Arial" w:hAnsi="Arial" w:cs="Arial"/>
          <w:sz w:val="24"/>
          <w:szCs w:val="24"/>
        </w:rPr>
      </w:pPr>
    </w:p>
    <w:p w:rsidR="0055715D" w:rsidRDefault="0055715D" w:rsidP="0055715D">
      <w:pPr>
        <w:jc w:val="center"/>
        <w:rPr>
          <w:rFonts w:ascii="Arial" w:hAnsi="Arial" w:cs="Arial"/>
          <w:sz w:val="24"/>
          <w:szCs w:val="24"/>
        </w:rPr>
      </w:pPr>
      <w:r w:rsidRPr="0055715D">
        <w:rPr>
          <w:noProof/>
        </w:rPr>
        <w:drawing>
          <wp:inline distT="0" distB="0" distL="0" distR="0" wp14:anchorId="7447C5FC" wp14:editId="0ACFFFB5">
            <wp:extent cx="1609725" cy="10858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09725" cy="1085850"/>
                    </a:xfrm>
                    <a:prstGeom prst="rect">
                      <a:avLst/>
                    </a:prstGeom>
                  </pic:spPr>
                </pic:pic>
              </a:graphicData>
            </a:graphic>
          </wp:inline>
        </w:drawing>
      </w:r>
    </w:p>
    <w:p w:rsidR="0055715D" w:rsidRDefault="0055715D" w:rsidP="0055715D">
      <w:pPr>
        <w:jc w:val="center"/>
        <w:rPr>
          <w:rFonts w:ascii="Arial" w:hAnsi="Arial" w:cs="Arial"/>
          <w:sz w:val="24"/>
          <w:szCs w:val="24"/>
        </w:rPr>
      </w:pPr>
      <w:r w:rsidRPr="00B00CA7">
        <w:rPr>
          <w:rFonts w:ascii="Arial" w:hAnsi="Arial" w:cs="Arial"/>
          <w:sz w:val="24"/>
          <w:szCs w:val="24"/>
        </w:rPr>
        <w:t>(</w:t>
      </w:r>
      <w:hyperlink r:id="rId33" w:history="1">
        <w:r w:rsidRPr="00B00CA7">
          <w:rPr>
            <w:rStyle w:val="Hipervnculo"/>
            <w:rFonts w:ascii="Arial" w:hAnsi="Arial" w:cs="Arial"/>
            <w:sz w:val="24"/>
            <w:szCs w:val="24"/>
          </w:rPr>
          <w:t>Vinculo</w:t>
        </w:r>
      </w:hyperlink>
      <w:r w:rsidRPr="00B00CA7">
        <w:rPr>
          <w:rFonts w:ascii="Arial" w:hAnsi="Arial" w:cs="Arial"/>
          <w:sz w:val="24"/>
          <w:szCs w:val="24"/>
        </w:rPr>
        <w:t>)</w:t>
      </w:r>
    </w:p>
    <w:p w:rsidR="0072610F" w:rsidRDefault="0072610F" w:rsidP="0072610F">
      <w:pPr>
        <w:pStyle w:val="Ttulo2"/>
      </w:pPr>
    </w:p>
    <w:p w:rsidR="00E72D20" w:rsidRDefault="00566530" w:rsidP="00E72D20">
      <w:pPr>
        <w:pStyle w:val="Ttulo1"/>
      </w:pPr>
      <w:bookmarkStart w:id="35" w:name="_Toc531882521"/>
      <w:r>
        <w:t>14</w:t>
      </w:r>
      <w:r w:rsidR="00E72D20">
        <w:t>.</w:t>
      </w:r>
      <w:r w:rsidR="00E72D20" w:rsidRPr="00B420FC">
        <w:t xml:space="preserve"> </w:t>
      </w:r>
      <w:r w:rsidR="00E72D20">
        <w:t>MODELO DE PLANEACIÓN</w:t>
      </w:r>
      <w:bookmarkEnd w:id="35"/>
    </w:p>
    <w:p w:rsidR="00E72D20" w:rsidRDefault="00E72D20" w:rsidP="00E72D20"/>
    <w:p w:rsidR="005B5BD1" w:rsidRDefault="00D849FB" w:rsidP="009E3263">
      <w:pPr>
        <w:jc w:val="both"/>
        <w:rPr>
          <w:rFonts w:ascii="Arial" w:hAnsi="Arial" w:cs="Arial"/>
          <w:sz w:val="24"/>
          <w:szCs w:val="24"/>
        </w:rPr>
      </w:pPr>
      <w:r w:rsidRPr="00D849FB">
        <w:rPr>
          <w:rFonts w:ascii="Arial" w:hAnsi="Arial" w:cs="Arial"/>
          <w:sz w:val="24"/>
          <w:szCs w:val="24"/>
        </w:rPr>
        <w:t xml:space="preserve">A continuación, se presenta la estructuración de las actividades estratégicas que se han contemplado dentro de la </w:t>
      </w:r>
      <w:r>
        <w:rPr>
          <w:rFonts w:ascii="Arial" w:hAnsi="Arial" w:cs="Arial"/>
          <w:sz w:val="24"/>
          <w:szCs w:val="24"/>
        </w:rPr>
        <w:t>Agencia Nacional de Infraestructura</w:t>
      </w:r>
      <w:r w:rsidRPr="00D849FB">
        <w:rPr>
          <w:rFonts w:ascii="Arial" w:hAnsi="Arial" w:cs="Arial"/>
          <w:sz w:val="24"/>
          <w:szCs w:val="24"/>
        </w:rPr>
        <w:t xml:space="preserve"> para el logro de los resultados y asegurar el uso y aprovechamiento de los entregables o productos entregados</w:t>
      </w:r>
      <w:r w:rsidR="000D0A65">
        <w:rPr>
          <w:rFonts w:ascii="Arial" w:hAnsi="Arial" w:cs="Arial"/>
          <w:sz w:val="24"/>
          <w:szCs w:val="24"/>
        </w:rPr>
        <w:t>.</w:t>
      </w:r>
    </w:p>
    <w:p w:rsidR="000D0A65" w:rsidRDefault="000D0A65" w:rsidP="009E3263">
      <w:pPr>
        <w:jc w:val="both"/>
        <w:rPr>
          <w:rFonts w:ascii="Arial" w:hAnsi="Arial" w:cs="Arial"/>
          <w:sz w:val="24"/>
          <w:szCs w:val="24"/>
        </w:rPr>
      </w:pPr>
    </w:p>
    <w:p w:rsidR="00525E6A" w:rsidRDefault="00566530" w:rsidP="00247793">
      <w:pPr>
        <w:pStyle w:val="Ttulo2"/>
      </w:pPr>
      <w:bookmarkStart w:id="36" w:name="_Toc531882522"/>
      <w:r>
        <w:t>14</w:t>
      </w:r>
      <w:r w:rsidR="00E21E37" w:rsidRPr="00B00CA7">
        <w:t xml:space="preserve">.1 </w:t>
      </w:r>
      <w:r w:rsidR="00525E6A">
        <w:t>Plan Anual de Adquisiciones</w:t>
      </w:r>
      <w:bookmarkEnd w:id="36"/>
    </w:p>
    <w:p w:rsidR="00525E6A" w:rsidRDefault="00525E6A" w:rsidP="00525E6A"/>
    <w:p w:rsidR="00525E6A" w:rsidRDefault="00525E6A" w:rsidP="00525E6A">
      <w:pPr>
        <w:jc w:val="center"/>
      </w:pPr>
      <w:r w:rsidRPr="00525E6A">
        <w:rPr>
          <w:noProof/>
        </w:rPr>
        <w:drawing>
          <wp:inline distT="0" distB="0" distL="0" distR="0" wp14:anchorId="2B5CEFD2" wp14:editId="04FF147A">
            <wp:extent cx="1638300" cy="12573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38300" cy="1257300"/>
                    </a:xfrm>
                    <a:prstGeom prst="rect">
                      <a:avLst/>
                    </a:prstGeom>
                  </pic:spPr>
                </pic:pic>
              </a:graphicData>
            </a:graphic>
          </wp:inline>
        </w:drawing>
      </w:r>
    </w:p>
    <w:p w:rsidR="00525E6A" w:rsidRDefault="00525E6A" w:rsidP="00525E6A">
      <w:pPr>
        <w:jc w:val="center"/>
        <w:rPr>
          <w:rFonts w:ascii="Arial" w:hAnsi="Arial" w:cs="Arial"/>
          <w:sz w:val="24"/>
          <w:szCs w:val="24"/>
        </w:rPr>
      </w:pPr>
      <w:r w:rsidRPr="00B00CA7">
        <w:rPr>
          <w:rFonts w:ascii="Arial" w:hAnsi="Arial" w:cs="Arial"/>
          <w:sz w:val="24"/>
          <w:szCs w:val="24"/>
        </w:rPr>
        <w:t>(</w:t>
      </w:r>
      <w:hyperlink r:id="rId35" w:history="1">
        <w:r w:rsidRPr="00B00CA7">
          <w:rPr>
            <w:rStyle w:val="Hipervnculo"/>
            <w:rFonts w:ascii="Arial" w:hAnsi="Arial" w:cs="Arial"/>
            <w:sz w:val="24"/>
            <w:szCs w:val="24"/>
          </w:rPr>
          <w:t>Vinculo</w:t>
        </w:r>
      </w:hyperlink>
      <w:r w:rsidRPr="00B00CA7">
        <w:rPr>
          <w:rFonts w:ascii="Arial" w:hAnsi="Arial" w:cs="Arial"/>
          <w:sz w:val="24"/>
          <w:szCs w:val="24"/>
        </w:rPr>
        <w:t>)</w:t>
      </w:r>
    </w:p>
    <w:p w:rsidR="00525E6A" w:rsidRDefault="00525E6A" w:rsidP="00525E6A">
      <w:pPr>
        <w:jc w:val="center"/>
      </w:pPr>
    </w:p>
    <w:p w:rsidR="00525E6A" w:rsidRPr="00525E6A" w:rsidRDefault="00525E6A" w:rsidP="00525E6A"/>
    <w:p w:rsidR="000D0A65" w:rsidRDefault="00566530" w:rsidP="00247793">
      <w:pPr>
        <w:pStyle w:val="Ttulo2"/>
      </w:pPr>
      <w:bookmarkStart w:id="37" w:name="_Toc531882523"/>
      <w:r>
        <w:t>14</w:t>
      </w:r>
      <w:r w:rsidR="00525E6A">
        <w:t xml:space="preserve">.2 </w:t>
      </w:r>
      <w:r w:rsidR="000D0A65">
        <w:t>Plan de Acción</w:t>
      </w:r>
      <w:bookmarkEnd w:id="37"/>
      <w:r w:rsidR="000D0A65">
        <w:t xml:space="preserve"> </w:t>
      </w:r>
    </w:p>
    <w:p w:rsidR="001038B0" w:rsidRDefault="00525E6A" w:rsidP="00B10B18">
      <w:pPr>
        <w:jc w:val="center"/>
      </w:pPr>
      <w:bookmarkStart w:id="38" w:name="_Toc531882524"/>
      <w:r w:rsidRPr="00525E6A">
        <w:rPr>
          <w:noProof/>
        </w:rPr>
        <w:drawing>
          <wp:inline distT="0" distB="0" distL="0" distR="0" wp14:anchorId="0ACCF0DE" wp14:editId="23D89A61">
            <wp:extent cx="1657350" cy="13906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57350" cy="1390650"/>
                    </a:xfrm>
                    <a:prstGeom prst="rect">
                      <a:avLst/>
                    </a:prstGeom>
                  </pic:spPr>
                </pic:pic>
              </a:graphicData>
            </a:graphic>
          </wp:inline>
        </w:drawing>
      </w:r>
      <w:bookmarkEnd w:id="38"/>
    </w:p>
    <w:p w:rsidR="001038B0" w:rsidRDefault="00525E6A" w:rsidP="00525E6A">
      <w:pPr>
        <w:jc w:val="center"/>
      </w:pPr>
      <w:r w:rsidRPr="00B00CA7">
        <w:rPr>
          <w:rFonts w:ascii="Arial" w:hAnsi="Arial" w:cs="Arial"/>
          <w:sz w:val="24"/>
          <w:szCs w:val="24"/>
        </w:rPr>
        <w:t>(</w:t>
      </w:r>
      <w:hyperlink r:id="rId37" w:history="1">
        <w:r w:rsidRPr="00B00CA7">
          <w:rPr>
            <w:rStyle w:val="Hipervnculo"/>
            <w:rFonts w:ascii="Arial" w:hAnsi="Arial" w:cs="Arial"/>
            <w:sz w:val="24"/>
            <w:szCs w:val="24"/>
          </w:rPr>
          <w:t>Vinculo</w:t>
        </w:r>
      </w:hyperlink>
      <w:r w:rsidRPr="00B00CA7">
        <w:rPr>
          <w:rFonts w:ascii="Arial" w:hAnsi="Arial" w:cs="Arial"/>
          <w:sz w:val="24"/>
          <w:szCs w:val="24"/>
        </w:rPr>
        <w:t>)</w:t>
      </w:r>
      <w:r w:rsidR="00E21E37" w:rsidRPr="00B00CA7">
        <w:t xml:space="preserve"> </w:t>
      </w:r>
    </w:p>
    <w:p w:rsidR="009419E7" w:rsidRPr="00525E6A" w:rsidRDefault="009419E7" w:rsidP="00525E6A">
      <w:pPr>
        <w:jc w:val="center"/>
        <w:rPr>
          <w:rFonts w:ascii="Arial" w:hAnsi="Arial" w:cs="Arial"/>
          <w:sz w:val="24"/>
          <w:szCs w:val="24"/>
        </w:rPr>
      </w:pPr>
    </w:p>
    <w:p w:rsidR="001038B0" w:rsidRPr="00B00CA7" w:rsidRDefault="00566530" w:rsidP="00D129F2">
      <w:pPr>
        <w:pStyle w:val="Ttulo2"/>
      </w:pPr>
      <w:bookmarkStart w:id="39" w:name="_Toc531882525"/>
      <w:r>
        <w:t>14</w:t>
      </w:r>
      <w:r w:rsidR="00E21E37" w:rsidRPr="00B00CA7">
        <w:t>.3 Plan maestro o Mapa de Ruta</w:t>
      </w:r>
      <w:bookmarkEnd w:id="39"/>
      <w:r w:rsidR="00E21E37" w:rsidRPr="00B00CA7">
        <w:t xml:space="preserve"> </w:t>
      </w:r>
    </w:p>
    <w:p w:rsidR="001038B0" w:rsidRDefault="001038B0" w:rsidP="006947B0">
      <w:pPr>
        <w:jc w:val="both"/>
        <w:rPr>
          <w:rFonts w:ascii="Arial" w:hAnsi="Arial" w:cs="Arial"/>
          <w:sz w:val="24"/>
          <w:szCs w:val="24"/>
        </w:rPr>
      </w:pPr>
    </w:p>
    <w:p w:rsidR="00525E6A" w:rsidRDefault="00525E6A" w:rsidP="006947B0">
      <w:pPr>
        <w:jc w:val="both"/>
        <w:rPr>
          <w:rFonts w:ascii="Arial" w:hAnsi="Arial" w:cs="Arial"/>
          <w:sz w:val="24"/>
          <w:szCs w:val="24"/>
        </w:rPr>
      </w:pPr>
      <w:r w:rsidRPr="00525E6A">
        <w:rPr>
          <w:rFonts w:ascii="Arial" w:hAnsi="Arial" w:cs="Arial"/>
          <w:sz w:val="24"/>
          <w:szCs w:val="24"/>
        </w:rPr>
        <w:t>Con base en la prioridad</w:t>
      </w:r>
      <w:r w:rsidR="00D262CD">
        <w:rPr>
          <w:rFonts w:ascii="Arial" w:hAnsi="Arial" w:cs="Arial"/>
          <w:sz w:val="24"/>
          <w:szCs w:val="24"/>
        </w:rPr>
        <w:t xml:space="preserve"> identificadas</w:t>
      </w:r>
      <w:r w:rsidRPr="00525E6A">
        <w:rPr>
          <w:rFonts w:ascii="Arial" w:hAnsi="Arial" w:cs="Arial"/>
          <w:sz w:val="24"/>
          <w:szCs w:val="24"/>
        </w:rPr>
        <w:t xml:space="preserve"> para l</w:t>
      </w:r>
      <w:r w:rsidR="00D262CD">
        <w:rPr>
          <w:rFonts w:ascii="Arial" w:hAnsi="Arial" w:cs="Arial"/>
          <w:sz w:val="24"/>
          <w:szCs w:val="24"/>
        </w:rPr>
        <w:t>o</w:t>
      </w:r>
      <w:r w:rsidRPr="00525E6A">
        <w:rPr>
          <w:rFonts w:ascii="Arial" w:hAnsi="Arial" w:cs="Arial"/>
          <w:sz w:val="24"/>
          <w:szCs w:val="24"/>
        </w:rPr>
        <w:t>s</w:t>
      </w:r>
      <w:r w:rsidR="00D262CD">
        <w:rPr>
          <w:rFonts w:ascii="Arial" w:hAnsi="Arial" w:cs="Arial"/>
          <w:sz w:val="24"/>
          <w:szCs w:val="24"/>
        </w:rPr>
        <w:t xml:space="preserve"> proyectos e</w:t>
      </w:r>
      <w:r w:rsidRPr="00525E6A">
        <w:rPr>
          <w:rFonts w:ascii="Arial" w:hAnsi="Arial" w:cs="Arial"/>
          <w:sz w:val="24"/>
          <w:szCs w:val="24"/>
        </w:rPr>
        <w:t xml:space="preserve"> iniciativas</w:t>
      </w:r>
      <w:r w:rsidR="00D262CD">
        <w:rPr>
          <w:rFonts w:ascii="Arial" w:hAnsi="Arial" w:cs="Arial"/>
          <w:sz w:val="24"/>
          <w:szCs w:val="24"/>
        </w:rPr>
        <w:t xml:space="preserve"> de TI</w:t>
      </w:r>
      <w:r w:rsidRPr="00525E6A">
        <w:rPr>
          <w:rFonts w:ascii="Arial" w:hAnsi="Arial" w:cs="Arial"/>
          <w:sz w:val="24"/>
          <w:szCs w:val="24"/>
        </w:rPr>
        <w:t xml:space="preserve"> propuestas, en esta sección se presenta la hoja de ruta en la cual se visualizan l</w:t>
      </w:r>
      <w:r w:rsidR="009419E7">
        <w:rPr>
          <w:rFonts w:ascii="Arial" w:hAnsi="Arial" w:cs="Arial"/>
          <w:sz w:val="24"/>
          <w:szCs w:val="24"/>
        </w:rPr>
        <w:t>a priorización por meses</w:t>
      </w:r>
      <w:r w:rsidRPr="00525E6A">
        <w:rPr>
          <w:rFonts w:ascii="Arial" w:hAnsi="Arial" w:cs="Arial"/>
          <w:sz w:val="24"/>
          <w:szCs w:val="24"/>
        </w:rPr>
        <w:t xml:space="preserve"> de </w:t>
      </w:r>
      <w:r w:rsidR="009419E7">
        <w:rPr>
          <w:rFonts w:ascii="Arial" w:hAnsi="Arial" w:cs="Arial"/>
          <w:sz w:val="24"/>
          <w:szCs w:val="24"/>
        </w:rPr>
        <w:t xml:space="preserve">la ejecución de </w:t>
      </w:r>
      <w:r w:rsidRPr="00525E6A">
        <w:rPr>
          <w:rFonts w:ascii="Arial" w:hAnsi="Arial" w:cs="Arial"/>
          <w:sz w:val="24"/>
          <w:szCs w:val="24"/>
        </w:rPr>
        <w:t>los proyectos</w:t>
      </w:r>
      <w:r w:rsidR="00D262CD">
        <w:rPr>
          <w:rFonts w:ascii="Arial" w:hAnsi="Arial" w:cs="Arial"/>
          <w:sz w:val="24"/>
          <w:szCs w:val="24"/>
        </w:rPr>
        <w:t xml:space="preserve"> e iniciativas de TI</w:t>
      </w:r>
      <w:r w:rsidRPr="00525E6A">
        <w:rPr>
          <w:rFonts w:ascii="Arial" w:hAnsi="Arial" w:cs="Arial"/>
          <w:sz w:val="24"/>
          <w:szCs w:val="24"/>
        </w:rPr>
        <w:t>:</w:t>
      </w:r>
    </w:p>
    <w:p w:rsidR="00525E6A" w:rsidRDefault="00525E6A" w:rsidP="006947B0">
      <w:pPr>
        <w:jc w:val="both"/>
        <w:rPr>
          <w:rFonts w:ascii="Arial" w:hAnsi="Arial" w:cs="Arial"/>
          <w:sz w:val="24"/>
          <w:szCs w:val="24"/>
        </w:rPr>
      </w:pPr>
    </w:p>
    <w:p w:rsidR="003726E6" w:rsidRPr="00B00CA7" w:rsidRDefault="003726E6" w:rsidP="006947B0">
      <w:pPr>
        <w:jc w:val="both"/>
        <w:rPr>
          <w:rFonts w:ascii="Arial" w:hAnsi="Arial" w:cs="Arial"/>
          <w:sz w:val="24"/>
          <w:szCs w:val="24"/>
        </w:rPr>
      </w:pPr>
    </w:p>
    <w:tbl>
      <w:tblPr>
        <w:tblW w:w="8359" w:type="dxa"/>
        <w:tblCellMar>
          <w:left w:w="70" w:type="dxa"/>
          <w:right w:w="70" w:type="dxa"/>
        </w:tblCellMar>
        <w:tblLook w:val="04A0" w:firstRow="1" w:lastRow="0" w:firstColumn="1" w:lastColumn="0" w:noHBand="0" w:noVBand="1"/>
      </w:tblPr>
      <w:tblGrid>
        <w:gridCol w:w="2412"/>
        <w:gridCol w:w="4482"/>
        <w:gridCol w:w="1600"/>
      </w:tblGrid>
      <w:tr w:rsidR="003726E6" w:rsidRPr="003726E6" w:rsidTr="003726E6">
        <w:trPr>
          <w:trHeight w:val="300"/>
        </w:trPr>
        <w:tc>
          <w:tcPr>
            <w:tcW w:w="2412" w:type="dxa"/>
            <w:tcBorders>
              <w:top w:val="single" w:sz="4" w:space="0" w:color="8EA9DB"/>
              <w:left w:val="single" w:sz="4" w:space="0" w:color="8EA9DB"/>
              <w:bottom w:val="single" w:sz="4" w:space="0" w:color="8EA9DB"/>
              <w:right w:val="nil"/>
            </w:tcBorders>
            <w:shd w:val="clear" w:color="4472C4" w:fill="4472C4"/>
            <w:noWrap/>
            <w:vAlign w:val="bottom"/>
            <w:hideMark/>
          </w:tcPr>
          <w:p w:rsidR="003726E6" w:rsidRPr="003726E6" w:rsidRDefault="003726E6" w:rsidP="003726E6">
            <w:pPr>
              <w:spacing w:after="0" w:line="240" w:lineRule="auto"/>
              <w:jc w:val="center"/>
              <w:rPr>
                <w:rFonts w:ascii="Calibri" w:eastAsia="Times New Roman" w:hAnsi="Calibri" w:cs="Calibri"/>
                <w:b/>
                <w:bCs/>
                <w:color w:val="FFFFFF"/>
                <w:lang w:val="es-CO" w:eastAsia="es-CO"/>
              </w:rPr>
            </w:pPr>
            <w:r w:rsidRPr="003726E6">
              <w:rPr>
                <w:rFonts w:ascii="Calibri" w:eastAsia="Times New Roman" w:hAnsi="Calibri" w:cs="Calibri"/>
                <w:b/>
                <w:bCs/>
                <w:color w:val="FFFFFF"/>
                <w:lang w:val="es-CO" w:eastAsia="es-CO"/>
              </w:rPr>
              <w:lastRenderedPageBreak/>
              <w:t>Proyecto de TI</w:t>
            </w:r>
          </w:p>
        </w:tc>
        <w:tc>
          <w:tcPr>
            <w:tcW w:w="4483" w:type="dxa"/>
            <w:tcBorders>
              <w:top w:val="single" w:sz="4" w:space="0" w:color="8EA9DB"/>
              <w:left w:val="nil"/>
              <w:bottom w:val="single" w:sz="4" w:space="0" w:color="8EA9DB"/>
              <w:right w:val="nil"/>
            </w:tcBorders>
            <w:shd w:val="clear" w:color="4472C4" w:fill="4472C4"/>
            <w:noWrap/>
            <w:vAlign w:val="bottom"/>
            <w:hideMark/>
          </w:tcPr>
          <w:p w:rsidR="003726E6" w:rsidRPr="003726E6" w:rsidRDefault="003726E6" w:rsidP="003726E6">
            <w:pPr>
              <w:spacing w:after="0" w:line="240" w:lineRule="auto"/>
              <w:jc w:val="center"/>
              <w:rPr>
                <w:rFonts w:ascii="Calibri" w:eastAsia="Times New Roman" w:hAnsi="Calibri" w:cs="Calibri"/>
                <w:b/>
                <w:bCs/>
                <w:color w:val="FFFFFF"/>
                <w:lang w:val="es-CO" w:eastAsia="es-CO"/>
              </w:rPr>
            </w:pPr>
            <w:r w:rsidRPr="003726E6">
              <w:rPr>
                <w:rFonts w:ascii="Calibri" w:eastAsia="Times New Roman" w:hAnsi="Calibri" w:cs="Calibri"/>
                <w:b/>
                <w:bCs/>
                <w:color w:val="FFFFFF"/>
                <w:lang w:val="es-CO" w:eastAsia="es-CO"/>
              </w:rPr>
              <w:t>Justificación</w:t>
            </w:r>
          </w:p>
        </w:tc>
        <w:tc>
          <w:tcPr>
            <w:tcW w:w="1464" w:type="dxa"/>
            <w:tcBorders>
              <w:top w:val="single" w:sz="4" w:space="0" w:color="8EA9DB"/>
              <w:left w:val="nil"/>
              <w:bottom w:val="single" w:sz="4" w:space="0" w:color="8EA9DB"/>
              <w:right w:val="single" w:sz="4" w:space="0" w:color="8EA9DB"/>
            </w:tcBorders>
            <w:shd w:val="clear" w:color="4472C4" w:fill="4472C4"/>
            <w:noWrap/>
            <w:vAlign w:val="bottom"/>
            <w:hideMark/>
          </w:tcPr>
          <w:p w:rsidR="003726E6" w:rsidRPr="003726E6" w:rsidRDefault="003726E6" w:rsidP="003726E6">
            <w:pPr>
              <w:spacing w:after="0" w:line="240" w:lineRule="auto"/>
              <w:jc w:val="center"/>
              <w:rPr>
                <w:rFonts w:ascii="Calibri" w:eastAsia="Times New Roman" w:hAnsi="Calibri" w:cs="Calibri"/>
                <w:b/>
                <w:bCs/>
                <w:color w:val="FFFFFF"/>
                <w:lang w:val="es-CO" w:eastAsia="es-CO"/>
              </w:rPr>
            </w:pPr>
            <w:r w:rsidRPr="003726E6">
              <w:rPr>
                <w:rFonts w:ascii="Calibri" w:eastAsia="Times New Roman" w:hAnsi="Calibri" w:cs="Calibri"/>
                <w:b/>
                <w:bCs/>
                <w:color w:val="FFFFFF"/>
                <w:lang w:val="es-CO" w:eastAsia="es-CO"/>
              </w:rPr>
              <w:t>Valor</w:t>
            </w:r>
          </w:p>
        </w:tc>
      </w:tr>
      <w:tr w:rsidR="003726E6" w:rsidRPr="003726E6" w:rsidTr="003726E6">
        <w:trPr>
          <w:trHeight w:val="600"/>
        </w:trPr>
        <w:tc>
          <w:tcPr>
            <w:tcW w:w="2412" w:type="dxa"/>
            <w:tcBorders>
              <w:top w:val="single" w:sz="4" w:space="0" w:color="8EA9DB"/>
              <w:left w:val="single" w:sz="4" w:space="0" w:color="8EA9DB"/>
              <w:bottom w:val="single" w:sz="4" w:space="0" w:color="8EA9DB"/>
              <w:right w:val="nil"/>
            </w:tcBorders>
            <w:shd w:val="clear" w:color="D9E1F2" w:fill="D9E1F2"/>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Licencia de Adobe</w:t>
            </w:r>
          </w:p>
        </w:tc>
        <w:tc>
          <w:tcPr>
            <w:tcW w:w="4483" w:type="dxa"/>
            <w:tcBorders>
              <w:top w:val="single" w:sz="4" w:space="0" w:color="8EA9DB"/>
              <w:left w:val="nil"/>
              <w:bottom w:val="single" w:sz="4" w:space="0" w:color="8EA9DB"/>
              <w:right w:val="nil"/>
            </w:tcBorders>
            <w:shd w:val="clear" w:color="D9E1F2" w:fill="D9E1F2"/>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Actualizar licencias de Adobe para los equipos de la oficina de comunicaciones</w:t>
            </w:r>
          </w:p>
        </w:tc>
        <w:tc>
          <w:tcPr>
            <w:tcW w:w="1464" w:type="dxa"/>
            <w:tcBorders>
              <w:top w:val="single" w:sz="4" w:space="0" w:color="8EA9DB"/>
              <w:left w:val="nil"/>
              <w:bottom w:val="single" w:sz="4" w:space="0" w:color="8EA9DB"/>
              <w:right w:val="single" w:sz="4" w:space="0" w:color="8EA9DB"/>
            </w:tcBorders>
            <w:shd w:val="clear" w:color="D9E1F2" w:fill="D9E1F2"/>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11.625.000,0</w:t>
            </w:r>
          </w:p>
        </w:tc>
      </w:tr>
      <w:tr w:rsidR="003726E6" w:rsidRPr="003726E6" w:rsidTr="003726E6">
        <w:trPr>
          <w:trHeight w:val="1487"/>
        </w:trPr>
        <w:tc>
          <w:tcPr>
            <w:tcW w:w="2412" w:type="dxa"/>
            <w:tcBorders>
              <w:top w:val="single" w:sz="4" w:space="0" w:color="8EA9DB"/>
              <w:left w:val="single" w:sz="4" w:space="0" w:color="8EA9DB"/>
              <w:bottom w:val="single" w:sz="4" w:space="0" w:color="8EA9DB"/>
              <w:right w:val="nil"/>
            </w:tcBorders>
            <w:shd w:val="clear" w:color="auto" w:fill="auto"/>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Microsoft Nube Azure (</w:t>
            </w:r>
            <w:proofErr w:type="spellStart"/>
            <w:r w:rsidRPr="003726E6">
              <w:rPr>
                <w:rFonts w:ascii="Calibri" w:eastAsia="Times New Roman" w:hAnsi="Calibri" w:cs="Calibri"/>
                <w:color w:val="000000"/>
                <w:lang w:val="es-CO" w:eastAsia="es-CO"/>
              </w:rPr>
              <w:t>Aniscopio</w:t>
            </w:r>
            <w:proofErr w:type="spellEnd"/>
            <w:r w:rsidRPr="003726E6">
              <w:rPr>
                <w:rFonts w:ascii="Calibri" w:eastAsia="Times New Roman" w:hAnsi="Calibri" w:cs="Calibri"/>
                <w:color w:val="000000"/>
                <w:lang w:val="es-CO" w:eastAsia="es-CO"/>
              </w:rPr>
              <w:t xml:space="preserve"> - Orfeo)</w:t>
            </w:r>
          </w:p>
        </w:tc>
        <w:tc>
          <w:tcPr>
            <w:tcW w:w="4483" w:type="dxa"/>
            <w:tcBorders>
              <w:top w:val="single" w:sz="4" w:space="0" w:color="8EA9DB"/>
              <w:left w:val="nil"/>
              <w:bottom w:val="single" w:sz="4" w:space="0" w:color="8EA9DB"/>
              <w:right w:val="nil"/>
            </w:tcBorders>
            <w:shd w:val="clear" w:color="auto" w:fill="auto"/>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C</w:t>
            </w:r>
            <w:r w:rsidRPr="003726E6">
              <w:rPr>
                <w:rFonts w:ascii="Calibri" w:eastAsia="Times New Roman" w:hAnsi="Calibri" w:cs="Calibri"/>
                <w:color w:val="000000"/>
                <w:lang w:val="es-CO" w:eastAsia="es-CO"/>
              </w:rPr>
              <w:t xml:space="preserve">on el fin de garantizar la disponibilidad de los sistemas de información alojado en dicha infraestructura, así como su adecuada administración, respaldo y optimización de </w:t>
            </w:r>
            <w:proofErr w:type="gramStart"/>
            <w:r w:rsidRPr="003726E6">
              <w:rPr>
                <w:rFonts w:ascii="Calibri" w:eastAsia="Times New Roman" w:hAnsi="Calibri" w:cs="Calibri"/>
                <w:color w:val="000000"/>
                <w:lang w:val="es-CO" w:eastAsia="es-CO"/>
              </w:rPr>
              <w:t>la misma</w:t>
            </w:r>
            <w:proofErr w:type="gramEnd"/>
            <w:r w:rsidRPr="003726E6">
              <w:rPr>
                <w:rFonts w:ascii="Calibri" w:eastAsia="Times New Roman" w:hAnsi="Calibri" w:cs="Calibri"/>
                <w:color w:val="000000"/>
                <w:lang w:val="es-CO" w:eastAsia="es-CO"/>
              </w:rPr>
              <w:t>.</w:t>
            </w:r>
          </w:p>
        </w:tc>
        <w:tc>
          <w:tcPr>
            <w:tcW w:w="1464" w:type="dxa"/>
            <w:tcBorders>
              <w:top w:val="single" w:sz="4" w:space="0" w:color="8EA9DB"/>
              <w:left w:val="nil"/>
              <w:bottom w:val="single" w:sz="4" w:space="0" w:color="8EA9DB"/>
              <w:right w:val="single" w:sz="4" w:space="0" w:color="8EA9DB"/>
            </w:tcBorders>
            <w:shd w:val="clear" w:color="auto" w:fill="auto"/>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542.412.900,0</w:t>
            </w:r>
          </w:p>
        </w:tc>
      </w:tr>
      <w:tr w:rsidR="003726E6" w:rsidRPr="003726E6" w:rsidTr="003726E6">
        <w:trPr>
          <w:trHeight w:val="900"/>
        </w:trPr>
        <w:tc>
          <w:tcPr>
            <w:tcW w:w="2412" w:type="dxa"/>
            <w:tcBorders>
              <w:top w:val="single" w:sz="4" w:space="0" w:color="8EA9DB"/>
              <w:left w:val="single" w:sz="4" w:space="0" w:color="8EA9DB"/>
              <w:bottom w:val="single" w:sz="4" w:space="0" w:color="8EA9DB"/>
              <w:right w:val="nil"/>
            </w:tcBorders>
            <w:shd w:val="clear" w:color="D9E1F2" w:fill="D9E1F2"/>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Mantenimiento del sistema financiero SINFAD</w:t>
            </w:r>
          </w:p>
        </w:tc>
        <w:tc>
          <w:tcPr>
            <w:tcW w:w="4483" w:type="dxa"/>
            <w:tcBorders>
              <w:top w:val="single" w:sz="4" w:space="0" w:color="8EA9DB"/>
              <w:left w:val="nil"/>
              <w:bottom w:val="single" w:sz="4" w:space="0" w:color="8EA9DB"/>
              <w:right w:val="nil"/>
            </w:tcBorders>
            <w:shd w:val="clear" w:color="D9E1F2" w:fill="D9E1F2"/>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 xml:space="preserve">Soporte y mantenimiento del sistema </w:t>
            </w:r>
            <w:proofErr w:type="spellStart"/>
            <w:r w:rsidRPr="003726E6">
              <w:rPr>
                <w:rFonts w:ascii="Calibri" w:eastAsia="Times New Roman" w:hAnsi="Calibri" w:cs="Calibri"/>
                <w:color w:val="000000"/>
                <w:lang w:val="es-CO" w:eastAsia="es-CO"/>
              </w:rPr>
              <w:t>financieron</w:t>
            </w:r>
            <w:proofErr w:type="spellEnd"/>
            <w:r w:rsidRPr="003726E6">
              <w:rPr>
                <w:rFonts w:ascii="Calibri" w:eastAsia="Times New Roman" w:hAnsi="Calibri" w:cs="Calibri"/>
                <w:color w:val="000000"/>
                <w:lang w:val="es-CO" w:eastAsia="es-CO"/>
              </w:rPr>
              <w:t xml:space="preserve"> para la VAF.</w:t>
            </w:r>
          </w:p>
        </w:tc>
        <w:tc>
          <w:tcPr>
            <w:tcW w:w="1464" w:type="dxa"/>
            <w:tcBorders>
              <w:top w:val="single" w:sz="4" w:space="0" w:color="8EA9DB"/>
              <w:left w:val="nil"/>
              <w:bottom w:val="single" w:sz="4" w:space="0" w:color="8EA9DB"/>
              <w:right w:val="single" w:sz="4" w:space="0" w:color="8EA9DB"/>
            </w:tcBorders>
            <w:shd w:val="clear" w:color="D9E1F2" w:fill="D9E1F2"/>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24.000.000,0</w:t>
            </w:r>
          </w:p>
        </w:tc>
      </w:tr>
      <w:tr w:rsidR="003726E6" w:rsidRPr="003726E6" w:rsidTr="003726E6">
        <w:trPr>
          <w:trHeight w:val="300"/>
        </w:trPr>
        <w:tc>
          <w:tcPr>
            <w:tcW w:w="2412" w:type="dxa"/>
            <w:tcBorders>
              <w:top w:val="single" w:sz="4" w:space="0" w:color="8EA9DB"/>
              <w:left w:val="single" w:sz="4" w:space="0" w:color="8EA9DB"/>
              <w:bottom w:val="single" w:sz="4" w:space="0" w:color="8EA9DB"/>
              <w:right w:val="nil"/>
            </w:tcBorders>
            <w:shd w:val="clear" w:color="auto" w:fill="auto"/>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Canal de internet</w:t>
            </w:r>
          </w:p>
        </w:tc>
        <w:tc>
          <w:tcPr>
            <w:tcW w:w="4483" w:type="dxa"/>
            <w:tcBorders>
              <w:top w:val="single" w:sz="4" w:space="0" w:color="8EA9DB"/>
              <w:left w:val="nil"/>
              <w:bottom w:val="single" w:sz="4" w:space="0" w:color="8EA9DB"/>
              <w:right w:val="nil"/>
            </w:tcBorders>
            <w:shd w:val="clear" w:color="auto" w:fill="auto"/>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Servicio de canal de internet por 10 meses</w:t>
            </w:r>
          </w:p>
        </w:tc>
        <w:tc>
          <w:tcPr>
            <w:tcW w:w="1464" w:type="dxa"/>
            <w:tcBorders>
              <w:top w:val="single" w:sz="4" w:space="0" w:color="8EA9DB"/>
              <w:left w:val="nil"/>
              <w:bottom w:val="single" w:sz="4" w:space="0" w:color="8EA9DB"/>
              <w:right w:val="single" w:sz="4" w:space="0" w:color="8EA9DB"/>
            </w:tcBorders>
            <w:shd w:val="clear" w:color="auto" w:fill="auto"/>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60.000.000,0</w:t>
            </w:r>
          </w:p>
        </w:tc>
      </w:tr>
      <w:tr w:rsidR="003726E6" w:rsidRPr="003726E6" w:rsidTr="003726E6">
        <w:trPr>
          <w:trHeight w:val="600"/>
        </w:trPr>
        <w:tc>
          <w:tcPr>
            <w:tcW w:w="2412" w:type="dxa"/>
            <w:tcBorders>
              <w:top w:val="single" w:sz="4" w:space="0" w:color="8EA9DB"/>
              <w:left w:val="single" w:sz="4" w:space="0" w:color="8EA9DB"/>
              <w:bottom w:val="single" w:sz="4" w:space="0" w:color="8EA9DB"/>
              <w:right w:val="nil"/>
            </w:tcBorders>
            <w:shd w:val="clear" w:color="D9E1F2" w:fill="D9E1F2"/>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 xml:space="preserve">Sistema de </w:t>
            </w:r>
            <w:proofErr w:type="spellStart"/>
            <w:r w:rsidRPr="003726E6">
              <w:rPr>
                <w:rFonts w:ascii="Calibri" w:eastAsia="Times New Roman" w:hAnsi="Calibri" w:cs="Calibri"/>
                <w:color w:val="000000"/>
                <w:lang w:val="es-CO" w:eastAsia="es-CO"/>
              </w:rPr>
              <w:t>gestion</w:t>
            </w:r>
            <w:proofErr w:type="spellEnd"/>
            <w:r w:rsidRPr="003726E6">
              <w:rPr>
                <w:rFonts w:ascii="Calibri" w:eastAsia="Times New Roman" w:hAnsi="Calibri" w:cs="Calibri"/>
                <w:color w:val="000000"/>
                <w:lang w:val="es-CO" w:eastAsia="es-CO"/>
              </w:rPr>
              <w:t xml:space="preserve"> predial - CISA</w:t>
            </w:r>
          </w:p>
        </w:tc>
        <w:tc>
          <w:tcPr>
            <w:tcW w:w="4483" w:type="dxa"/>
            <w:tcBorders>
              <w:top w:val="single" w:sz="4" w:space="0" w:color="8EA9DB"/>
              <w:left w:val="nil"/>
              <w:bottom w:val="single" w:sz="4" w:space="0" w:color="8EA9DB"/>
              <w:right w:val="nil"/>
            </w:tcBorders>
            <w:shd w:val="clear" w:color="D9E1F2" w:fill="D9E1F2"/>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Servicio de Olympus por 6 meses</w:t>
            </w:r>
          </w:p>
        </w:tc>
        <w:tc>
          <w:tcPr>
            <w:tcW w:w="1464" w:type="dxa"/>
            <w:tcBorders>
              <w:top w:val="single" w:sz="4" w:space="0" w:color="8EA9DB"/>
              <w:left w:val="nil"/>
              <w:bottom w:val="single" w:sz="4" w:space="0" w:color="8EA9DB"/>
              <w:right w:val="single" w:sz="4" w:space="0" w:color="8EA9DB"/>
            </w:tcBorders>
            <w:shd w:val="clear" w:color="D9E1F2" w:fill="D9E1F2"/>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150.000.000,0</w:t>
            </w:r>
          </w:p>
        </w:tc>
      </w:tr>
      <w:tr w:rsidR="003726E6" w:rsidRPr="003726E6" w:rsidTr="003726E6">
        <w:trPr>
          <w:trHeight w:val="1200"/>
        </w:trPr>
        <w:tc>
          <w:tcPr>
            <w:tcW w:w="2412" w:type="dxa"/>
            <w:tcBorders>
              <w:top w:val="single" w:sz="4" w:space="0" w:color="8EA9DB"/>
              <w:left w:val="single" w:sz="4" w:space="0" w:color="8EA9DB"/>
              <w:bottom w:val="single" w:sz="4" w:space="0" w:color="8EA9DB"/>
              <w:right w:val="nil"/>
            </w:tcBorders>
            <w:shd w:val="clear" w:color="auto" w:fill="auto"/>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 xml:space="preserve">Licencia de Base de datos Oracle para </w:t>
            </w:r>
            <w:proofErr w:type="spellStart"/>
            <w:r w:rsidRPr="003726E6">
              <w:rPr>
                <w:rFonts w:ascii="Calibri" w:eastAsia="Times New Roman" w:hAnsi="Calibri" w:cs="Calibri"/>
                <w:color w:val="000000"/>
                <w:lang w:val="es-CO" w:eastAsia="es-CO"/>
              </w:rPr>
              <w:t>Sinfad</w:t>
            </w:r>
            <w:proofErr w:type="spellEnd"/>
            <w:r w:rsidRPr="003726E6">
              <w:rPr>
                <w:rFonts w:ascii="Calibri" w:eastAsia="Times New Roman" w:hAnsi="Calibri" w:cs="Calibri"/>
                <w:color w:val="000000"/>
                <w:lang w:val="es-CO" w:eastAsia="es-CO"/>
              </w:rPr>
              <w:t xml:space="preserve"> - Orfeo</w:t>
            </w:r>
          </w:p>
        </w:tc>
        <w:tc>
          <w:tcPr>
            <w:tcW w:w="4483" w:type="dxa"/>
            <w:tcBorders>
              <w:top w:val="single" w:sz="4" w:space="0" w:color="8EA9DB"/>
              <w:left w:val="nil"/>
              <w:bottom w:val="single" w:sz="4" w:space="0" w:color="8EA9DB"/>
              <w:right w:val="nil"/>
            </w:tcBorders>
            <w:shd w:val="clear" w:color="auto" w:fill="auto"/>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Se debe garantizar que el sistema de información financiero y administrativo (SINFAD) y el sistema de Gestión Documental ORFEO.</w:t>
            </w:r>
          </w:p>
        </w:tc>
        <w:tc>
          <w:tcPr>
            <w:tcW w:w="1464" w:type="dxa"/>
            <w:tcBorders>
              <w:top w:val="single" w:sz="4" w:space="0" w:color="8EA9DB"/>
              <w:left w:val="nil"/>
              <w:bottom w:val="single" w:sz="4" w:space="0" w:color="8EA9DB"/>
              <w:right w:val="single" w:sz="4" w:space="0" w:color="8EA9DB"/>
            </w:tcBorders>
            <w:shd w:val="clear" w:color="auto" w:fill="auto"/>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7.000.000,0</w:t>
            </w:r>
          </w:p>
        </w:tc>
      </w:tr>
      <w:tr w:rsidR="003726E6" w:rsidRPr="003726E6" w:rsidTr="003726E6">
        <w:trPr>
          <w:trHeight w:val="600"/>
        </w:trPr>
        <w:tc>
          <w:tcPr>
            <w:tcW w:w="2412" w:type="dxa"/>
            <w:tcBorders>
              <w:top w:val="single" w:sz="4" w:space="0" w:color="8EA9DB"/>
              <w:left w:val="single" w:sz="4" w:space="0" w:color="8EA9DB"/>
              <w:bottom w:val="single" w:sz="4" w:space="0" w:color="8EA9DB"/>
              <w:right w:val="nil"/>
            </w:tcBorders>
            <w:shd w:val="clear" w:color="D9E1F2" w:fill="D9E1F2"/>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 xml:space="preserve">Servicios </w:t>
            </w:r>
            <w:proofErr w:type="spellStart"/>
            <w:r w:rsidRPr="003726E6">
              <w:rPr>
                <w:rFonts w:ascii="Calibri" w:eastAsia="Times New Roman" w:hAnsi="Calibri" w:cs="Calibri"/>
                <w:color w:val="000000"/>
                <w:lang w:val="es-CO" w:eastAsia="es-CO"/>
              </w:rPr>
              <w:t>ArcGis</w:t>
            </w:r>
            <w:proofErr w:type="spellEnd"/>
            <w:r w:rsidRPr="003726E6">
              <w:rPr>
                <w:rFonts w:ascii="Calibri" w:eastAsia="Times New Roman" w:hAnsi="Calibri" w:cs="Calibri"/>
                <w:color w:val="000000"/>
                <w:lang w:val="es-CO" w:eastAsia="es-CO"/>
              </w:rPr>
              <w:t xml:space="preserve"> mapas (</w:t>
            </w:r>
            <w:proofErr w:type="spellStart"/>
            <w:r w:rsidRPr="003726E6">
              <w:rPr>
                <w:rFonts w:ascii="Calibri" w:eastAsia="Times New Roman" w:hAnsi="Calibri" w:cs="Calibri"/>
                <w:color w:val="000000"/>
                <w:lang w:val="es-CO" w:eastAsia="es-CO"/>
              </w:rPr>
              <w:t>Aniscopio</w:t>
            </w:r>
            <w:proofErr w:type="spellEnd"/>
            <w:r w:rsidRPr="003726E6">
              <w:rPr>
                <w:rFonts w:ascii="Calibri" w:eastAsia="Times New Roman" w:hAnsi="Calibri" w:cs="Calibri"/>
                <w:color w:val="000000"/>
                <w:lang w:val="es-CO" w:eastAsia="es-CO"/>
              </w:rPr>
              <w:t>)</w:t>
            </w:r>
          </w:p>
        </w:tc>
        <w:tc>
          <w:tcPr>
            <w:tcW w:w="4483" w:type="dxa"/>
            <w:tcBorders>
              <w:top w:val="single" w:sz="4" w:space="0" w:color="8EA9DB"/>
              <w:left w:val="nil"/>
              <w:bottom w:val="single" w:sz="4" w:space="0" w:color="8EA9DB"/>
              <w:right w:val="nil"/>
            </w:tcBorders>
            <w:shd w:val="clear" w:color="D9E1F2" w:fill="D9E1F2"/>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 xml:space="preserve">Servicios </w:t>
            </w:r>
            <w:proofErr w:type="spellStart"/>
            <w:r w:rsidRPr="003726E6">
              <w:rPr>
                <w:rFonts w:ascii="Calibri" w:eastAsia="Times New Roman" w:hAnsi="Calibri" w:cs="Calibri"/>
                <w:color w:val="000000"/>
                <w:lang w:val="es-CO" w:eastAsia="es-CO"/>
              </w:rPr>
              <w:t>ArcGis</w:t>
            </w:r>
            <w:proofErr w:type="spellEnd"/>
            <w:r w:rsidRPr="003726E6">
              <w:rPr>
                <w:rFonts w:ascii="Calibri" w:eastAsia="Times New Roman" w:hAnsi="Calibri" w:cs="Calibri"/>
                <w:color w:val="000000"/>
                <w:lang w:val="es-CO" w:eastAsia="es-CO"/>
              </w:rPr>
              <w:t xml:space="preserve"> mapas (</w:t>
            </w:r>
            <w:proofErr w:type="spellStart"/>
            <w:r w:rsidRPr="003726E6">
              <w:rPr>
                <w:rFonts w:ascii="Calibri" w:eastAsia="Times New Roman" w:hAnsi="Calibri" w:cs="Calibri"/>
                <w:color w:val="000000"/>
                <w:lang w:val="es-CO" w:eastAsia="es-CO"/>
              </w:rPr>
              <w:t>Aniscopio</w:t>
            </w:r>
            <w:proofErr w:type="spellEnd"/>
            <w:r w:rsidRPr="003726E6">
              <w:rPr>
                <w:rFonts w:ascii="Calibri" w:eastAsia="Times New Roman" w:hAnsi="Calibri" w:cs="Calibri"/>
                <w:color w:val="000000"/>
                <w:lang w:val="es-CO" w:eastAsia="es-CO"/>
              </w:rPr>
              <w:t>)</w:t>
            </w:r>
          </w:p>
        </w:tc>
        <w:tc>
          <w:tcPr>
            <w:tcW w:w="1464" w:type="dxa"/>
            <w:tcBorders>
              <w:top w:val="single" w:sz="4" w:space="0" w:color="8EA9DB"/>
              <w:left w:val="nil"/>
              <w:bottom w:val="single" w:sz="4" w:space="0" w:color="8EA9DB"/>
              <w:right w:val="single" w:sz="4" w:space="0" w:color="8EA9DB"/>
            </w:tcBorders>
            <w:shd w:val="clear" w:color="D9E1F2" w:fill="D9E1F2"/>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78.000.000,0</w:t>
            </w:r>
          </w:p>
        </w:tc>
      </w:tr>
      <w:tr w:rsidR="003726E6" w:rsidRPr="003726E6" w:rsidTr="003726E6">
        <w:trPr>
          <w:trHeight w:val="1500"/>
        </w:trPr>
        <w:tc>
          <w:tcPr>
            <w:tcW w:w="2412" w:type="dxa"/>
            <w:tcBorders>
              <w:top w:val="single" w:sz="4" w:space="0" w:color="8EA9DB"/>
              <w:left w:val="single" w:sz="4" w:space="0" w:color="8EA9DB"/>
              <w:bottom w:val="single" w:sz="4" w:space="0" w:color="8EA9DB"/>
              <w:right w:val="nil"/>
            </w:tcBorders>
            <w:shd w:val="clear" w:color="auto" w:fill="auto"/>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Mantenimientos preventivos, la bolsa de repuestos y la bolsa de soporte correctivo de los equipos de cómputo.</w:t>
            </w:r>
          </w:p>
        </w:tc>
        <w:tc>
          <w:tcPr>
            <w:tcW w:w="4483" w:type="dxa"/>
            <w:tcBorders>
              <w:top w:val="single" w:sz="4" w:space="0" w:color="8EA9DB"/>
              <w:left w:val="nil"/>
              <w:bottom w:val="single" w:sz="4" w:space="0" w:color="8EA9DB"/>
              <w:right w:val="nil"/>
            </w:tcBorders>
            <w:shd w:val="clear" w:color="auto" w:fill="auto"/>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Soporte, repuestos y mantenimiento preventivo y correctivo de los computadores</w:t>
            </w:r>
          </w:p>
        </w:tc>
        <w:tc>
          <w:tcPr>
            <w:tcW w:w="1464" w:type="dxa"/>
            <w:tcBorders>
              <w:top w:val="single" w:sz="4" w:space="0" w:color="8EA9DB"/>
              <w:left w:val="nil"/>
              <w:bottom w:val="single" w:sz="4" w:space="0" w:color="8EA9DB"/>
              <w:right w:val="single" w:sz="4" w:space="0" w:color="8EA9DB"/>
            </w:tcBorders>
            <w:shd w:val="clear" w:color="auto" w:fill="auto"/>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40.000.000,0</w:t>
            </w:r>
          </w:p>
        </w:tc>
      </w:tr>
      <w:tr w:rsidR="003726E6" w:rsidRPr="003726E6" w:rsidTr="003726E6">
        <w:trPr>
          <w:trHeight w:val="1200"/>
        </w:trPr>
        <w:tc>
          <w:tcPr>
            <w:tcW w:w="2412" w:type="dxa"/>
            <w:tcBorders>
              <w:top w:val="single" w:sz="4" w:space="0" w:color="8EA9DB"/>
              <w:left w:val="single" w:sz="4" w:space="0" w:color="8EA9DB"/>
              <w:bottom w:val="single" w:sz="4" w:space="0" w:color="8EA9DB"/>
              <w:right w:val="nil"/>
            </w:tcBorders>
            <w:shd w:val="clear" w:color="D9E1F2" w:fill="D9E1F2"/>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Soporte de mantenimiento centro de cómputo (UPS, Aire acondicionado)</w:t>
            </w:r>
          </w:p>
        </w:tc>
        <w:tc>
          <w:tcPr>
            <w:tcW w:w="4483" w:type="dxa"/>
            <w:tcBorders>
              <w:top w:val="single" w:sz="4" w:space="0" w:color="8EA9DB"/>
              <w:left w:val="nil"/>
              <w:bottom w:val="single" w:sz="4" w:space="0" w:color="8EA9DB"/>
              <w:right w:val="nil"/>
            </w:tcBorders>
            <w:shd w:val="clear" w:color="D9E1F2" w:fill="D9E1F2"/>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 xml:space="preserve">Mantenimientos preventivos y correctivos </w:t>
            </w:r>
            <w:proofErr w:type="gramStart"/>
            <w:r w:rsidRPr="003726E6">
              <w:rPr>
                <w:rFonts w:ascii="Calibri" w:eastAsia="Times New Roman" w:hAnsi="Calibri" w:cs="Calibri"/>
                <w:color w:val="000000"/>
                <w:lang w:val="es-CO" w:eastAsia="es-CO"/>
              </w:rPr>
              <w:t>de  UPS</w:t>
            </w:r>
            <w:proofErr w:type="gramEnd"/>
            <w:r w:rsidRPr="003726E6">
              <w:rPr>
                <w:rFonts w:ascii="Calibri" w:eastAsia="Times New Roman" w:hAnsi="Calibri" w:cs="Calibri"/>
                <w:color w:val="000000"/>
                <w:lang w:val="es-CO" w:eastAsia="es-CO"/>
              </w:rPr>
              <w:t xml:space="preserve"> PEI, Aire acondicionado y </w:t>
            </w:r>
            <w:r w:rsidRPr="003726E6">
              <w:rPr>
                <w:rFonts w:ascii="Calibri" w:eastAsia="Times New Roman" w:hAnsi="Calibri" w:cs="Calibri"/>
                <w:color w:val="000000"/>
                <w:lang w:val="es-CO" w:eastAsia="es-CO"/>
              </w:rPr>
              <w:t>Extinción</w:t>
            </w:r>
            <w:r w:rsidRPr="003726E6">
              <w:rPr>
                <w:rFonts w:ascii="Calibri" w:eastAsia="Times New Roman" w:hAnsi="Calibri" w:cs="Calibri"/>
                <w:color w:val="000000"/>
                <w:lang w:val="es-CO" w:eastAsia="es-CO"/>
              </w:rPr>
              <w:t xml:space="preserve"> de Incendio.</w:t>
            </w:r>
          </w:p>
        </w:tc>
        <w:tc>
          <w:tcPr>
            <w:tcW w:w="1464" w:type="dxa"/>
            <w:tcBorders>
              <w:top w:val="single" w:sz="4" w:space="0" w:color="8EA9DB"/>
              <w:left w:val="nil"/>
              <w:bottom w:val="single" w:sz="4" w:space="0" w:color="8EA9DB"/>
              <w:right w:val="single" w:sz="4" w:space="0" w:color="8EA9DB"/>
            </w:tcBorders>
            <w:shd w:val="clear" w:color="D9E1F2" w:fill="D9E1F2"/>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50.000.000,0</w:t>
            </w:r>
          </w:p>
        </w:tc>
      </w:tr>
      <w:tr w:rsidR="003726E6" w:rsidRPr="003726E6" w:rsidTr="003726E6">
        <w:trPr>
          <w:trHeight w:val="1500"/>
        </w:trPr>
        <w:tc>
          <w:tcPr>
            <w:tcW w:w="2412" w:type="dxa"/>
            <w:tcBorders>
              <w:top w:val="single" w:sz="4" w:space="0" w:color="8EA9DB"/>
              <w:left w:val="single" w:sz="4" w:space="0" w:color="8EA9DB"/>
              <w:bottom w:val="single" w:sz="4" w:space="0" w:color="8EA9DB"/>
              <w:right w:val="nil"/>
            </w:tcBorders>
            <w:shd w:val="clear" w:color="auto" w:fill="auto"/>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 xml:space="preserve">Mantenimiento y soporte de la </w:t>
            </w:r>
            <w:r w:rsidRPr="003726E6">
              <w:rPr>
                <w:rFonts w:ascii="Calibri" w:eastAsia="Times New Roman" w:hAnsi="Calibri" w:cs="Calibri"/>
                <w:color w:val="000000"/>
                <w:lang w:val="es-CO" w:eastAsia="es-CO"/>
              </w:rPr>
              <w:t>solución</w:t>
            </w:r>
            <w:r w:rsidRPr="003726E6">
              <w:rPr>
                <w:rFonts w:ascii="Calibri" w:eastAsia="Times New Roman" w:hAnsi="Calibri" w:cs="Calibri"/>
                <w:color w:val="000000"/>
                <w:lang w:val="es-CO" w:eastAsia="es-CO"/>
              </w:rPr>
              <w:t xml:space="preserve"> de almacenamiento SAN y librería de respaldo de </w:t>
            </w:r>
            <w:r w:rsidRPr="003726E6">
              <w:rPr>
                <w:rFonts w:ascii="Calibri" w:eastAsia="Times New Roman" w:hAnsi="Calibri" w:cs="Calibri"/>
                <w:color w:val="000000"/>
                <w:lang w:val="es-CO" w:eastAsia="es-CO"/>
              </w:rPr>
              <w:t>información</w:t>
            </w:r>
          </w:p>
        </w:tc>
        <w:tc>
          <w:tcPr>
            <w:tcW w:w="4483" w:type="dxa"/>
            <w:tcBorders>
              <w:top w:val="single" w:sz="4" w:space="0" w:color="8EA9DB"/>
              <w:left w:val="nil"/>
              <w:bottom w:val="single" w:sz="4" w:space="0" w:color="8EA9DB"/>
              <w:right w:val="nil"/>
            </w:tcBorders>
            <w:shd w:val="clear" w:color="auto" w:fill="auto"/>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Mantenimiento</w:t>
            </w:r>
            <w:r w:rsidRPr="003726E6">
              <w:rPr>
                <w:rFonts w:ascii="Calibri" w:eastAsia="Times New Roman" w:hAnsi="Calibri" w:cs="Calibri"/>
                <w:color w:val="000000"/>
                <w:lang w:val="es-CO" w:eastAsia="es-CO"/>
              </w:rPr>
              <w:t xml:space="preserve"> y soporte solución de almacenamiento compartido y </w:t>
            </w:r>
            <w:proofErr w:type="spellStart"/>
            <w:r w:rsidRPr="003726E6">
              <w:rPr>
                <w:rFonts w:ascii="Calibri" w:eastAsia="Times New Roman" w:hAnsi="Calibri" w:cs="Calibri"/>
                <w:color w:val="000000"/>
                <w:lang w:val="es-CO" w:eastAsia="es-CO"/>
              </w:rPr>
              <w:t>Backup</w:t>
            </w:r>
            <w:proofErr w:type="spellEnd"/>
            <w:r w:rsidRPr="003726E6">
              <w:rPr>
                <w:rFonts w:ascii="Calibri" w:eastAsia="Times New Roman" w:hAnsi="Calibri" w:cs="Calibri"/>
                <w:color w:val="000000"/>
                <w:lang w:val="es-CO" w:eastAsia="es-CO"/>
              </w:rPr>
              <w:t xml:space="preserve"> a cinta (SAN)</w:t>
            </w:r>
            <w:r>
              <w:rPr>
                <w:rFonts w:ascii="Calibri" w:eastAsia="Times New Roman" w:hAnsi="Calibri" w:cs="Calibri"/>
                <w:color w:val="000000"/>
                <w:lang w:val="es-CO" w:eastAsia="es-CO"/>
              </w:rPr>
              <w:t>.</w:t>
            </w:r>
          </w:p>
        </w:tc>
        <w:tc>
          <w:tcPr>
            <w:tcW w:w="1464" w:type="dxa"/>
            <w:tcBorders>
              <w:top w:val="single" w:sz="4" w:space="0" w:color="8EA9DB"/>
              <w:left w:val="nil"/>
              <w:bottom w:val="single" w:sz="4" w:space="0" w:color="8EA9DB"/>
              <w:right w:val="single" w:sz="4" w:space="0" w:color="8EA9DB"/>
            </w:tcBorders>
            <w:shd w:val="clear" w:color="auto" w:fill="auto"/>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20.162.100,0</w:t>
            </w:r>
          </w:p>
        </w:tc>
      </w:tr>
      <w:tr w:rsidR="003726E6" w:rsidRPr="003726E6" w:rsidTr="003726E6">
        <w:trPr>
          <w:trHeight w:val="1200"/>
        </w:trPr>
        <w:tc>
          <w:tcPr>
            <w:tcW w:w="2412" w:type="dxa"/>
            <w:tcBorders>
              <w:top w:val="single" w:sz="4" w:space="0" w:color="8EA9DB"/>
              <w:left w:val="single" w:sz="4" w:space="0" w:color="8EA9DB"/>
              <w:bottom w:val="single" w:sz="4" w:space="0" w:color="8EA9DB"/>
              <w:right w:val="nil"/>
            </w:tcBorders>
            <w:shd w:val="clear" w:color="D9E1F2" w:fill="D9E1F2"/>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proofErr w:type="spellStart"/>
            <w:r w:rsidRPr="003726E6">
              <w:rPr>
                <w:rFonts w:ascii="Calibri" w:eastAsia="Times New Roman" w:hAnsi="Calibri" w:cs="Calibri"/>
                <w:color w:val="000000"/>
                <w:lang w:val="es-CO" w:eastAsia="es-CO"/>
              </w:rPr>
              <w:t>Backup</w:t>
            </w:r>
            <w:proofErr w:type="spellEnd"/>
            <w:r w:rsidRPr="003726E6">
              <w:rPr>
                <w:rFonts w:ascii="Calibri" w:eastAsia="Times New Roman" w:hAnsi="Calibri" w:cs="Calibri"/>
                <w:color w:val="000000"/>
                <w:lang w:val="es-CO" w:eastAsia="es-CO"/>
              </w:rPr>
              <w:t xml:space="preserve"> </w:t>
            </w:r>
            <w:proofErr w:type="spellStart"/>
            <w:r w:rsidRPr="003726E6">
              <w:rPr>
                <w:rFonts w:ascii="Calibri" w:eastAsia="Times New Roman" w:hAnsi="Calibri" w:cs="Calibri"/>
                <w:color w:val="000000"/>
                <w:lang w:val="es-CO" w:eastAsia="es-CO"/>
              </w:rPr>
              <w:t>Exec</w:t>
            </w:r>
            <w:proofErr w:type="spellEnd"/>
          </w:p>
        </w:tc>
        <w:tc>
          <w:tcPr>
            <w:tcW w:w="4483" w:type="dxa"/>
            <w:tcBorders>
              <w:top w:val="single" w:sz="4" w:space="0" w:color="8EA9DB"/>
              <w:left w:val="nil"/>
              <w:bottom w:val="single" w:sz="4" w:space="0" w:color="8EA9DB"/>
              <w:right w:val="nil"/>
            </w:tcBorders>
            <w:shd w:val="clear" w:color="D9E1F2" w:fill="D9E1F2"/>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 xml:space="preserve">Renovación del licenciamiento para la solución de </w:t>
            </w:r>
            <w:proofErr w:type="spellStart"/>
            <w:r w:rsidRPr="003726E6">
              <w:rPr>
                <w:rFonts w:ascii="Calibri" w:eastAsia="Times New Roman" w:hAnsi="Calibri" w:cs="Calibri"/>
                <w:color w:val="000000"/>
                <w:lang w:val="es-CO" w:eastAsia="es-CO"/>
              </w:rPr>
              <w:t>Backup</w:t>
            </w:r>
            <w:proofErr w:type="spellEnd"/>
            <w:r w:rsidRPr="003726E6">
              <w:rPr>
                <w:rFonts w:ascii="Calibri" w:eastAsia="Times New Roman" w:hAnsi="Calibri" w:cs="Calibri"/>
                <w:color w:val="000000"/>
                <w:lang w:val="es-CO" w:eastAsia="es-CO"/>
              </w:rPr>
              <w:t xml:space="preserve"> EXEC</w:t>
            </w:r>
          </w:p>
        </w:tc>
        <w:tc>
          <w:tcPr>
            <w:tcW w:w="1464" w:type="dxa"/>
            <w:tcBorders>
              <w:top w:val="single" w:sz="4" w:space="0" w:color="8EA9DB"/>
              <w:left w:val="nil"/>
              <w:bottom w:val="single" w:sz="4" w:space="0" w:color="8EA9DB"/>
              <w:right w:val="single" w:sz="4" w:space="0" w:color="8EA9DB"/>
            </w:tcBorders>
            <w:shd w:val="clear" w:color="D9E1F2" w:fill="D9E1F2"/>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31.000.000,0</w:t>
            </w:r>
          </w:p>
        </w:tc>
      </w:tr>
      <w:tr w:rsidR="003726E6" w:rsidRPr="003726E6" w:rsidTr="003726E6">
        <w:trPr>
          <w:trHeight w:val="1800"/>
        </w:trPr>
        <w:tc>
          <w:tcPr>
            <w:tcW w:w="2412" w:type="dxa"/>
            <w:tcBorders>
              <w:top w:val="single" w:sz="4" w:space="0" w:color="8EA9DB"/>
              <w:left w:val="single" w:sz="4" w:space="0" w:color="8EA9DB"/>
              <w:bottom w:val="single" w:sz="4" w:space="0" w:color="8EA9DB"/>
              <w:right w:val="nil"/>
            </w:tcBorders>
            <w:shd w:val="clear" w:color="auto" w:fill="auto"/>
            <w:vAlign w:val="bottom"/>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Licenciamiento de Antivirus Kaspersky</w:t>
            </w:r>
          </w:p>
        </w:tc>
        <w:tc>
          <w:tcPr>
            <w:tcW w:w="4483" w:type="dxa"/>
            <w:tcBorders>
              <w:top w:val="single" w:sz="4" w:space="0" w:color="8EA9DB"/>
              <w:left w:val="nil"/>
              <w:bottom w:val="single" w:sz="4" w:space="0" w:color="8EA9DB"/>
              <w:right w:val="nil"/>
            </w:tcBorders>
            <w:shd w:val="clear" w:color="auto" w:fill="auto"/>
            <w:vAlign w:val="center"/>
            <w:hideMark/>
          </w:tcPr>
          <w:p w:rsidR="003726E6" w:rsidRPr="003726E6" w:rsidRDefault="003726E6" w:rsidP="003726E6">
            <w:pPr>
              <w:spacing w:after="0" w:line="240" w:lineRule="auto"/>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La ANI cuenta con Antivirus Kaspersky en los equipos de cómputo de los usuarios finales, el cual es necesario renovar e instalar en los equipos, para poder mitigar las posibles fallas y virus que ataquen la seguridad de la información.</w:t>
            </w:r>
          </w:p>
        </w:tc>
        <w:tc>
          <w:tcPr>
            <w:tcW w:w="1464" w:type="dxa"/>
            <w:tcBorders>
              <w:top w:val="single" w:sz="4" w:space="0" w:color="8EA9DB"/>
              <w:left w:val="nil"/>
              <w:bottom w:val="single" w:sz="4" w:space="0" w:color="8EA9DB"/>
              <w:right w:val="single" w:sz="4" w:space="0" w:color="8EA9DB"/>
            </w:tcBorders>
            <w:shd w:val="clear" w:color="auto" w:fill="auto"/>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r w:rsidRPr="003726E6">
              <w:rPr>
                <w:rFonts w:ascii="Calibri" w:eastAsia="Times New Roman" w:hAnsi="Calibri" w:cs="Calibri"/>
                <w:color w:val="000000"/>
                <w:lang w:val="es-CO" w:eastAsia="es-CO"/>
              </w:rPr>
              <w:t>35.000.000,0</w:t>
            </w:r>
          </w:p>
        </w:tc>
      </w:tr>
      <w:tr w:rsidR="003726E6" w:rsidRPr="003726E6" w:rsidTr="003726E6">
        <w:trPr>
          <w:trHeight w:val="300"/>
        </w:trPr>
        <w:tc>
          <w:tcPr>
            <w:tcW w:w="2412" w:type="dxa"/>
            <w:tcBorders>
              <w:top w:val="double" w:sz="6" w:space="0" w:color="4472C4"/>
              <w:left w:val="single" w:sz="4" w:space="0" w:color="8EA9DB"/>
              <w:bottom w:val="single" w:sz="4" w:space="0" w:color="8EA9DB"/>
              <w:right w:val="nil"/>
            </w:tcBorders>
            <w:shd w:val="clear" w:color="auto" w:fill="auto"/>
            <w:noWrap/>
            <w:vAlign w:val="bottom"/>
            <w:hideMark/>
          </w:tcPr>
          <w:p w:rsidR="003726E6" w:rsidRPr="003726E6" w:rsidRDefault="003726E6" w:rsidP="003726E6">
            <w:pPr>
              <w:spacing w:after="0" w:line="240" w:lineRule="auto"/>
              <w:jc w:val="right"/>
              <w:rPr>
                <w:rFonts w:ascii="Calibri" w:eastAsia="Times New Roman" w:hAnsi="Calibri" w:cs="Calibri"/>
                <w:color w:val="000000"/>
                <w:lang w:val="es-CO" w:eastAsia="es-CO"/>
              </w:rPr>
            </w:pPr>
          </w:p>
        </w:tc>
        <w:tc>
          <w:tcPr>
            <w:tcW w:w="4483" w:type="dxa"/>
            <w:tcBorders>
              <w:top w:val="double" w:sz="6" w:space="0" w:color="4472C4"/>
              <w:left w:val="nil"/>
              <w:bottom w:val="single" w:sz="4" w:space="0" w:color="8EA9DB"/>
              <w:right w:val="nil"/>
            </w:tcBorders>
            <w:shd w:val="clear" w:color="auto" w:fill="auto"/>
            <w:vAlign w:val="bottom"/>
            <w:hideMark/>
          </w:tcPr>
          <w:p w:rsidR="003726E6" w:rsidRPr="003726E6" w:rsidRDefault="003726E6" w:rsidP="003726E6">
            <w:pPr>
              <w:spacing w:after="0" w:line="240" w:lineRule="auto"/>
              <w:rPr>
                <w:rFonts w:ascii="Times New Roman" w:eastAsia="Times New Roman" w:hAnsi="Times New Roman" w:cs="Times New Roman"/>
                <w:sz w:val="20"/>
                <w:szCs w:val="20"/>
                <w:lang w:val="es-CO" w:eastAsia="es-CO"/>
              </w:rPr>
            </w:pPr>
          </w:p>
        </w:tc>
        <w:tc>
          <w:tcPr>
            <w:tcW w:w="1464" w:type="dxa"/>
            <w:tcBorders>
              <w:top w:val="double" w:sz="6" w:space="0" w:color="4472C4"/>
              <w:left w:val="nil"/>
              <w:bottom w:val="single" w:sz="4" w:space="0" w:color="8EA9DB"/>
              <w:right w:val="single" w:sz="4" w:space="0" w:color="8EA9DB"/>
            </w:tcBorders>
            <w:shd w:val="clear" w:color="auto" w:fill="auto"/>
            <w:noWrap/>
            <w:vAlign w:val="bottom"/>
            <w:hideMark/>
          </w:tcPr>
          <w:p w:rsidR="003726E6" w:rsidRPr="003726E6" w:rsidRDefault="003726E6" w:rsidP="003726E6">
            <w:pPr>
              <w:spacing w:after="0" w:line="240" w:lineRule="auto"/>
              <w:jc w:val="right"/>
              <w:rPr>
                <w:rFonts w:ascii="Calibri" w:eastAsia="Times New Roman" w:hAnsi="Calibri" w:cs="Calibri"/>
                <w:b/>
                <w:bCs/>
                <w:color w:val="000000"/>
                <w:lang w:val="es-CO" w:eastAsia="es-CO"/>
              </w:rPr>
            </w:pPr>
            <w:r w:rsidRPr="003726E6">
              <w:rPr>
                <w:rFonts w:ascii="Calibri" w:eastAsia="Times New Roman" w:hAnsi="Calibri" w:cs="Calibri"/>
                <w:b/>
                <w:bCs/>
                <w:color w:val="000000"/>
                <w:lang w:val="es-CO" w:eastAsia="es-CO"/>
              </w:rPr>
              <w:t>1.049.200.000,0</w:t>
            </w:r>
          </w:p>
        </w:tc>
      </w:tr>
    </w:tbl>
    <w:p w:rsidR="001038B0" w:rsidRPr="00B00CA7" w:rsidRDefault="001038B0" w:rsidP="006947B0">
      <w:pPr>
        <w:jc w:val="both"/>
        <w:rPr>
          <w:rFonts w:ascii="Arial" w:hAnsi="Arial" w:cs="Arial"/>
          <w:sz w:val="24"/>
          <w:szCs w:val="24"/>
        </w:rPr>
      </w:pPr>
      <w:bookmarkStart w:id="40" w:name="_GoBack"/>
      <w:bookmarkEnd w:id="40"/>
    </w:p>
    <w:p w:rsidR="00E21E37" w:rsidRDefault="00566530" w:rsidP="00D129F2">
      <w:pPr>
        <w:pStyle w:val="Ttulo1"/>
      </w:pPr>
      <w:bookmarkStart w:id="41" w:name="_Toc531882526"/>
      <w:r>
        <w:lastRenderedPageBreak/>
        <w:t>15</w:t>
      </w:r>
      <w:r w:rsidR="00E21E37" w:rsidRPr="00B00CA7">
        <w:t>. Plan de Comunicaciones del PETI</w:t>
      </w:r>
      <w:bookmarkEnd w:id="41"/>
    </w:p>
    <w:p w:rsidR="00D129F2" w:rsidRDefault="00D129F2" w:rsidP="006947B0">
      <w:pPr>
        <w:jc w:val="both"/>
        <w:rPr>
          <w:rFonts w:ascii="Arial" w:hAnsi="Arial" w:cs="Arial"/>
          <w:sz w:val="24"/>
          <w:szCs w:val="24"/>
        </w:rPr>
      </w:pPr>
    </w:p>
    <w:p w:rsidR="0019562B" w:rsidRDefault="00C535BB" w:rsidP="006947B0">
      <w:pPr>
        <w:jc w:val="both"/>
        <w:rPr>
          <w:rFonts w:ascii="Arial" w:hAnsi="Arial" w:cs="Arial"/>
          <w:sz w:val="24"/>
          <w:szCs w:val="24"/>
        </w:rPr>
      </w:pPr>
      <w:r>
        <w:rPr>
          <w:rFonts w:ascii="Arial" w:hAnsi="Arial" w:cs="Arial"/>
          <w:sz w:val="24"/>
          <w:szCs w:val="24"/>
        </w:rPr>
        <w:t xml:space="preserve">El plan de comunicaciones del PETI, es la estrategia con la que el Equipo de </w:t>
      </w:r>
      <w:r w:rsidR="0019562B">
        <w:rPr>
          <w:rFonts w:ascii="Arial" w:hAnsi="Arial" w:cs="Arial"/>
          <w:sz w:val="24"/>
          <w:szCs w:val="24"/>
        </w:rPr>
        <w:t>S</w:t>
      </w:r>
      <w:r>
        <w:rPr>
          <w:rFonts w:ascii="Arial" w:hAnsi="Arial" w:cs="Arial"/>
          <w:sz w:val="24"/>
          <w:szCs w:val="24"/>
        </w:rPr>
        <w:t>istemas de Información y Tecnología</w:t>
      </w:r>
      <w:r w:rsidR="0019562B">
        <w:rPr>
          <w:rFonts w:ascii="Arial" w:hAnsi="Arial" w:cs="Arial"/>
          <w:sz w:val="24"/>
          <w:szCs w:val="24"/>
        </w:rPr>
        <w:t xml:space="preserve"> realizará la socialización a la Agencia y a los interesados de como se van a llevar a cabo los proyectos e iniciativas de TI.</w:t>
      </w:r>
    </w:p>
    <w:p w:rsidR="00506783" w:rsidRDefault="0019562B" w:rsidP="00506783">
      <w:pPr>
        <w:jc w:val="both"/>
        <w:rPr>
          <w:rFonts w:ascii="Arial" w:hAnsi="Arial" w:cs="Arial"/>
          <w:sz w:val="24"/>
          <w:szCs w:val="24"/>
        </w:rPr>
      </w:pPr>
      <w:r>
        <w:rPr>
          <w:rFonts w:ascii="Arial" w:hAnsi="Arial" w:cs="Arial"/>
          <w:sz w:val="24"/>
          <w:szCs w:val="24"/>
        </w:rPr>
        <w:t xml:space="preserve">El objetivo es </w:t>
      </w:r>
      <w:r w:rsidR="00506783">
        <w:rPr>
          <w:rFonts w:ascii="Arial" w:hAnsi="Arial" w:cs="Arial"/>
          <w:sz w:val="24"/>
          <w:szCs w:val="24"/>
        </w:rPr>
        <w:t>c</w:t>
      </w:r>
      <w:r w:rsidR="00506783" w:rsidRPr="00506783">
        <w:rPr>
          <w:rFonts w:ascii="Arial" w:hAnsi="Arial" w:cs="Arial"/>
          <w:sz w:val="24"/>
          <w:szCs w:val="24"/>
        </w:rPr>
        <w:t xml:space="preserve">omunicar y difundir a los funcionarios y contratistas de la ANI el PETI, su contenido, los proyectos que contiene y el impacto en la Agencia y los procesos. </w:t>
      </w:r>
    </w:p>
    <w:p w:rsidR="00506783" w:rsidRDefault="00506783" w:rsidP="00506783">
      <w:pPr>
        <w:jc w:val="both"/>
        <w:rPr>
          <w:rFonts w:ascii="Arial" w:hAnsi="Arial" w:cs="Arial"/>
          <w:sz w:val="24"/>
          <w:szCs w:val="24"/>
          <w:lang w:val="es-CO"/>
        </w:rPr>
      </w:pPr>
      <w:r>
        <w:rPr>
          <w:rFonts w:ascii="Arial" w:hAnsi="Arial" w:cs="Arial"/>
          <w:sz w:val="24"/>
          <w:szCs w:val="24"/>
          <w:lang w:val="es-CO"/>
        </w:rPr>
        <w:t>El público objetivo es:</w:t>
      </w:r>
    </w:p>
    <w:p w:rsidR="00506783" w:rsidRPr="00506783" w:rsidRDefault="00506783" w:rsidP="00506783">
      <w:pPr>
        <w:pStyle w:val="Prrafodelista"/>
        <w:numPr>
          <w:ilvl w:val="0"/>
          <w:numId w:val="13"/>
        </w:numPr>
        <w:jc w:val="both"/>
        <w:rPr>
          <w:rFonts w:ascii="Arial" w:hAnsi="Arial" w:cs="Arial"/>
          <w:sz w:val="24"/>
          <w:szCs w:val="24"/>
        </w:rPr>
      </w:pPr>
      <w:r w:rsidRPr="00506783">
        <w:rPr>
          <w:rFonts w:ascii="Arial" w:hAnsi="Arial" w:cs="Arial"/>
          <w:sz w:val="24"/>
          <w:szCs w:val="24"/>
        </w:rPr>
        <w:t>Funcionarios ANI</w:t>
      </w:r>
    </w:p>
    <w:p w:rsidR="00506783" w:rsidRPr="00506783" w:rsidRDefault="00506783" w:rsidP="00506783">
      <w:pPr>
        <w:pStyle w:val="Prrafodelista"/>
        <w:numPr>
          <w:ilvl w:val="0"/>
          <w:numId w:val="13"/>
        </w:numPr>
        <w:jc w:val="both"/>
        <w:rPr>
          <w:rFonts w:ascii="Arial" w:hAnsi="Arial" w:cs="Arial"/>
          <w:sz w:val="24"/>
          <w:szCs w:val="24"/>
        </w:rPr>
      </w:pPr>
      <w:r w:rsidRPr="00506783">
        <w:rPr>
          <w:rFonts w:ascii="Arial" w:hAnsi="Arial" w:cs="Arial"/>
          <w:sz w:val="24"/>
          <w:szCs w:val="24"/>
        </w:rPr>
        <w:t>Contratistas ANI</w:t>
      </w:r>
    </w:p>
    <w:p w:rsidR="00506783" w:rsidRPr="00506783" w:rsidRDefault="00506783" w:rsidP="00506783">
      <w:pPr>
        <w:pStyle w:val="Prrafodelista"/>
        <w:numPr>
          <w:ilvl w:val="0"/>
          <w:numId w:val="13"/>
        </w:numPr>
        <w:jc w:val="both"/>
        <w:rPr>
          <w:rFonts w:ascii="Arial" w:hAnsi="Arial" w:cs="Arial"/>
          <w:sz w:val="24"/>
          <w:szCs w:val="24"/>
        </w:rPr>
      </w:pPr>
      <w:r w:rsidRPr="00506783">
        <w:rPr>
          <w:rFonts w:ascii="Arial" w:hAnsi="Arial" w:cs="Arial"/>
          <w:sz w:val="24"/>
          <w:szCs w:val="24"/>
        </w:rPr>
        <w:t>Entidades del Sector Transporte</w:t>
      </w:r>
    </w:p>
    <w:p w:rsidR="00506783" w:rsidRPr="00506783" w:rsidRDefault="00506783" w:rsidP="00506783">
      <w:pPr>
        <w:pStyle w:val="Prrafodelista"/>
        <w:numPr>
          <w:ilvl w:val="0"/>
          <w:numId w:val="13"/>
        </w:numPr>
        <w:jc w:val="both"/>
        <w:rPr>
          <w:rFonts w:ascii="Arial" w:hAnsi="Arial" w:cs="Arial"/>
          <w:sz w:val="24"/>
          <w:szCs w:val="24"/>
          <w:lang w:val="es-CO"/>
        </w:rPr>
      </w:pPr>
      <w:r w:rsidRPr="00506783">
        <w:rPr>
          <w:rFonts w:ascii="Arial" w:hAnsi="Arial" w:cs="Arial"/>
          <w:sz w:val="24"/>
          <w:szCs w:val="24"/>
        </w:rPr>
        <w:t>Entidades públicas</w:t>
      </w:r>
    </w:p>
    <w:p w:rsidR="00506783" w:rsidRDefault="00506783" w:rsidP="00506783">
      <w:pPr>
        <w:jc w:val="both"/>
        <w:rPr>
          <w:rFonts w:ascii="Arial" w:hAnsi="Arial" w:cs="Arial"/>
          <w:sz w:val="24"/>
          <w:szCs w:val="24"/>
          <w:lang w:val="es-CO"/>
        </w:rPr>
      </w:pPr>
      <w:r>
        <w:rPr>
          <w:rFonts w:ascii="Arial" w:hAnsi="Arial" w:cs="Arial"/>
          <w:sz w:val="24"/>
          <w:szCs w:val="24"/>
          <w:lang w:val="es-CO"/>
        </w:rPr>
        <w:t>Los elementos de comunicación utilizados:</w:t>
      </w:r>
    </w:p>
    <w:p w:rsidR="00506783" w:rsidRPr="00506783" w:rsidRDefault="00506783" w:rsidP="00506783">
      <w:pPr>
        <w:pStyle w:val="Prrafodelista"/>
        <w:numPr>
          <w:ilvl w:val="0"/>
          <w:numId w:val="13"/>
        </w:numPr>
        <w:jc w:val="both"/>
        <w:rPr>
          <w:rFonts w:ascii="Arial" w:hAnsi="Arial" w:cs="Arial"/>
          <w:sz w:val="24"/>
          <w:szCs w:val="24"/>
        </w:rPr>
      </w:pPr>
      <w:r w:rsidRPr="00506783">
        <w:rPr>
          <w:rFonts w:ascii="Arial" w:hAnsi="Arial" w:cs="Arial"/>
          <w:sz w:val="24"/>
          <w:szCs w:val="24"/>
        </w:rPr>
        <w:t xml:space="preserve">Llamados a la acción: Conozca, clic aquí, ingrese a este </w:t>
      </w:r>
      <w:proofErr w:type="gramStart"/>
      <w:r w:rsidRPr="00506783">
        <w:rPr>
          <w:rFonts w:ascii="Arial" w:hAnsi="Arial" w:cs="Arial"/>
          <w:sz w:val="24"/>
          <w:szCs w:val="24"/>
        </w:rPr>
        <w:t>link</w:t>
      </w:r>
      <w:proofErr w:type="gramEnd"/>
    </w:p>
    <w:p w:rsidR="00506783" w:rsidRPr="00506783" w:rsidRDefault="00506783" w:rsidP="00506783">
      <w:pPr>
        <w:pStyle w:val="Prrafodelista"/>
        <w:numPr>
          <w:ilvl w:val="0"/>
          <w:numId w:val="13"/>
        </w:numPr>
        <w:jc w:val="both"/>
        <w:rPr>
          <w:rFonts w:ascii="Arial" w:hAnsi="Arial" w:cs="Arial"/>
          <w:sz w:val="24"/>
          <w:szCs w:val="24"/>
        </w:rPr>
      </w:pPr>
      <w:r w:rsidRPr="00506783">
        <w:rPr>
          <w:rFonts w:ascii="Arial" w:hAnsi="Arial" w:cs="Arial"/>
          <w:sz w:val="24"/>
          <w:szCs w:val="24"/>
        </w:rPr>
        <w:t xml:space="preserve">Recursos: Aviso Informativo, Piezas para Facebook y Twitter. </w:t>
      </w:r>
    </w:p>
    <w:p w:rsidR="00506783" w:rsidRPr="00506783" w:rsidRDefault="00506783" w:rsidP="00506783">
      <w:pPr>
        <w:pStyle w:val="Prrafodelista"/>
        <w:numPr>
          <w:ilvl w:val="0"/>
          <w:numId w:val="13"/>
        </w:numPr>
        <w:jc w:val="both"/>
        <w:rPr>
          <w:rFonts w:ascii="Arial" w:hAnsi="Arial" w:cs="Arial"/>
          <w:sz w:val="24"/>
          <w:szCs w:val="24"/>
        </w:rPr>
      </w:pPr>
      <w:r w:rsidRPr="00506783">
        <w:rPr>
          <w:rFonts w:ascii="Arial" w:hAnsi="Arial" w:cs="Arial"/>
          <w:sz w:val="24"/>
          <w:szCs w:val="24"/>
        </w:rPr>
        <w:t>Verbos: Conocer / Descubrir / Visitar / Ingresar / Hacer clic /</w:t>
      </w:r>
    </w:p>
    <w:p w:rsidR="00A54CFD" w:rsidRDefault="00A54CFD" w:rsidP="00506783">
      <w:pPr>
        <w:jc w:val="both"/>
        <w:rPr>
          <w:rFonts w:ascii="Arial" w:hAnsi="Arial" w:cs="Arial"/>
          <w:sz w:val="24"/>
          <w:szCs w:val="24"/>
          <w:lang w:val="es-CO"/>
        </w:rPr>
      </w:pPr>
    </w:p>
    <w:p w:rsidR="00506783" w:rsidRPr="00506783" w:rsidRDefault="00A54CFD" w:rsidP="00506783">
      <w:pPr>
        <w:jc w:val="both"/>
        <w:rPr>
          <w:rFonts w:ascii="Arial" w:hAnsi="Arial" w:cs="Arial"/>
          <w:sz w:val="24"/>
          <w:szCs w:val="24"/>
          <w:lang w:val="es-CO"/>
        </w:rPr>
      </w:pPr>
      <w:proofErr w:type="spellStart"/>
      <w:r>
        <w:rPr>
          <w:rFonts w:ascii="Arial" w:hAnsi="Arial" w:cs="Arial"/>
          <w:sz w:val="24"/>
          <w:szCs w:val="24"/>
          <w:lang w:val="es-CO"/>
        </w:rPr>
        <w:t>Copy</w:t>
      </w:r>
      <w:proofErr w:type="spellEnd"/>
      <w:r>
        <w:rPr>
          <w:rFonts w:ascii="Arial" w:hAnsi="Arial" w:cs="Arial"/>
          <w:sz w:val="24"/>
          <w:szCs w:val="24"/>
          <w:lang w:val="es-CO"/>
        </w:rPr>
        <w:t xml:space="preserve"> de la campaña</w:t>
      </w:r>
    </w:p>
    <w:p w:rsidR="0019562B" w:rsidRDefault="00A54CFD" w:rsidP="006947B0">
      <w:pPr>
        <w:jc w:val="both"/>
        <w:rPr>
          <w:rFonts w:ascii="Arial" w:hAnsi="Arial" w:cs="Arial"/>
          <w:sz w:val="24"/>
          <w:szCs w:val="24"/>
        </w:rPr>
      </w:pPr>
      <w:r w:rsidRPr="00A54CFD">
        <w:rPr>
          <w:noProof/>
        </w:rPr>
        <w:drawing>
          <wp:inline distT="0" distB="0" distL="0" distR="0" wp14:anchorId="03D8E03D" wp14:editId="1B17D00A">
            <wp:extent cx="5400040" cy="21869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00040" cy="2186940"/>
                    </a:xfrm>
                    <a:prstGeom prst="rect">
                      <a:avLst/>
                    </a:prstGeom>
                  </pic:spPr>
                </pic:pic>
              </a:graphicData>
            </a:graphic>
          </wp:inline>
        </w:drawing>
      </w:r>
    </w:p>
    <w:p w:rsidR="0019562B" w:rsidRDefault="00A54CFD" w:rsidP="006947B0">
      <w:pPr>
        <w:jc w:val="both"/>
        <w:rPr>
          <w:rFonts w:ascii="Arial" w:hAnsi="Arial" w:cs="Arial"/>
          <w:sz w:val="24"/>
          <w:szCs w:val="24"/>
        </w:rPr>
      </w:pPr>
      <w:r>
        <w:rPr>
          <w:rFonts w:ascii="Arial" w:hAnsi="Arial" w:cs="Arial"/>
          <w:sz w:val="24"/>
          <w:szCs w:val="24"/>
        </w:rPr>
        <w:t>Plan de Medios Digitales</w:t>
      </w:r>
    </w:p>
    <w:p w:rsidR="0019562B" w:rsidRPr="00B00CA7" w:rsidRDefault="00A54CFD" w:rsidP="006947B0">
      <w:pPr>
        <w:jc w:val="both"/>
        <w:rPr>
          <w:rFonts w:ascii="Arial" w:hAnsi="Arial" w:cs="Arial"/>
          <w:sz w:val="24"/>
          <w:szCs w:val="24"/>
        </w:rPr>
      </w:pPr>
      <w:r w:rsidRPr="00A54CFD">
        <w:rPr>
          <w:rFonts w:ascii="Arial" w:hAnsi="Arial" w:cs="Arial"/>
          <w:noProof/>
          <w:sz w:val="24"/>
          <w:szCs w:val="24"/>
        </w:rPr>
        <w:lastRenderedPageBreak/>
        <w:drawing>
          <wp:inline distT="0" distB="0" distL="0" distR="0" wp14:anchorId="72D70E16" wp14:editId="3AC8E8BF">
            <wp:extent cx="5400040" cy="3369945"/>
            <wp:effectExtent l="0" t="0" r="0" b="1905"/>
            <wp:docPr id="23" name="Diagrama 23">
              <a:extLst xmlns:a="http://schemas.openxmlformats.org/drawingml/2006/main">
                <a:ext uri="{FF2B5EF4-FFF2-40B4-BE49-F238E27FC236}">
                  <a16:creationId xmlns:a16="http://schemas.microsoft.com/office/drawing/2014/main" id="{7464287D-6A4C-484F-9452-F927BB996CA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sectPr w:rsidR="0019562B" w:rsidRPr="00B00CA7" w:rsidSect="00755CC2">
      <w:headerReference w:type="default" r:id="rId44"/>
      <w:footerReference w:type="default" r:id="rId4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3D8" w:rsidRDefault="00A263D8" w:rsidP="000A63A6">
      <w:pPr>
        <w:spacing w:after="0" w:line="240" w:lineRule="auto"/>
      </w:pPr>
      <w:r>
        <w:separator/>
      </w:r>
    </w:p>
  </w:endnote>
  <w:endnote w:type="continuationSeparator" w:id="0">
    <w:p w:rsidR="00A263D8" w:rsidRDefault="00A263D8" w:rsidP="000A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472959"/>
      <w:docPartObj>
        <w:docPartGallery w:val="Page Numbers (Bottom of Page)"/>
        <w:docPartUnique/>
      </w:docPartObj>
    </w:sdtPr>
    <w:sdtContent>
      <w:p w:rsidR="0039398F" w:rsidRDefault="0039398F">
        <w:pPr>
          <w:pStyle w:val="Piedepgina"/>
          <w:jc w:val="right"/>
        </w:pPr>
        <w:r>
          <w:fldChar w:fldCharType="begin"/>
        </w:r>
        <w:r>
          <w:instrText>PAGE   \* MERGEFORMAT</w:instrText>
        </w:r>
        <w:r>
          <w:fldChar w:fldCharType="separate"/>
        </w:r>
        <w:r>
          <w:rPr>
            <w:noProof/>
          </w:rPr>
          <w:t>4</w:t>
        </w:r>
        <w:r>
          <w:fldChar w:fldCharType="end"/>
        </w:r>
      </w:p>
    </w:sdtContent>
  </w:sdt>
  <w:p w:rsidR="0039398F" w:rsidRDefault="003939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3D8" w:rsidRDefault="00A263D8" w:rsidP="000A63A6">
      <w:pPr>
        <w:spacing w:after="0" w:line="240" w:lineRule="auto"/>
      </w:pPr>
      <w:r>
        <w:separator/>
      </w:r>
    </w:p>
  </w:footnote>
  <w:footnote w:type="continuationSeparator" w:id="0">
    <w:p w:rsidR="00A263D8" w:rsidRDefault="00A263D8" w:rsidP="000A63A6">
      <w:pPr>
        <w:spacing w:after="0" w:line="240" w:lineRule="auto"/>
      </w:pPr>
      <w:r>
        <w:continuationSeparator/>
      </w:r>
    </w:p>
  </w:footnote>
  <w:footnote w:id="1">
    <w:p w:rsidR="0039398F" w:rsidRPr="00151EA6" w:rsidRDefault="0039398F" w:rsidP="00F841C1">
      <w:pPr>
        <w:pStyle w:val="Textonotapie"/>
        <w:rPr>
          <w:lang w:val="es-CO"/>
        </w:rPr>
      </w:pPr>
      <w:r>
        <w:rPr>
          <w:rStyle w:val="Refdenotaalpie"/>
        </w:rPr>
        <w:footnoteRef/>
      </w:r>
      <w:r>
        <w:t xml:space="preserve"> </w:t>
      </w:r>
      <w:r w:rsidRPr="00151EA6">
        <w:t>https://colaboracion.dnp.gov.co/CDT/PND/PND%202014-2018%20Tomo%202%20internet.pdf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8F" w:rsidRDefault="0039398F" w:rsidP="002E2B13">
    <w:pPr>
      <w:pStyle w:val="Encabezado"/>
      <w:jc w:val="right"/>
      <w:rPr>
        <w:rFonts w:ascii="Arial" w:hAnsi="Arial" w:cs="Arial"/>
        <w:color w:val="000000"/>
      </w:rPr>
    </w:pPr>
    <w:r w:rsidRPr="000A63A6">
      <w:rPr>
        <w:noProof/>
      </w:rPr>
      <w:drawing>
        <wp:anchor distT="0" distB="0" distL="114300" distR="114300" simplePos="0" relativeHeight="251658240" behindDoc="0" locked="0" layoutInCell="1" allowOverlap="1" wp14:anchorId="5AFC1F31" wp14:editId="2CD0FCF8">
          <wp:simplePos x="0" y="0"/>
          <wp:positionH relativeFrom="column">
            <wp:posOffset>-899160</wp:posOffset>
          </wp:positionH>
          <wp:positionV relativeFrom="paragraph">
            <wp:posOffset>-203200</wp:posOffset>
          </wp:positionV>
          <wp:extent cx="2324100" cy="7334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24100" cy="733425"/>
                  </a:xfrm>
                  <a:prstGeom prst="rect">
                    <a:avLst/>
                  </a:prstGeom>
                </pic:spPr>
              </pic:pic>
            </a:graphicData>
          </a:graphic>
        </wp:anchor>
      </w:drawing>
    </w:r>
    <w:r w:rsidRPr="0005458C">
      <w:rPr>
        <w:rFonts w:ascii="Arial" w:hAnsi="Arial" w:cs="Arial"/>
        <w:color w:val="000000"/>
      </w:rPr>
      <w:t xml:space="preserve">Plan Estratégico </w:t>
    </w:r>
    <w:r>
      <w:rPr>
        <w:rFonts w:ascii="Arial" w:hAnsi="Arial" w:cs="Arial"/>
        <w:color w:val="000000"/>
      </w:rPr>
      <w:t>d</w:t>
    </w:r>
    <w:r w:rsidRPr="0005458C">
      <w:rPr>
        <w:rFonts w:ascii="Arial" w:hAnsi="Arial" w:cs="Arial"/>
        <w:color w:val="000000"/>
      </w:rPr>
      <w:t xml:space="preserve">e Tecnologías </w:t>
    </w:r>
  </w:p>
  <w:p w:rsidR="0039398F" w:rsidRDefault="0039398F" w:rsidP="002E2B13">
    <w:pPr>
      <w:pStyle w:val="Encabezado"/>
      <w:jc w:val="right"/>
    </w:pPr>
    <w:r>
      <w:rPr>
        <w:rFonts w:ascii="Arial" w:hAnsi="Arial" w:cs="Arial"/>
        <w:color w:val="000000"/>
      </w:rPr>
      <w:t>d</w:t>
    </w:r>
    <w:r w:rsidRPr="0005458C">
      <w:rPr>
        <w:rFonts w:ascii="Arial" w:hAnsi="Arial" w:cs="Arial"/>
        <w:color w:val="000000"/>
      </w:rPr>
      <w:t xml:space="preserve">e </w:t>
    </w:r>
    <w:r>
      <w:rPr>
        <w:rFonts w:ascii="Arial" w:hAnsi="Arial" w:cs="Arial"/>
        <w:color w:val="000000"/>
      </w:rPr>
      <w:t>l</w:t>
    </w:r>
    <w:r w:rsidRPr="0005458C">
      <w:rPr>
        <w:rFonts w:ascii="Arial" w:hAnsi="Arial" w:cs="Arial"/>
        <w:color w:val="000000"/>
      </w:rPr>
      <w:t xml:space="preserve">a Información </w:t>
    </w:r>
    <w:r>
      <w:rPr>
        <w:rFonts w:ascii="Arial" w:hAnsi="Arial" w:cs="Arial"/>
        <w:color w:val="000000"/>
      </w:rPr>
      <w:t>PETI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4F8F716"/>
    <w:lvl w:ilvl="0">
      <w:numFmt w:val="bullet"/>
      <w:lvlText w:val="*"/>
      <w:lvlJc w:val="left"/>
    </w:lvl>
  </w:abstractNum>
  <w:abstractNum w:abstractNumId="1" w15:restartNumberingAfterBreak="0">
    <w:nsid w:val="02E82F19"/>
    <w:multiLevelType w:val="hybridMultilevel"/>
    <w:tmpl w:val="FD52E1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91706D"/>
    <w:multiLevelType w:val="hybridMultilevel"/>
    <w:tmpl w:val="AA8AE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242686"/>
    <w:multiLevelType w:val="multilevel"/>
    <w:tmpl w:val="3D22CDC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10551A"/>
    <w:multiLevelType w:val="hybridMultilevel"/>
    <w:tmpl w:val="60CA9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B47789"/>
    <w:multiLevelType w:val="hybridMultilevel"/>
    <w:tmpl w:val="38626F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504329E"/>
    <w:multiLevelType w:val="hybridMultilevel"/>
    <w:tmpl w:val="390CE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8A7265"/>
    <w:multiLevelType w:val="multilevel"/>
    <w:tmpl w:val="B746A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B83338"/>
    <w:multiLevelType w:val="hybridMultilevel"/>
    <w:tmpl w:val="539E3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7F81662"/>
    <w:multiLevelType w:val="hybridMultilevel"/>
    <w:tmpl w:val="C7D61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3D3544"/>
    <w:multiLevelType w:val="multilevel"/>
    <w:tmpl w:val="6CF09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5E1CCE"/>
    <w:multiLevelType w:val="hybridMultilevel"/>
    <w:tmpl w:val="9C2E1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391ED1"/>
    <w:multiLevelType w:val="hybridMultilevel"/>
    <w:tmpl w:val="E2D4A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EAE228C"/>
    <w:multiLevelType w:val="hybridMultilevel"/>
    <w:tmpl w:val="16E82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286895"/>
    <w:multiLevelType w:val="hybridMultilevel"/>
    <w:tmpl w:val="C52CB89E"/>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
  </w:num>
  <w:num w:numId="6">
    <w:abstractNumId w:val="9"/>
  </w:num>
  <w:num w:numId="7">
    <w:abstractNumId w:val="10"/>
  </w:num>
  <w:num w:numId="8">
    <w:abstractNumId w:val="5"/>
  </w:num>
  <w:num w:numId="9">
    <w:abstractNumId w:val="8"/>
  </w:num>
  <w:num w:numId="10">
    <w:abstractNumId w:val="11"/>
  </w:num>
  <w:num w:numId="11">
    <w:abstractNumId w:val="7"/>
  </w:num>
  <w:num w:numId="12">
    <w:abstractNumId w:val="4"/>
  </w:num>
  <w:num w:numId="13">
    <w:abstractNumId w:val="6"/>
  </w:num>
  <w:num w:numId="14">
    <w:abstractNumId w:val="0"/>
    <w:lvlOverride w:ilvl="0">
      <w:lvl w:ilvl="0">
        <w:numFmt w:val="bullet"/>
        <w:lvlText w:val="•"/>
        <w:legacy w:legacy="1" w:legacySpace="0" w:legacyIndent="0"/>
        <w:lvlJc w:val="left"/>
        <w:rPr>
          <w:rFonts w:ascii="Arial" w:hAnsi="Arial" w:cs="Arial" w:hint="default"/>
          <w:sz w:val="56"/>
        </w:rPr>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A6"/>
    <w:rsid w:val="000114E2"/>
    <w:rsid w:val="0001346E"/>
    <w:rsid w:val="00017A75"/>
    <w:rsid w:val="000278CC"/>
    <w:rsid w:val="00027DAB"/>
    <w:rsid w:val="00027E54"/>
    <w:rsid w:val="00040743"/>
    <w:rsid w:val="00040A68"/>
    <w:rsid w:val="00040BFA"/>
    <w:rsid w:val="00042340"/>
    <w:rsid w:val="000434EF"/>
    <w:rsid w:val="00047369"/>
    <w:rsid w:val="00050D1D"/>
    <w:rsid w:val="0005275E"/>
    <w:rsid w:val="0005458C"/>
    <w:rsid w:val="00055FC4"/>
    <w:rsid w:val="000563C9"/>
    <w:rsid w:val="0006166C"/>
    <w:rsid w:val="00065C76"/>
    <w:rsid w:val="00072057"/>
    <w:rsid w:val="00077CCE"/>
    <w:rsid w:val="00090C84"/>
    <w:rsid w:val="0009204F"/>
    <w:rsid w:val="0009350F"/>
    <w:rsid w:val="000A4941"/>
    <w:rsid w:val="000A63A6"/>
    <w:rsid w:val="000B63D9"/>
    <w:rsid w:val="000C3D5B"/>
    <w:rsid w:val="000D0A65"/>
    <w:rsid w:val="000D4A5E"/>
    <w:rsid w:val="000E0690"/>
    <w:rsid w:val="000E0A31"/>
    <w:rsid w:val="000E61F4"/>
    <w:rsid w:val="000F3AA2"/>
    <w:rsid w:val="001013FD"/>
    <w:rsid w:val="00102468"/>
    <w:rsid w:val="001038B0"/>
    <w:rsid w:val="00103C6F"/>
    <w:rsid w:val="00111409"/>
    <w:rsid w:val="0011267E"/>
    <w:rsid w:val="001258F5"/>
    <w:rsid w:val="00127DB5"/>
    <w:rsid w:val="001411C9"/>
    <w:rsid w:val="00151EA6"/>
    <w:rsid w:val="00160DC7"/>
    <w:rsid w:val="00161397"/>
    <w:rsid w:val="001664D4"/>
    <w:rsid w:val="00167AD2"/>
    <w:rsid w:val="00174D49"/>
    <w:rsid w:val="00183F12"/>
    <w:rsid w:val="00191222"/>
    <w:rsid w:val="0019562B"/>
    <w:rsid w:val="00195CA9"/>
    <w:rsid w:val="00196A55"/>
    <w:rsid w:val="001A0A60"/>
    <w:rsid w:val="001A29A7"/>
    <w:rsid w:val="001A2C4D"/>
    <w:rsid w:val="001B0572"/>
    <w:rsid w:val="001B55CF"/>
    <w:rsid w:val="001C290B"/>
    <w:rsid w:val="001C3D8D"/>
    <w:rsid w:val="001C598A"/>
    <w:rsid w:val="001C633E"/>
    <w:rsid w:val="001D497E"/>
    <w:rsid w:val="001E3109"/>
    <w:rsid w:val="001F0647"/>
    <w:rsid w:val="0020084A"/>
    <w:rsid w:val="00210B05"/>
    <w:rsid w:val="002129C0"/>
    <w:rsid w:val="00220ECE"/>
    <w:rsid w:val="002229CF"/>
    <w:rsid w:val="00226DDF"/>
    <w:rsid w:val="00227C93"/>
    <w:rsid w:val="00231CB3"/>
    <w:rsid w:val="00234111"/>
    <w:rsid w:val="00234638"/>
    <w:rsid w:val="00240EFF"/>
    <w:rsid w:val="002422CC"/>
    <w:rsid w:val="00247793"/>
    <w:rsid w:val="00252EF3"/>
    <w:rsid w:val="00262A21"/>
    <w:rsid w:val="002903CA"/>
    <w:rsid w:val="00293FCB"/>
    <w:rsid w:val="00295E4B"/>
    <w:rsid w:val="002A0CA2"/>
    <w:rsid w:val="002A2723"/>
    <w:rsid w:val="002A597F"/>
    <w:rsid w:val="002B0AC0"/>
    <w:rsid w:val="002B2EA2"/>
    <w:rsid w:val="002D4893"/>
    <w:rsid w:val="002E0E6F"/>
    <w:rsid w:val="002E25E7"/>
    <w:rsid w:val="002E2B13"/>
    <w:rsid w:val="002E3212"/>
    <w:rsid w:val="002F1F29"/>
    <w:rsid w:val="002F255F"/>
    <w:rsid w:val="002F437E"/>
    <w:rsid w:val="002F7B30"/>
    <w:rsid w:val="00300F91"/>
    <w:rsid w:val="0030436D"/>
    <w:rsid w:val="00304EC6"/>
    <w:rsid w:val="00306CC4"/>
    <w:rsid w:val="003111E0"/>
    <w:rsid w:val="00311408"/>
    <w:rsid w:val="0031207F"/>
    <w:rsid w:val="00314116"/>
    <w:rsid w:val="003149D9"/>
    <w:rsid w:val="00317A94"/>
    <w:rsid w:val="003204DE"/>
    <w:rsid w:val="00323467"/>
    <w:rsid w:val="00335CDD"/>
    <w:rsid w:val="0034151D"/>
    <w:rsid w:val="00351EBB"/>
    <w:rsid w:val="003579F5"/>
    <w:rsid w:val="0036119D"/>
    <w:rsid w:val="00361267"/>
    <w:rsid w:val="00365E30"/>
    <w:rsid w:val="003726E6"/>
    <w:rsid w:val="00377119"/>
    <w:rsid w:val="0038744D"/>
    <w:rsid w:val="00392D70"/>
    <w:rsid w:val="0039398F"/>
    <w:rsid w:val="003A066A"/>
    <w:rsid w:val="003A0CAD"/>
    <w:rsid w:val="003A4764"/>
    <w:rsid w:val="003B0E2F"/>
    <w:rsid w:val="003C256B"/>
    <w:rsid w:val="003C3756"/>
    <w:rsid w:val="003C50AB"/>
    <w:rsid w:val="003D69E3"/>
    <w:rsid w:val="003D6F95"/>
    <w:rsid w:val="003E3484"/>
    <w:rsid w:val="003E3C7E"/>
    <w:rsid w:val="0040303E"/>
    <w:rsid w:val="004072FD"/>
    <w:rsid w:val="0041297B"/>
    <w:rsid w:val="00413FBF"/>
    <w:rsid w:val="00416024"/>
    <w:rsid w:val="00423DC1"/>
    <w:rsid w:val="00431EBA"/>
    <w:rsid w:val="004375B0"/>
    <w:rsid w:val="00437668"/>
    <w:rsid w:val="00441F9F"/>
    <w:rsid w:val="00446BF2"/>
    <w:rsid w:val="00450F3D"/>
    <w:rsid w:val="0046392D"/>
    <w:rsid w:val="004652B1"/>
    <w:rsid w:val="00466431"/>
    <w:rsid w:val="004708BE"/>
    <w:rsid w:val="00473631"/>
    <w:rsid w:val="004736F1"/>
    <w:rsid w:val="00481DEC"/>
    <w:rsid w:val="00490CEC"/>
    <w:rsid w:val="00494F40"/>
    <w:rsid w:val="00495A21"/>
    <w:rsid w:val="004A2F2B"/>
    <w:rsid w:val="004C2957"/>
    <w:rsid w:val="004C6740"/>
    <w:rsid w:val="004D19FC"/>
    <w:rsid w:val="004D4F08"/>
    <w:rsid w:val="004D55BA"/>
    <w:rsid w:val="004E3236"/>
    <w:rsid w:val="004E78B2"/>
    <w:rsid w:val="004F1451"/>
    <w:rsid w:val="005005E4"/>
    <w:rsid w:val="00504AAE"/>
    <w:rsid w:val="00506783"/>
    <w:rsid w:val="00511C7E"/>
    <w:rsid w:val="00512746"/>
    <w:rsid w:val="00513D2A"/>
    <w:rsid w:val="00515FD9"/>
    <w:rsid w:val="00515FEB"/>
    <w:rsid w:val="005179C2"/>
    <w:rsid w:val="0052010E"/>
    <w:rsid w:val="00524B7C"/>
    <w:rsid w:val="00525E6A"/>
    <w:rsid w:val="00527A7A"/>
    <w:rsid w:val="00530354"/>
    <w:rsid w:val="00541847"/>
    <w:rsid w:val="005450B3"/>
    <w:rsid w:val="00551702"/>
    <w:rsid w:val="00555852"/>
    <w:rsid w:val="0055715D"/>
    <w:rsid w:val="005642F5"/>
    <w:rsid w:val="00565EF3"/>
    <w:rsid w:val="0056639A"/>
    <w:rsid w:val="00566530"/>
    <w:rsid w:val="00575B0F"/>
    <w:rsid w:val="00575C78"/>
    <w:rsid w:val="00582924"/>
    <w:rsid w:val="00583D34"/>
    <w:rsid w:val="005864F6"/>
    <w:rsid w:val="005A1C6B"/>
    <w:rsid w:val="005A1C8F"/>
    <w:rsid w:val="005B5BD1"/>
    <w:rsid w:val="005B5F03"/>
    <w:rsid w:val="005B693B"/>
    <w:rsid w:val="005B7EB6"/>
    <w:rsid w:val="005C3981"/>
    <w:rsid w:val="005D6482"/>
    <w:rsid w:val="005F085D"/>
    <w:rsid w:val="005F1E63"/>
    <w:rsid w:val="005F208E"/>
    <w:rsid w:val="005F2D53"/>
    <w:rsid w:val="005F37B7"/>
    <w:rsid w:val="005F4835"/>
    <w:rsid w:val="005F4B42"/>
    <w:rsid w:val="005F5CA3"/>
    <w:rsid w:val="005F6D2A"/>
    <w:rsid w:val="00600B44"/>
    <w:rsid w:val="00615438"/>
    <w:rsid w:val="00615B34"/>
    <w:rsid w:val="006214C3"/>
    <w:rsid w:val="006642F8"/>
    <w:rsid w:val="0066554F"/>
    <w:rsid w:val="00670523"/>
    <w:rsid w:val="00670628"/>
    <w:rsid w:val="00682AB7"/>
    <w:rsid w:val="00684D30"/>
    <w:rsid w:val="00684FCA"/>
    <w:rsid w:val="0069475C"/>
    <w:rsid w:val="006947B0"/>
    <w:rsid w:val="0069628F"/>
    <w:rsid w:val="006A39B6"/>
    <w:rsid w:val="006B2200"/>
    <w:rsid w:val="006B234F"/>
    <w:rsid w:val="006B2A5C"/>
    <w:rsid w:val="006B4C00"/>
    <w:rsid w:val="006B7769"/>
    <w:rsid w:val="006C2C32"/>
    <w:rsid w:val="006D3835"/>
    <w:rsid w:val="006D4B9F"/>
    <w:rsid w:val="006D5118"/>
    <w:rsid w:val="006D594D"/>
    <w:rsid w:val="006D5B9B"/>
    <w:rsid w:val="006D6A9E"/>
    <w:rsid w:val="006D6B44"/>
    <w:rsid w:val="006D6BCA"/>
    <w:rsid w:val="006E31DF"/>
    <w:rsid w:val="006E55A1"/>
    <w:rsid w:val="006E6263"/>
    <w:rsid w:val="006F15A4"/>
    <w:rsid w:val="00702F80"/>
    <w:rsid w:val="00705B0D"/>
    <w:rsid w:val="00707C9B"/>
    <w:rsid w:val="00712A64"/>
    <w:rsid w:val="00715E55"/>
    <w:rsid w:val="00722107"/>
    <w:rsid w:val="0072610F"/>
    <w:rsid w:val="00731F2C"/>
    <w:rsid w:val="00734675"/>
    <w:rsid w:val="007402D3"/>
    <w:rsid w:val="007437EC"/>
    <w:rsid w:val="00750227"/>
    <w:rsid w:val="00755CC2"/>
    <w:rsid w:val="00761959"/>
    <w:rsid w:val="0077177D"/>
    <w:rsid w:val="0078115D"/>
    <w:rsid w:val="0078626A"/>
    <w:rsid w:val="00790D88"/>
    <w:rsid w:val="007A45BC"/>
    <w:rsid w:val="007A666A"/>
    <w:rsid w:val="007A7FBD"/>
    <w:rsid w:val="007B23BE"/>
    <w:rsid w:val="007B5001"/>
    <w:rsid w:val="007B5151"/>
    <w:rsid w:val="007B5648"/>
    <w:rsid w:val="007B799F"/>
    <w:rsid w:val="007C1BF1"/>
    <w:rsid w:val="007C4B55"/>
    <w:rsid w:val="007D5F0D"/>
    <w:rsid w:val="007D7BB7"/>
    <w:rsid w:val="007E1686"/>
    <w:rsid w:val="007E1BAE"/>
    <w:rsid w:val="007E1E88"/>
    <w:rsid w:val="007E5275"/>
    <w:rsid w:val="007E67A6"/>
    <w:rsid w:val="007F0A03"/>
    <w:rsid w:val="007F7870"/>
    <w:rsid w:val="00806C45"/>
    <w:rsid w:val="008079F1"/>
    <w:rsid w:val="00807B50"/>
    <w:rsid w:val="00813513"/>
    <w:rsid w:val="00816FB3"/>
    <w:rsid w:val="0082163A"/>
    <w:rsid w:val="008249BC"/>
    <w:rsid w:val="00830434"/>
    <w:rsid w:val="008320B9"/>
    <w:rsid w:val="00832C7C"/>
    <w:rsid w:val="00833A37"/>
    <w:rsid w:val="00847B52"/>
    <w:rsid w:val="00850880"/>
    <w:rsid w:val="00851D3C"/>
    <w:rsid w:val="00852CF4"/>
    <w:rsid w:val="008611C8"/>
    <w:rsid w:val="00870741"/>
    <w:rsid w:val="00874064"/>
    <w:rsid w:val="00883310"/>
    <w:rsid w:val="008868D3"/>
    <w:rsid w:val="008A1056"/>
    <w:rsid w:val="008A2F0C"/>
    <w:rsid w:val="008B65D0"/>
    <w:rsid w:val="008B6B15"/>
    <w:rsid w:val="008B716F"/>
    <w:rsid w:val="008C0EC8"/>
    <w:rsid w:val="008C1A89"/>
    <w:rsid w:val="008C6B72"/>
    <w:rsid w:val="008E45F8"/>
    <w:rsid w:val="008E4F2F"/>
    <w:rsid w:val="008E6206"/>
    <w:rsid w:val="008F0923"/>
    <w:rsid w:val="008F30A2"/>
    <w:rsid w:val="008F6DE5"/>
    <w:rsid w:val="00906E85"/>
    <w:rsid w:val="00920AD8"/>
    <w:rsid w:val="0093362C"/>
    <w:rsid w:val="00935AD0"/>
    <w:rsid w:val="0093777F"/>
    <w:rsid w:val="009419E7"/>
    <w:rsid w:val="00945E08"/>
    <w:rsid w:val="00957C65"/>
    <w:rsid w:val="00960C97"/>
    <w:rsid w:val="00975DBC"/>
    <w:rsid w:val="00977D4F"/>
    <w:rsid w:val="009917E3"/>
    <w:rsid w:val="009A05A6"/>
    <w:rsid w:val="009A1477"/>
    <w:rsid w:val="009D41C0"/>
    <w:rsid w:val="009E3263"/>
    <w:rsid w:val="009E3C5F"/>
    <w:rsid w:val="00A00661"/>
    <w:rsid w:val="00A15942"/>
    <w:rsid w:val="00A263D8"/>
    <w:rsid w:val="00A3048F"/>
    <w:rsid w:val="00A32F29"/>
    <w:rsid w:val="00A34ED7"/>
    <w:rsid w:val="00A368A6"/>
    <w:rsid w:val="00A372AD"/>
    <w:rsid w:val="00A54CFD"/>
    <w:rsid w:val="00A5527C"/>
    <w:rsid w:val="00A57479"/>
    <w:rsid w:val="00A6495F"/>
    <w:rsid w:val="00A7039A"/>
    <w:rsid w:val="00A7051B"/>
    <w:rsid w:val="00A7293C"/>
    <w:rsid w:val="00A802A0"/>
    <w:rsid w:val="00A81EF1"/>
    <w:rsid w:val="00A8303B"/>
    <w:rsid w:val="00A86718"/>
    <w:rsid w:val="00A90ADE"/>
    <w:rsid w:val="00A95228"/>
    <w:rsid w:val="00AA214B"/>
    <w:rsid w:val="00AA2D8F"/>
    <w:rsid w:val="00AB09B0"/>
    <w:rsid w:val="00AB14F1"/>
    <w:rsid w:val="00AB314E"/>
    <w:rsid w:val="00AB66D8"/>
    <w:rsid w:val="00AC6C3F"/>
    <w:rsid w:val="00AC6CD1"/>
    <w:rsid w:val="00AD1093"/>
    <w:rsid w:val="00AD6D11"/>
    <w:rsid w:val="00AD799F"/>
    <w:rsid w:val="00AD7EB5"/>
    <w:rsid w:val="00AE0BCF"/>
    <w:rsid w:val="00AE3031"/>
    <w:rsid w:val="00B00CA7"/>
    <w:rsid w:val="00B00EAA"/>
    <w:rsid w:val="00B10B18"/>
    <w:rsid w:val="00B1672B"/>
    <w:rsid w:val="00B17DA9"/>
    <w:rsid w:val="00B25F05"/>
    <w:rsid w:val="00B309BD"/>
    <w:rsid w:val="00B32D10"/>
    <w:rsid w:val="00B420FC"/>
    <w:rsid w:val="00B45EF6"/>
    <w:rsid w:val="00B55D89"/>
    <w:rsid w:val="00B65DE2"/>
    <w:rsid w:val="00B662D7"/>
    <w:rsid w:val="00B67525"/>
    <w:rsid w:val="00B678FD"/>
    <w:rsid w:val="00B76867"/>
    <w:rsid w:val="00B77DA1"/>
    <w:rsid w:val="00B84D43"/>
    <w:rsid w:val="00B902FE"/>
    <w:rsid w:val="00B915C8"/>
    <w:rsid w:val="00B97BB7"/>
    <w:rsid w:val="00BA2F1C"/>
    <w:rsid w:val="00BA60E8"/>
    <w:rsid w:val="00BB0709"/>
    <w:rsid w:val="00BB161E"/>
    <w:rsid w:val="00BD5478"/>
    <w:rsid w:val="00BF13EC"/>
    <w:rsid w:val="00BF2D8F"/>
    <w:rsid w:val="00C01250"/>
    <w:rsid w:val="00C14EDD"/>
    <w:rsid w:val="00C17B2E"/>
    <w:rsid w:val="00C241C4"/>
    <w:rsid w:val="00C407AB"/>
    <w:rsid w:val="00C42C62"/>
    <w:rsid w:val="00C452A3"/>
    <w:rsid w:val="00C45C80"/>
    <w:rsid w:val="00C535BB"/>
    <w:rsid w:val="00C54DC9"/>
    <w:rsid w:val="00C64552"/>
    <w:rsid w:val="00C80237"/>
    <w:rsid w:val="00C80B53"/>
    <w:rsid w:val="00C82264"/>
    <w:rsid w:val="00C83296"/>
    <w:rsid w:val="00CA586D"/>
    <w:rsid w:val="00CB2DE4"/>
    <w:rsid w:val="00CC0340"/>
    <w:rsid w:val="00CC0983"/>
    <w:rsid w:val="00CC117B"/>
    <w:rsid w:val="00CC1595"/>
    <w:rsid w:val="00CC59BC"/>
    <w:rsid w:val="00CD50D9"/>
    <w:rsid w:val="00CD743D"/>
    <w:rsid w:val="00CE1DEE"/>
    <w:rsid w:val="00CE33E3"/>
    <w:rsid w:val="00CE3E03"/>
    <w:rsid w:val="00CF6CC5"/>
    <w:rsid w:val="00CF7293"/>
    <w:rsid w:val="00D04299"/>
    <w:rsid w:val="00D1060F"/>
    <w:rsid w:val="00D129F2"/>
    <w:rsid w:val="00D139DF"/>
    <w:rsid w:val="00D262CD"/>
    <w:rsid w:val="00D3113B"/>
    <w:rsid w:val="00D31D19"/>
    <w:rsid w:val="00D3235D"/>
    <w:rsid w:val="00D3392F"/>
    <w:rsid w:val="00D33E67"/>
    <w:rsid w:val="00D47EAE"/>
    <w:rsid w:val="00D61787"/>
    <w:rsid w:val="00D66224"/>
    <w:rsid w:val="00D73401"/>
    <w:rsid w:val="00D77104"/>
    <w:rsid w:val="00D82D73"/>
    <w:rsid w:val="00D849FB"/>
    <w:rsid w:val="00D84F3A"/>
    <w:rsid w:val="00D85844"/>
    <w:rsid w:val="00D9118C"/>
    <w:rsid w:val="00D93712"/>
    <w:rsid w:val="00DA0C7E"/>
    <w:rsid w:val="00DA2230"/>
    <w:rsid w:val="00DA61DA"/>
    <w:rsid w:val="00DB2528"/>
    <w:rsid w:val="00DB5E17"/>
    <w:rsid w:val="00DB770A"/>
    <w:rsid w:val="00DD34F7"/>
    <w:rsid w:val="00DD3FE4"/>
    <w:rsid w:val="00DD6DC9"/>
    <w:rsid w:val="00DE103C"/>
    <w:rsid w:val="00DE31C6"/>
    <w:rsid w:val="00DF50AE"/>
    <w:rsid w:val="00E12255"/>
    <w:rsid w:val="00E1600C"/>
    <w:rsid w:val="00E21046"/>
    <w:rsid w:val="00E21E37"/>
    <w:rsid w:val="00E23FFA"/>
    <w:rsid w:val="00E35ADE"/>
    <w:rsid w:val="00E36D30"/>
    <w:rsid w:val="00E44ED2"/>
    <w:rsid w:val="00E57FD6"/>
    <w:rsid w:val="00E64702"/>
    <w:rsid w:val="00E72D20"/>
    <w:rsid w:val="00E7338C"/>
    <w:rsid w:val="00E766C8"/>
    <w:rsid w:val="00E86041"/>
    <w:rsid w:val="00E93238"/>
    <w:rsid w:val="00E94D93"/>
    <w:rsid w:val="00E978C5"/>
    <w:rsid w:val="00EA1C3F"/>
    <w:rsid w:val="00EA5BC4"/>
    <w:rsid w:val="00EB4644"/>
    <w:rsid w:val="00EB658A"/>
    <w:rsid w:val="00EC0F58"/>
    <w:rsid w:val="00EC3C48"/>
    <w:rsid w:val="00EC5694"/>
    <w:rsid w:val="00ED4340"/>
    <w:rsid w:val="00EE195A"/>
    <w:rsid w:val="00EE57F2"/>
    <w:rsid w:val="00EF4AB0"/>
    <w:rsid w:val="00EF4B0B"/>
    <w:rsid w:val="00F00214"/>
    <w:rsid w:val="00F00237"/>
    <w:rsid w:val="00F106ED"/>
    <w:rsid w:val="00F210DA"/>
    <w:rsid w:val="00F33107"/>
    <w:rsid w:val="00F36EF4"/>
    <w:rsid w:val="00F40BEE"/>
    <w:rsid w:val="00F51BF8"/>
    <w:rsid w:val="00F54997"/>
    <w:rsid w:val="00F72D59"/>
    <w:rsid w:val="00F75182"/>
    <w:rsid w:val="00F758A8"/>
    <w:rsid w:val="00F77D1A"/>
    <w:rsid w:val="00F841C1"/>
    <w:rsid w:val="00F84729"/>
    <w:rsid w:val="00F946EF"/>
    <w:rsid w:val="00FA6160"/>
    <w:rsid w:val="00FA62BC"/>
    <w:rsid w:val="00FA67CE"/>
    <w:rsid w:val="00FC3C2D"/>
    <w:rsid w:val="00FC4617"/>
    <w:rsid w:val="00FC47D7"/>
    <w:rsid w:val="00FC5E30"/>
    <w:rsid w:val="00FD03AC"/>
    <w:rsid w:val="00FD783D"/>
    <w:rsid w:val="00FE0803"/>
    <w:rsid w:val="00FF1737"/>
    <w:rsid w:val="00FF280C"/>
    <w:rsid w:val="00FF7C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8435"/>
  <w15:chartTrackingRefBased/>
  <w15:docId w15:val="{1F2647E9-8CD0-4FEF-8C85-A6AA6E56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6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64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D03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090C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FD03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63A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63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3A6"/>
  </w:style>
  <w:style w:type="paragraph" w:styleId="Piedepgina">
    <w:name w:val="footer"/>
    <w:basedOn w:val="Normal"/>
    <w:link w:val="PiedepginaCar"/>
    <w:uiPriority w:val="99"/>
    <w:unhideWhenUsed/>
    <w:rsid w:val="000A63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3A6"/>
  </w:style>
  <w:style w:type="character" w:customStyle="1" w:styleId="Ttulo1Car">
    <w:name w:val="Título 1 Car"/>
    <w:basedOn w:val="Fuentedeprrafopredeter"/>
    <w:link w:val="Ttulo1"/>
    <w:uiPriority w:val="9"/>
    <w:rsid w:val="000A63A6"/>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A63A6"/>
    <w:pPr>
      <w:outlineLvl w:val="9"/>
    </w:pPr>
    <w:rPr>
      <w:lang w:eastAsia="es-ES"/>
    </w:rPr>
  </w:style>
  <w:style w:type="paragraph" w:styleId="TDC1">
    <w:name w:val="toc 1"/>
    <w:basedOn w:val="Normal"/>
    <w:next w:val="Normal"/>
    <w:autoRedefine/>
    <w:uiPriority w:val="39"/>
    <w:unhideWhenUsed/>
    <w:rsid w:val="000A63A6"/>
    <w:pPr>
      <w:spacing w:after="100"/>
    </w:pPr>
  </w:style>
  <w:style w:type="character" w:styleId="Hipervnculo">
    <w:name w:val="Hyperlink"/>
    <w:basedOn w:val="Fuentedeprrafopredeter"/>
    <w:uiPriority w:val="99"/>
    <w:unhideWhenUsed/>
    <w:rsid w:val="000A63A6"/>
    <w:rPr>
      <w:color w:val="0563C1" w:themeColor="hyperlink"/>
      <w:u w:val="single"/>
    </w:rPr>
  </w:style>
  <w:style w:type="character" w:customStyle="1" w:styleId="Ttulo5Car">
    <w:name w:val="Título 5 Car"/>
    <w:basedOn w:val="Fuentedeprrafopredeter"/>
    <w:link w:val="Ttulo5"/>
    <w:uiPriority w:val="9"/>
    <w:semiHidden/>
    <w:rsid w:val="00FD03AC"/>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rsid w:val="00FD03AC"/>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semiHidden/>
    <w:unhideWhenUsed/>
    <w:rsid w:val="007F0A03"/>
    <w:rPr>
      <w:color w:val="808080"/>
      <w:shd w:val="clear" w:color="auto" w:fill="E6E6E6"/>
    </w:rPr>
  </w:style>
  <w:style w:type="character" w:customStyle="1" w:styleId="normaltextrun">
    <w:name w:val="normaltextrun"/>
    <w:basedOn w:val="Fuentedeprrafopredeter"/>
    <w:rsid w:val="005642F5"/>
  </w:style>
  <w:style w:type="character" w:customStyle="1" w:styleId="eop">
    <w:name w:val="eop"/>
    <w:basedOn w:val="Fuentedeprrafopredeter"/>
    <w:rsid w:val="005642F5"/>
  </w:style>
  <w:style w:type="character" w:customStyle="1" w:styleId="Ttulo2Car">
    <w:name w:val="Título 2 Car"/>
    <w:basedOn w:val="Fuentedeprrafopredeter"/>
    <w:link w:val="Ttulo2"/>
    <w:uiPriority w:val="9"/>
    <w:rsid w:val="005642F5"/>
    <w:rPr>
      <w:rFonts w:asciiTheme="majorHAnsi" w:eastAsiaTheme="majorEastAsia" w:hAnsiTheme="majorHAnsi" w:cstheme="majorBidi"/>
      <w:color w:val="2F5496" w:themeColor="accent1" w:themeShade="BF"/>
      <w:sz w:val="26"/>
      <w:szCs w:val="26"/>
    </w:rPr>
  </w:style>
  <w:style w:type="paragraph" w:styleId="Prrafodelista">
    <w:name w:val="List Paragraph"/>
    <w:aliases w:val="Texto,VIÑETA,List Paragraph,lp1,Bullet List,FooterText,Segundo nivel de viñetas,Ha,Llista Nivell1,Lista de nivel 1,List Paragraph1,numbered,Paragraphe de liste1,Bulletr List Paragraph,列出段落,列出段落1,List Paragraph2,List Paragraph21,リスト段落1"/>
    <w:basedOn w:val="Normal"/>
    <w:link w:val="PrrafodelistaCar"/>
    <w:uiPriority w:val="34"/>
    <w:qFormat/>
    <w:rsid w:val="005642F5"/>
    <w:pPr>
      <w:ind w:left="720"/>
      <w:contextualSpacing/>
    </w:pPr>
  </w:style>
  <w:style w:type="paragraph" w:customStyle="1" w:styleId="paragraph">
    <w:name w:val="paragraph"/>
    <w:basedOn w:val="Normal"/>
    <w:rsid w:val="005642F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DC3">
    <w:name w:val="toc 3"/>
    <w:basedOn w:val="Normal"/>
    <w:next w:val="Normal"/>
    <w:autoRedefine/>
    <w:uiPriority w:val="39"/>
    <w:unhideWhenUsed/>
    <w:rsid w:val="001038B0"/>
    <w:pPr>
      <w:spacing w:after="100"/>
      <w:ind w:left="440"/>
    </w:pPr>
  </w:style>
  <w:style w:type="paragraph" w:styleId="TDC2">
    <w:name w:val="toc 2"/>
    <w:basedOn w:val="Normal"/>
    <w:next w:val="Normal"/>
    <w:autoRedefine/>
    <w:uiPriority w:val="39"/>
    <w:unhideWhenUsed/>
    <w:rsid w:val="001038B0"/>
    <w:pPr>
      <w:spacing w:after="100"/>
      <w:ind w:left="220"/>
    </w:pPr>
  </w:style>
  <w:style w:type="table" w:styleId="Tablaconcuadrcula">
    <w:name w:val="Table Grid"/>
    <w:basedOn w:val="Tablanormal"/>
    <w:uiPriority w:val="39"/>
    <w:rsid w:val="00E3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C11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117B"/>
    <w:rPr>
      <w:sz w:val="20"/>
      <w:szCs w:val="20"/>
    </w:rPr>
  </w:style>
  <w:style w:type="character" w:styleId="Refdenotaalpie">
    <w:name w:val="footnote reference"/>
    <w:basedOn w:val="Fuentedeprrafopredeter"/>
    <w:uiPriority w:val="99"/>
    <w:semiHidden/>
    <w:unhideWhenUsed/>
    <w:rsid w:val="00CC117B"/>
    <w:rPr>
      <w:vertAlign w:val="superscript"/>
    </w:rPr>
  </w:style>
  <w:style w:type="character" w:customStyle="1" w:styleId="PrrafodelistaCar">
    <w:name w:val="Párrafo de lista Car"/>
    <w:aliases w:val="Texto Car,VIÑETA Car,List Paragraph Car,lp1 Car,Bullet List Car,FooterText Car,Segundo nivel de viñetas Car,Ha Car,Llista Nivell1 Car,Lista de nivel 1 Car,List Paragraph1 Car,numbered Car,Paragraphe de liste1 Car,列出段落 Car,列出段落1 Car"/>
    <w:link w:val="Prrafodelista"/>
    <w:uiPriority w:val="34"/>
    <w:locked/>
    <w:rsid w:val="00670628"/>
  </w:style>
  <w:style w:type="character" w:customStyle="1" w:styleId="Ttulo4Car">
    <w:name w:val="Título 4 Car"/>
    <w:basedOn w:val="Fuentedeprrafopredeter"/>
    <w:link w:val="Ttulo4"/>
    <w:uiPriority w:val="9"/>
    <w:rsid w:val="00090C84"/>
    <w:rPr>
      <w:rFonts w:asciiTheme="majorHAnsi" w:eastAsiaTheme="majorEastAsia" w:hAnsiTheme="majorHAnsi" w:cstheme="majorBidi"/>
      <w:i/>
      <w:iCs/>
      <w:color w:val="2F5496" w:themeColor="accent1" w:themeShade="BF"/>
    </w:rPr>
  </w:style>
  <w:style w:type="paragraph" w:styleId="Ttulo">
    <w:name w:val="Title"/>
    <w:basedOn w:val="Normal"/>
    <w:next w:val="Normal"/>
    <w:link w:val="TtuloCar"/>
    <w:qFormat/>
    <w:rsid w:val="00807B50"/>
    <w:pPr>
      <w:widowControl w:val="0"/>
      <w:spacing w:after="0" w:line="240" w:lineRule="auto"/>
      <w:jc w:val="center"/>
    </w:pPr>
    <w:rPr>
      <w:rFonts w:ascii="Arial" w:eastAsia="Times New Roman" w:hAnsi="Arial" w:cs="Times New Roman"/>
      <w:b/>
      <w:sz w:val="36"/>
      <w:szCs w:val="20"/>
      <w:lang w:val="es-CO"/>
    </w:rPr>
  </w:style>
  <w:style w:type="character" w:customStyle="1" w:styleId="TtuloCar">
    <w:name w:val="Título Car"/>
    <w:basedOn w:val="Fuentedeprrafopredeter"/>
    <w:link w:val="Ttulo"/>
    <w:rsid w:val="00807B50"/>
    <w:rPr>
      <w:rFonts w:ascii="Arial" w:eastAsia="Times New Roman" w:hAnsi="Arial" w:cs="Times New Roman"/>
      <w:b/>
      <w:sz w:val="36"/>
      <w:szCs w:val="20"/>
      <w:lang w:val="es-CO"/>
    </w:rPr>
  </w:style>
  <w:style w:type="paragraph" w:customStyle="1" w:styleId="Tabletext">
    <w:name w:val="Tabletext"/>
    <w:basedOn w:val="Normal"/>
    <w:rsid w:val="00807B50"/>
    <w:pPr>
      <w:keepLines/>
      <w:widowControl w:val="0"/>
      <w:spacing w:after="120" w:line="240" w:lineRule="atLeast"/>
    </w:pPr>
    <w:rPr>
      <w:rFonts w:ascii="Verdana" w:eastAsia="Times New Roman" w:hAnsi="Verdana" w:cs="Times New Roman"/>
      <w:sz w:val="20"/>
      <w:szCs w:val="20"/>
      <w:lang w:val="es-CO"/>
    </w:rPr>
  </w:style>
  <w:style w:type="character" w:styleId="Hipervnculovisitado">
    <w:name w:val="FollowedHyperlink"/>
    <w:basedOn w:val="Fuentedeprrafopredeter"/>
    <w:uiPriority w:val="99"/>
    <w:semiHidden/>
    <w:unhideWhenUsed/>
    <w:rsid w:val="00DB5E17"/>
    <w:rPr>
      <w:color w:val="954F72" w:themeColor="followedHyperlink"/>
      <w:u w:val="single"/>
    </w:rPr>
  </w:style>
  <w:style w:type="paragraph" w:customStyle="1" w:styleId="Normal1">
    <w:name w:val="Normal1"/>
    <w:rsid w:val="00FA6160"/>
    <w:pPr>
      <w:spacing w:after="0" w:line="240" w:lineRule="auto"/>
    </w:pPr>
    <w:rPr>
      <w:rFonts w:ascii="Cambria" w:eastAsia="MS Mincho" w:hAnsi="Cambria" w:cs="Times New Roman"/>
      <w:sz w:val="24"/>
      <w:szCs w:val="24"/>
      <w:lang w:val="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07410">
      <w:bodyDiv w:val="1"/>
      <w:marLeft w:val="0"/>
      <w:marRight w:val="0"/>
      <w:marTop w:val="0"/>
      <w:marBottom w:val="0"/>
      <w:divBdr>
        <w:top w:val="none" w:sz="0" w:space="0" w:color="auto"/>
        <w:left w:val="none" w:sz="0" w:space="0" w:color="auto"/>
        <w:bottom w:val="none" w:sz="0" w:space="0" w:color="auto"/>
        <w:right w:val="none" w:sz="0" w:space="0" w:color="auto"/>
      </w:divBdr>
    </w:div>
    <w:div w:id="293144935">
      <w:bodyDiv w:val="1"/>
      <w:marLeft w:val="0"/>
      <w:marRight w:val="0"/>
      <w:marTop w:val="0"/>
      <w:marBottom w:val="0"/>
      <w:divBdr>
        <w:top w:val="none" w:sz="0" w:space="0" w:color="auto"/>
        <w:left w:val="none" w:sz="0" w:space="0" w:color="auto"/>
        <w:bottom w:val="none" w:sz="0" w:space="0" w:color="auto"/>
        <w:right w:val="none" w:sz="0" w:space="0" w:color="auto"/>
      </w:divBdr>
    </w:div>
    <w:div w:id="322197878">
      <w:bodyDiv w:val="1"/>
      <w:marLeft w:val="0"/>
      <w:marRight w:val="0"/>
      <w:marTop w:val="0"/>
      <w:marBottom w:val="0"/>
      <w:divBdr>
        <w:top w:val="none" w:sz="0" w:space="0" w:color="auto"/>
        <w:left w:val="none" w:sz="0" w:space="0" w:color="auto"/>
        <w:bottom w:val="none" w:sz="0" w:space="0" w:color="auto"/>
        <w:right w:val="none" w:sz="0" w:space="0" w:color="auto"/>
      </w:divBdr>
    </w:div>
    <w:div w:id="357007084">
      <w:bodyDiv w:val="1"/>
      <w:marLeft w:val="0"/>
      <w:marRight w:val="0"/>
      <w:marTop w:val="0"/>
      <w:marBottom w:val="0"/>
      <w:divBdr>
        <w:top w:val="none" w:sz="0" w:space="0" w:color="auto"/>
        <w:left w:val="none" w:sz="0" w:space="0" w:color="auto"/>
        <w:bottom w:val="none" w:sz="0" w:space="0" w:color="auto"/>
        <w:right w:val="none" w:sz="0" w:space="0" w:color="auto"/>
      </w:divBdr>
    </w:div>
    <w:div w:id="357048045">
      <w:bodyDiv w:val="1"/>
      <w:marLeft w:val="0"/>
      <w:marRight w:val="0"/>
      <w:marTop w:val="0"/>
      <w:marBottom w:val="0"/>
      <w:divBdr>
        <w:top w:val="none" w:sz="0" w:space="0" w:color="auto"/>
        <w:left w:val="none" w:sz="0" w:space="0" w:color="auto"/>
        <w:bottom w:val="none" w:sz="0" w:space="0" w:color="auto"/>
        <w:right w:val="none" w:sz="0" w:space="0" w:color="auto"/>
      </w:divBdr>
    </w:div>
    <w:div w:id="364647717">
      <w:bodyDiv w:val="1"/>
      <w:marLeft w:val="0"/>
      <w:marRight w:val="0"/>
      <w:marTop w:val="0"/>
      <w:marBottom w:val="0"/>
      <w:divBdr>
        <w:top w:val="none" w:sz="0" w:space="0" w:color="auto"/>
        <w:left w:val="none" w:sz="0" w:space="0" w:color="auto"/>
        <w:bottom w:val="none" w:sz="0" w:space="0" w:color="auto"/>
        <w:right w:val="none" w:sz="0" w:space="0" w:color="auto"/>
      </w:divBdr>
      <w:divsChild>
        <w:div w:id="59646059">
          <w:marLeft w:val="0"/>
          <w:marRight w:val="0"/>
          <w:marTop w:val="0"/>
          <w:marBottom w:val="0"/>
          <w:divBdr>
            <w:top w:val="none" w:sz="0" w:space="0" w:color="auto"/>
            <w:left w:val="none" w:sz="0" w:space="0" w:color="auto"/>
            <w:bottom w:val="none" w:sz="0" w:space="0" w:color="auto"/>
            <w:right w:val="none" w:sz="0" w:space="0" w:color="auto"/>
          </w:divBdr>
        </w:div>
        <w:div w:id="834541002">
          <w:marLeft w:val="0"/>
          <w:marRight w:val="0"/>
          <w:marTop w:val="0"/>
          <w:marBottom w:val="0"/>
          <w:divBdr>
            <w:top w:val="none" w:sz="0" w:space="0" w:color="auto"/>
            <w:left w:val="none" w:sz="0" w:space="0" w:color="auto"/>
            <w:bottom w:val="none" w:sz="0" w:space="0" w:color="auto"/>
            <w:right w:val="none" w:sz="0" w:space="0" w:color="auto"/>
          </w:divBdr>
        </w:div>
        <w:div w:id="2025664215">
          <w:marLeft w:val="0"/>
          <w:marRight w:val="0"/>
          <w:marTop w:val="0"/>
          <w:marBottom w:val="0"/>
          <w:divBdr>
            <w:top w:val="none" w:sz="0" w:space="0" w:color="auto"/>
            <w:left w:val="none" w:sz="0" w:space="0" w:color="auto"/>
            <w:bottom w:val="none" w:sz="0" w:space="0" w:color="auto"/>
            <w:right w:val="none" w:sz="0" w:space="0" w:color="auto"/>
          </w:divBdr>
        </w:div>
      </w:divsChild>
    </w:div>
    <w:div w:id="403919320">
      <w:bodyDiv w:val="1"/>
      <w:marLeft w:val="0"/>
      <w:marRight w:val="0"/>
      <w:marTop w:val="0"/>
      <w:marBottom w:val="0"/>
      <w:divBdr>
        <w:top w:val="none" w:sz="0" w:space="0" w:color="auto"/>
        <w:left w:val="none" w:sz="0" w:space="0" w:color="auto"/>
        <w:bottom w:val="none" w:sz="0" w:space="0" w:color="auto"/>
        <w:right w:val="none" w:sz="0" w:space="0" w:color="auto"/>
      </w:divBdr>
    </w:div>
    <w:div w:id="434599894">
      <w:bodyDiv w:val="1"/>
      <w:marLeft w:val="0"/>
      <w:marRight w:val="0"/>
      <w:marTop w:val="0"/>
      <w:marBottom w:val="0"/>
      <w:divBdr>
        <w:top w:val="none" w:sz="0" w:space="0" w:color="auto"/>
        <w:left w:val="none" w:sz="0" w:space="0" w:color="auto"/>
        <w:bottom w:val="none" w:sz="0" w:space="0" w:color="auto"/>
        <w:right w:val="none" w:sz="0" w:space="0" w:color="auto"/>
      </w:divBdr>
    </w:div>
    <w:div w:id="465198512">
      <w:bodyDiv w:val="1"/>
      <w:marLeft w:val="0"/>
      <w:marRight w:val="0"/>
      <w:marTop w:val="0"/>
      <w:marBottom w:val="0"/>
      <w:divBdr>
        <w:top w:val="none" w:sz="0" w:space="0" w:color="auto"/>
        <w:left w:val="none" w:sz="0" w:space="0" w:color="auto"/>
        <w:bottom w:val="none" w:sz="0" w:space="0" w:color="auto"/>
        <w:right w:val="none" w:sz="0" w:space="0" w:color="auto"/>
      </w:divBdr>
    </w:div>
    <w:div w:id="522010901">
      <w:bodyDiv w:val="1"/>
      <w:marLeft w:val="0"/>
      <w:marRight w:val="0"/>
      <w:marTop w:val="0"/>
      <w:marBottom w:val="0"/>
      <w:divBdr>
        <w:top w:val="none" w:sz="0" w:space="0" w:color="auto"/>
        <w:left w:val="none" w:sz="0" w:space="0" w:color="auto"/>
        <w:bottom w:val="none" w:sz="0" w:space="0" w:color="auto"/>
        <w:right w:val="none" w:sz="0" w:space="0" w:color="auto"/>
      </w:divBdr>
    </w:div>
    <w:div w:id="543910174">
      <w:bodyDiv w:val="1"/>
      <w:marLeft w:val="0"/>
      <w:marRight w:val="0"/>
      <w:marTop w:val="0"/>
      <w:marBottom w:val="0"/>
      <w:divBdr>
        <w:top w:val="none" w:sz="0" w:space="0" w:color="auto"/>
        <w:left w:val="none" w:sz="0" w:space="0" w:color="auto"/>
        <w:bottom w:val="none" w:sz="0" w:space="0" w:color="auto"/>
        <w:right w:val="none" w:sz="0" w:space="0" w:color="auto"/>
      </w:divBdr>
    </w:div>
    <w:div w:id="583807698">
      <w:bodyDiv w:val="1"/>
      <w:marLeft w:val="0"/>
      <w:marRight w:val="0"/>
      <w:marTop w:val="0"/>
      <w:marBottom w:val="0"/>
      <w:divBdr>
        <w:top w:val="none" w:sz="0" w:space="0" w:color="auto"/>
        <w:left w:val="none" w:sz="0" w:space="0" w:color="auto"/>
        <w:bottom w:val="none" w:sz="0" w:space="0" w:color="auto"/>
        <w:right w:val="none" w:sz="0" w:space="0" w:color="auto"/>
      </w:divBdr>
    </w:div>
    <w:div w:id="697587576">
      <w:bodyDiv w:val="1"/>
      <w:marLeft w:val="0"/>
      <w:marRight w:val="0"/>
      <w:marTop w:val="0"/>
      <w:marBottom w:val="0"/>
      <w:divBdr>
        <w:top w:val="none" w:sz="0" w:space="0" w:color="auto"/>
        <w:left w:val="none" w:sz="0" w:space="0" w:color="auto"/>
        <w:bottom w:val="none" w:sz="0" w:space="0" w:color="auto"/>
        <w:right w:val="none" w:sz="0" w:space="0" w:color="auto"/>
      </w:divBdr>
      <w:divsChild>
        <w:div w:id="2039160421">
          <w:marLeft w:val="0"/>
          <w:marRight w:val="0"/>
          <w:marTop w:val="0"/>
          <w:marBottom w:val="0"/>
          <w:divBdr>
            <w:top w:val="none" w:sz="0" w:space="0" w:color="auto"/>
            <w:left w:val="none" w:sz="0" w:space="0" w:color="auto"/>
            <w:bottom w:val="none" w:sz="0" w:space="0" w:color="auto"/>
            <w:right w:val="none" w:sz="0" w:space="0" w:color="auto"/>
          </w:divBdr>
          <w:divsChild>
            <w:div w:id="1023701673">
              <w:marLeft w:val="1"/>
              <w:marRight w:val="1"/>
              <w:marTop w:val="0"/>
              <w:marBottom w:val="0"/>
              <w:divBdr>
                <w:top w:val="none" w:sz="0" w:space="0" w:color="auto"/>
                <w:left w:val="none" w:sz="0" w:space="0" w:color="auto"/>
                <w:bottom w:val="none" w:sz="0" w:space="0" w:color="auto"/>
                <w:right w:val="none" w:sz="0" w:space="0" w:color="auto"/>
              </w:divBdr>
              <w:divsChild>
                <w:div w:id="1868175793">
                  <w:marLeft w:val="0"/>
                  <w:marRight w:val="0"/>
                  <w:marTop w:val="5"/>
                  <w:marBottom w:val="5"/>
                  <w:divBdr>
                    <w:top w:val="none" w:sz="0" w:space="0" w:color="auto"/>
                    <w:left w:val="none" w:sz="0" w:space="0" w:color="auto"/>
                    <w:bottom w:val="none" w:sz="0" w:space="0" w:color="auto"/>
                    <w:right w:val="none" w:sz="0" w:space="0" w:color="auto"/>
                  </w:divBdr>
                </w:div>
              </w:divsChild>
            </w:div>
          </w:divsChild>
        </w:div>
      </w:divsChild>
    </w:div>
    <w:div w:id="727993711">
      <w:bodyDiv w:val="1"/>
      <w:marLeft w:val="0"/>
      <w:marRight w:val="0"/>
      <w:marTop w:val="0"/>
      <w:marBottom w:val="0"/>
      <w:divBdr>
        <w:top w:val="none" w:sz="0" w:space="0" w:color="auto"/>
        <w:left w:val="none" w:sz="0" w:space="0" w:color="auto"/>
        <w:bottom w:val="none" w:sz="0" w:space="0" w:color="auto"/>
        <w:right w:val="none" w:sz="0" w:space="0" w:color="auto"/>
      </w:divBdr>
    </w:div>
    <w:div w:id="757949647">
      <w:bodyDiv w:val="1"/>
      <w:marLeft w:val="0"/>
      <w:marRight w:val="0"/>
      <w:marTop w:val="0"/>
      <w:marBottom w:val="0"/>
      <w:divBdr>
        <w:top w:val="none" w:sz="0" w:space="0" w:color="auto"/>
        <w:left w:val="none" w:sz="0" w:space="0" w:color="auto"/>
        <w:bottom w:val="none" w:sz="0" w:space="0" w:color="auto"/>
        <w:right w:val="none" w:sz="0" w:space="0" w:color="auto"/>
      </w:divBdr>
    </w:div>
    <w:div w:id="805247299">
      <w:bodyDiv w:val="1"/>
      <w:marLeft w:val="0"/>
      <w:marRight w:val="0"/>
      <w:marTop w:val="0"/>
      <w:marBottom w:val="0"/>
      <w:divBdr>
        <w:top w:val="none" w:sz="0" w:space="0" w:color="auto"/>
        <w:left w:val="none" w:sz="0" w:space="0" w:color="auto"/>
        <w:bottom w:val="none" w:sz="0" w:space="0" w:color="auto"/>
        <w:right w:val="none" w:sz="0" w:space="0" w:color="auto"/>
      </w:divBdr>
    </w:div>
    <w:div w:id="806246329">
      <w:bodyDiv w:val="1"/>
      <w:marLeft w:val="0"/>
      <w:marRight w:val="0"/>
      <w:marTop w:val="0"/>
      <w:marBottom w:val="0"/>
      <w:divBdr>
        <w:top w:val="none" w:sz="0" w:space="0" w:color="auto"/>
        <w:left w:val="none" w:sz="0" w:space="0" w:color="auto"/>
        <w:bottom w:val="none" w:sz="0" w:space="0" w:color="auto"/>
        <w:right w:val="none" w:sz="0" w:space="0" w:color="auto"/>
      </w:divBdr>
    </w:div>
    <w:div w:id="878786779">
      <w:bodyDiv w:val="1"/>
      <w:marLeft w:val="0"/>
      <w:marRight w:val="0"/>
      <w:marTop w:val="0"/>
      <w:marBottom w:val="0"/>
      <w:divBdr>
        <w:top w:val="none" w:sz="0" w:space="0" w:color="auto"/>
        <w:left w:val="none" w:sz="0" w:space="0" w:color="auto"/>
        <w:bottom w:val="none" w:sz="0" w:space="0" w:color="auto"/>
        <w:right w:val="none" w:sz="0" w:space="0" w:color="auto"/>
      </w:divBdr>
    </w:div>
    <w:div w:id="894663986">
      <w:bodyDiv w:val="1"/>
      <w:marLeft w:val="0"/>
      <w:marRight w:val="0"/>
      <w:marTop w:val="0"/>
      <w:marBottom w:val="0"/>
      <w:divBdr>
        <w:top w:val="none" w:sz="0" w:space="0" w:color="auto"/>
        <w:left w:val="none" w:sz="0" w:space="0" w:color="auto"/>
        <w:bottom w:val="none" w:sz="0" w:space="0" w:color="auto"/>
        <w:right w:val="none" w:sz="0" w:space="0" w:color="auto"/>
      </w:divBdr>
      <w:divsChild>
        <w:div w:id="275719769">
          <w:marLeft w:val="0"/>
          <w:marRight w:val="0"/>
          <w:marTop w:val="0"/>
          <w:marBottom w:val="0"/>
          <w:divBdr>
            <w:top w:val="none" w:sz="0" w:space="0" w:color="auto"/>
            <w:left w:val="none" w:sz="0" w:space="0" w:color="auto"/>
            <w:bottom w:val="none" w:sz="0" w:space="0" w:color="auto"/>
            <w:right w:val="none" w:sz="0" w:space="0" w:color="auto"/>
          </w:divBdr>
          <w:divsChild>
            <w:div w:id="1426346410">
              <w:marLeft w:val="0"/>
              <w:marRight w:val="0"/>
              <w:marTop w:val="0"/>
              <w:marBottom w:val="0"/>
              <w:divBdr>
                <w:top w:val="none" w:sz="0" w:space="0" w:color="auto"/>
                <w:left w:val="none" w:sz="0" w:space="0" w:color="auto"/>
                <w:bottom w:val="none" w:sz="0" w:space="0" w:color="auto"/>
                <w:right w:val="none" w:sz="0" w:space="0" w:color="auto"/>
              </w:divBdr>
              <w:divsChild>
                <w:div w:id="1600484606">
                  <w:marLeft w:val="0"/>
                  <w:marRight w:val="0"/>
                  <w:marTop w:val="0"/>
                  <w:marBottom w:val="0"/>
                  <w:divBdr>
                    <w:top w:val="none" w:sz="0" w:space="0" w:color="auto"/>
                    <w:left w:val="none" w:sz="0" w:space="0" w:color="auto"/>
                    <w:bottom w:val="none" w:sz="0" w:space="0" w:color="auto"/>
                    <w:right w:val="none" w:sz="0" w:space="0" w:color="auto"/>
                  </w:divBdr>
                  <w:divsChild>
                    <w:div w:id="1857114590">
                      <w:marLeft w:val="0"/>
                      <w:marRight w:val="0"/>
                      <w:marTop w:val="0"/>
                      <w:marBottom w:val="0"/>
                      <w:divBdr>
                        <w:top w:val="none" w:sz="0" w:space="0" w:color="auto"/>
                        <w:left w:val="none" w:sz="0" w:space="0" w:color="auto"/>
                        <w:bottom w:val="none" w:sz="0" w:space="0" w:color="auto"/>
                        <w:right w:val="none" w:sz="0" w:space="0" w:color="auto"/>
                      </w:divBdr>
                      <w:divsChild>
                        <w:div w:id="921180718">
                          <w:marLeft w:val="0"/>
                          <w:marRight w:val="0"/>
                          <w:marTop w:val="0"/>
                          <w:marBottom w:val="0"/>
                          <w:divBdr>
                            <w:top w:val="none" w:sz="0" w:space="0" w:color="auto"/>
                            <w:left w:val="none" w:sz="0" w:space="0" w:color="auto"/>
                            <w:bottom w:val="none" w:sz="0" w:space="0" w:color="auto"/>
                            <w:right w:val="none" w:sz="0" w:space="0" w:color="auto"/>
                          </w:divBdr>
                          <w:divsChild>
                            <w:div w:id="7286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31846">
      <w:bodyDiv w:val="1"/>
      <w:marLeft w:val="0"/>
      <w:marRight w:val="0"/>
      <w:marTop w:val="0"/>
      <w:marBottom w:val="0"/>
      <w:divBdr>
        <w:top w:val="none" w:sz="0" w:space="0" w:color="auto"/>
        <w:left w:val="none" w:sz="0" w:space="0" w:color="auto"/>
        <w:bottom w:val="none" w:sz="0" w:space="0" w:color="auto"/>
        <w:right w:val="none" w:sz="0" w:space="0" w:color="auto"/>
      </w:divBdr>
    </w:div>
    <w:div w:id="987982066">
      <w:bodyDiv w:val="1"/>
      <w:marLeft w:val="0"/>
      <w:marRight w:val="0"/>
      <w:marTop w:val="0"/>
      <w:marBottom w:val="0"/>
      <w:divBdr>
        <w:top w:val="none" w:sz="0" w:space="0" w:color="auto"/>
        <w:left w:val="none" w:sz="0" w:space="0" w:color="auto"/>
        <w:bottom w:val="none" w:sz="0" w:space="0" w:color="auto"/>
        <w:right w:val="none" w:sz="0" w:space="0" w:color="auto"/>
      </w:divBdr>
    </w:div>
    <w:div w:id="996767777">
      <w:bodyDiv w:val="1"/>
      <w:marLeft w:val="0"/>
      <w:marRight w:val="0"/>
      <w:marTop w:val="0"/>
      <w:marBottom w:val="0"/>
      <w:divBdr>
        <w:top w:val="none" w:sz="0" w:space="0" w:color="auto"/>
        <w:left w:val="none" w:sz="0" w:space="0" w:color="auto"/>
        <w:bottom w:val="none" w:sz="0" w:space="0" w:color="auto"/>
        <w:right w:val="none" w:sz="0" w:space="0" w:color="auto"/>
      </w:divBdr>
    </w:div>
    <w:div w:id="1019160269">
      <w:bodyDiv w:val="1"/>
      <w:marLeft w:val="0"/>
      <w:marRight w:val="0"/>
      <w:marTop w:val="0"/>
      <w:marBottom w:val="0"/>
      <w:divBdr>
        <w:top w:val="none" w:sz="0" w:space="0" w:color="auto"/>
        <w:left w:val="none" w:sz="0" w:space="0" w:color="auto"/>
        <w:bottom w:val="none" w:sz="0" w:space="0" w:color="auto"/>
        <w:right w:val="none" w:sz="0" w:space="0" w:color="auto"/>
      </w:divBdr>
    </w:div>
    <w:div w:id="1019769439">
      <w:bodyDiv w:val="1"/>
      <w:marLeft w:val="0"/>
      <w:marRight w:val="0"/>
      <w:marTop w:val="0"/>
      <w:marBottom w:val="0"/>
      <w:divBdr>
        <w:top w:val="none" w:sz="0" w:space="0" w:color="auto"/>
        <w:left w:val="none" w:sz="0" w:space="0" w:color="auto"/>
        <w:bottom w:val="none" w:sz="0" w:space="0" w:color="auto"/>
        <w:right w:val="none" w:sz="0" w:space="0" w:color="auto"/>
      </w:divBdr>
    </w:div>
    <w:div w:id="1060711522">
      <w:bodyDiv w:val="1"/>
      <w:marLeft w:val="0"/>
      <w:marRight w:val="0"/>
      <w:marTop w:val="0"/>
      <w:marBottom w:val="0"/>
      <w:divBdr>
        <w:top w:val="none" w:sz="0" w:space="0" w:color="auto"/>
        <w:left w:val="none" w:sz="0" w:space="0" w:color="auto"/>
        <w:bottom w:val="none" w:sz="0" w:space="0" w:color="auto"/>
        <w:right w:val="none" w:sz="0" w:space="0" w:color="auto"/>
      </w:divBdr>
    </w:div>
    <w:div w:id="1064524229">
      <w:bodyDiv w:val="1"/>
      <w:marLeft w:val="0"/>
      <w:marRight w:val="0"/>
      <w:marTop w:val="0"/>
      <w:marBottom w:val="0"/>
      <w:divBdr>
        <w:top w:val="none" w:sz="0" w:space="0" w:color="auto"/>
        <w:left w:val="none" w:sz="0" w:space="0" w:color="auto"/>
        <w:bottom w:val="none" w:sz="0" w:space="0" w:color="auto"/>
        <w:right w:val="none" w:sz="0" w:space="0" w:color="auto"/>
      </w:divBdr>
    </w:div>
    <w:div w:id="1067461909">
      <w:bodyDiv w:val="1"/>
      <w:marLeft w:val="0"/>
      <w:marRight w:val="0"/>
      <w:marTop w:val="0"/>
      <w:marBottom w:val="0"/>
      <w:divBdr>
        <w:top w:val="none" w:sz="0" w:space="0" w:color="auto"/>
        <w:left w:val="none" w:sz="0" w:space="0" w:color="auto"/>
        <w:bottom w:val="none" w:sz="0" w:space="0" w:color="auto"/>
        <w:right w:val="none" w:sz="0" w:space="0" w:color="auto"/>
      </w:divBdr>
      <w:divsChild>
        <w:div w:id="1625572600">
          <w:marLeft w:val="0"/>
          <w:marRight w:val="0"/>
          <w:marTop w:val="0"/>
          <w:marBottom w:val="0"/>
          <w:divBdr>
            <w:top w:val="none" w:sz="0" w:space="0" w:color="auto"/>
            <w:left w:val="none" w:sz="0" w:space="0" w:color="auto"/>
            <w:bottom w:val="none" w:sz="0" w:space="0" w:color="auto"/>
            <w:right w:val="none" w:sz="0" w:space="0" w:color="auto"/>
          </w:divBdr>
        </w:div>
        <w:div w:id="181556927">
          <w:marLeft w:val="0"/>
          <w:marRight w:val="0"/>
          <w:marTop w:val="0"/>
          <w:marBottom w:val="0"/>
          <w:divBdr>
            <w:top w:val="none" w:sz="0" w:space="0" w:color="auto"/>
            <w:left w:val="none" w:sz="0" w:space="0" w:color="auto"/>
            <w:bottom w:val="none" w:sz="0" w:space="0" w:color="auto"/>
            <w:right w:val="none" w:sz="0" w:space="0" w:color="auto"/>
          </w:divBdr>
        </w:div>
        <w:div w:id="1927954982">
          <w:marLeft w:val="0"/>
          <w:marRight w:val="0"/>
          <w:marTop w:val="0"/>
          <w:marBottom w:val="0"/>
          <w:divBdr>
            <w:top w:val="none" w:sz="0" w:space="0" w:color="auto"/>
            <w:left w:val="none" w:sz="0" w:space="0" w:color="auto"/>
            <w:bottom w:val="none" w:sz="0" w:space="0" w:color="auto"/>
            <w:right w:val="none" w:sz="0" w:space="0" w:color="auto"/>
          </w:divBdr>
        </w:div>
      </w:divsChild>
    </w:div>
    <w:div w:id="1079475782">
      <w:bodyDiv w:val="1"/>
      <w:marLeft w:val="0"/>
      <w:marRight w:val="0"/>
      <w:marTop w:val="0"/>
      <w:marBottom w:val="0"/>
      <w:divBdr>
        <w:top w:val="none" w:sz="0" w:space="0" w:color="auto"/>
        <w:left w:val="none" w:sz="0" w:space="0" w:color="auto"/>
        <w:bottom w:val="none" w:sz="0" w:space="0" w:color="auto"/>
        <w:right w:val="none" w:sz="0" w:space="0" w:color="auto"/>
      </w:divBdr>
    </w:div>
    <w:div w:id="1085299064">
      <w:bodyDiv w:val="1"/>
      <w:marLeft w:val="0"/>
      <w:marRight w:val="0"/>
      <w:marTop w:val="0"/>
      <w:marBottom w:val="0"/>
      <w:divBdr>
        <w:top w:val="none" w:sz="0" w:space="0" w:color="auto"/>
        <w:left w:val="none" w:sz="0" w:space="0" w:color="auto"/>
        <w:bottom w:val="none" w:sz="0" w:space="0" w:color="auto"/>
        <w:right w:val="none" w:sz="0" w:space="0" w:color="auto"/>
      </w:divBdr>
    </w:div>
    <w:div w:id="1108308554">
      <w:bodyDiv w:val="1"/>
      <w:marLeft w:val="0"/>
      <w:marRight w:val="0"/>
      <w:marTop w:val="0"/>
      <w:marBottom w:val="0"/>
      <w:divBdr>
        <w:top w:val="none" w:sz="0" w:space="0" w:color="auto"/>
        <w:left w:val="none" w:sz="0" w:space="0" w:color="auto"/>
        <w:bottom w:val="none" w:sz="0" w:space="0" w:color="auto"/>
        <w:right w:val="none" w:sz="0" w:space="0" w:color="auto"/>
      </w:divBdr>
      <w:divsChild>
        <w:div w:id="181667445">
          <w:marLeft w:val="0"/>
          <w:marRight w:val="0"/>
          <w:marTop w:val="0"/>
          <w:marBottom w:val="0"/>
          <w:divBdr>
            <w:top w:val="none" w:sz="0" w:space="0" w:color="auto"/>
            <w:left w:val="none" w:sz="0" w:space="0" w:color="auto"/>
            <w:bottom w:val="none" w:sz="0" w:space="0" w:color="auto"/>
            <w:right w:val="none" w:sz="0" w:space="0" w:color="auto"/>
          </w:divBdr>
        </w:div>
        <w:div w:id="1051660795">
          <w:marLeft w:val="0"/>
          <w:marRight w:val="0"/>
          <w:marTop w:val="0"/>
          <w:marBottom w:val="0"/>
          <w:divBdr>
            <w:top w:val="none" w:sz="0" w:space="0" w:color="auto"/>
            <w:left w:val="none" w:sz="0" w:space="0" w:color="auto"/>
            <w:bottom w:val="none" w:sz="0" w:space="0" w:color="auto"/>
            <w:right w:val="none" w:sz="0" w:space="0" w:color="auto"/>
          </w:divBdr>
        </w:div>
        <w:div w:id="1718162532">
          <w:marLeft w:val="0"/>
          <w:marRight w:val="0"/>
          <w:marTop w:val="0"/>
          <w:marBottom w:val="0"/>
          <w:divBdr>
            <w:top w:val="none" w:sz="0" w:space="0" w:color="auto"/>
            <w:left w:val="none" w:sz="0" w:space="0" w:color="auto"/>
            <w:bottom w:val="none" w:sz="0" w:space="0" w:color="auto"/>
            <w:right w:val="none" w:sz="0" w:space="0" w:color="auto"/>
          </w:divBdr>
        </w:div>
      </w:divsChild>
    </w:div>
    <w:div w:id="1172916606">
      <w:bodyDiv w:val="1"/>
      <w:marLeft w:val="0"/>
      <w:marRight w:val="0"/>
      <w:marTop w:val="0"/>
      <w:marBottom w:val="0"/>
      <w:divBdr>
        <w:top w:val="none" w:sz="0" w:space="0" w:color="auto"/>
        <w:left w:val="none" w:sz="0" w:space="0" w:color="auto"/>
        <w:bottom w:val="none" w:sz="0" w:space="0" w:color="auto"/>
        <w:right w:val="none" w:sz="0" w:space="0" w:color="auto"/>
      </w:divBdr>
    </w:div>
    <w:div w:id="1184899775">
      <w:bodyDiv w:val="1"/>
      <w:marLeft w:val="0"/>
      <w:marRight w:val="0"/>
      <w:marTop w:val="0"/>
      <w:marBottom w:val="0"/>
      <w:divBdr>
        <w:top w:val="none" w:sz="0" w:space="0" w:color="auto"/>
        <w:left w:val="none" w:sz="0" w:space="0" w:color="auto"/>
        <w:bottom w:val="none" w:sz="0" w:space="0" w:color="auto"/>
        <w:right w:val="none" w:sz="0" w:space="0" w:color="auto"/>
      </w:divBdr>
    </w:div>
    <w:div w:id="1220239727">
      <w:bodyDiv w:val="1"/>
      <w:marLeft w:val="0"/>
      <w:marRight w:val="0"/>
      <w:marTop w:val="0"/>
      <w:marBottom w:val="0"/>
      <w:divBdr>
        <w:top w:val="none" w:sz="0" w:space="0" w:color="auto"/>
        <w:left w:val="none" w:sz="0" w:space="0" w:color="auto"/>
        <w:bottom w:val="none" w:sz="0" w:space="0" w:color="auto"/>
        <w:right w:val="none" w:sz="0" w:space="0" w:color="auto"/>
      </w:divBdr>
    </w:div>
    <w:div w:id="1239317375">
      <w:bodyDiv w:val="1"/>
      <w:marLeft w:val="0"/>
      <w:marRight w:val="0"/>
      <w:marTop w:val="0"/>
      <w:marBottom w:val="0"/>
      <w:divBdr>
        <w:top w:val="none" w:sz="0" w:space="0" w:color="auto"/>
        <w:left w:val="none" w:sz="0" w:space="0" w:color="auto"/>
        <w:bottom w:val="none" w:sz="0" w:space="0" w:color="auto"/>
        <w:right w:val="none" w:sz="0" w:space="0" w:color="auto"/>
      </w:divBdr>
    </w:div>
    <w:div w:id="1253126304">
      <w:bodyDiv w:val="1"/>
      <w:marLeft w:val="0"/>
      <w:marRight w:val="0"/>
      <w:marTop w:val="0"/>
      <w:marBottom w:val="0"/>
      <w:divBdr>
        <w:top w:val="none" w:sz="0" w:space="0" w:color="auto"/>
        <w:left w:val="none" w:sz="0" w:space="0" w:color="auto"/>
        <w:bottom w:val="none" w:sz="0" w:space="0" w:color="auto"/>
        <w:right w:val="none" w:sz="0" w:space="0" w:color="auto"/>
      </w:divBdr>
      <w:divsChild>
        <w:div w:id="688528577">
          <w:marLeft w:val="0"/>
          <w:marRight w:val="0"/>
          <w:marTop w:val="0"/>
          <w:marBottom w:val="0"/>
          <w:divBdr>
            <w:top w:val="none" w:sz="0" w:space="0" w:color="auto"/>
            <w:left w:val="none" w:sz="0" w:space="0" w:color="auto"/>
            <w:bottom w:val="none" w:sz="0" w:space="0" w:color="auto"/>
            <w:right w:val="none" w:sz="0" w:space="0" w:color="auto"/>
          </w:divBdr>
        </w:div>
        <w:div w:id="879243181">
          <w:marLeft w:val="0"/>
          <w:marRight w:val="0"/>
          <w:marTop w:val="0"/>
          <w:marBottom w:val="0"/>
          <w:divBdr>
            <w:top w:val="none" w:sz="0" w:space="0" w:color="auto"/>
            <w:left w:val="none" w:sz="0" w:space="0" w:color="auto"/>
            <w:bottom w:val="none" w:sz="0" w:space="0" w:color="auto"/>
            <w:right w:val="none" w:sz="0" w:space="0" w:color="auto"/>
          </w:divBdr>
        </w:div>
        <w:div w:id="556554229">
          <w:marLeft w:val="0"/>
          <w:marRight w:val="0"/>
          <w:marTop w:val="0"/>
          <w:marBottom w:val="0"/>
          <w:divBdr>
            <w:top w:val="none" w:sz="0" w:space="0" w:color="auto"/>
            <w:left w:val="none" w:sz="0" w:space="0" w:color="auto"/>
            <w:bottom w:val="none" w:sz="0" w:space="0" w:color="auto"/>
            <w:right w:val="none" w:sz="0" w:space="0" w:color="auto"/>
          </w:divBdr>
        </w:div>
        <w:div w:id="1986154449">
          <w:marLeft w:val="0"/>
          <w:marRight w:val="0"/>
          <w:marTop w:val="0"/>
          <w:marBottom w:val="0"/>
          <w:divBdr>
            <w:top w:val="none" w:sz="0" w:space="0" w:color="auto"/>
            <w:left w:val="none" w:sz="0" w:space="0" w:color="auto"/>
            <w:bottom w:val="none" w:sz="0" w:space="0" w:color="auto"/>
            <w:right w:val="none" w:sz="0" w:space="0" w:color="auto"/>
          </w:divBdr>
        </w:div>
        <w:div w:id="728916823">
          <w:marLeft w:val="0"/>
          <w:marRight w:val="0"/>
          <w:marTop w:val="0"/>
          <w:marBottom w:val="0"/>
          <w:divBdr>
            <w:top w:val="none" w:sz="0" w:space="0" w:color="auto"/>
            <w:left w:val="none" w:sz="0" w:space="0" w:color="auto"/>
            <w:bottom w:val="none" w:sz="0" w:space="0" w:color="auto"/>
            <w:right w:val="none" w:sz="0" w:space="0" w:color="auto"/>
          </w:divBdr>
        </w:div>
        <w:div w:id="429542474">
          <w:marLeft w:val="0"/>
          <w:marRight w:val="0"/>
          <w:marTop w:val="0"/>
          <w:marBottom w:val="0"/>
          <w:divBdr>
            <w:top w:val="none" w:sz="0" w:space="0" w:color="auto"/>
            <w:left w:val="none" w:sz="0" w:space="0" w:color="auto"/>
            <w:bottom w:val="none" w:sz="0" w:space="0" w:color="auto"/>
            <w:right w:val="none" w:sz="0" w:space="0" w:color="auto"/>
          </w:divBdr>
        </w:div>
        <w:div w:id="1058629629">
          <w:marLeft w:val="0"/>
          <w:marRight w:val="0"/>
          <w:marTop w:val="0"/>
          <w:marBottom w:val="0"/>
          <w:divBdr>
            <w:top w:val="none" w:sz="0" w:space="0" w:color="auto"/>
            <w:left w:val="none" w:sz="0" w:space="0" w:color="auto"/>
            <w:bottom w:val="none" w:sz="0" w:space="0" w:color="auto"/>
            <w:right w:val="none" w:sz="0" w:space="0" w:color="auto"/>
          </w:divBdr>
        </w:div>
        <w:div w:id="2048867812">
          <w:marLeft w:val="0"/>
          <w:marRight w:val="0"/>
          <w:marTop w:val="0"/>
          <w:marBottom w:val="0"/>
          <w:divBdr>
            <w:top w:val="none" w:sz="0" w:space="0" w:color="auto"/>
            <w:left w:val="none" w:sz="0" w:space="0" w:color="auto"/>
            <w:bottom w:val="none" w:sz="0" w:space="0" w:color="auto"/>
            <w:right w:val="none" w:sz="0" w:space="0" w:color="auto"/>
          </w:divBdr>
        </w:div>
        <w:div w:id="2077971267">
          <w:marLeft w:val="0"/>
          <w:marRight w:val="0"/>
          <w:marTop w:val="0"/>
          <w:marBottom w:val="0"/>
          <w:divBdr>
            <w:top w:val="none" w:sz="0" w:space="0" w:color="auto"/>
            <w:left w:val="none" w:sz="0" w:space="0" w:color="auto"/>
            <w:bottom w:val="none" w:sz="0" w:space="0" w:color="auto"/>
            <w:right w:val="none" w:sz="0" w:space="0" w:color="auto"/>
          </w:divBdr>
        </w:div>
        <w:div w:id="1186746788">
          <w:marLeft w:val="0"/>
          <w:marRight w:val="0"/>
          <w:marTop w:val="0"/>
          <w:marBottom w:val="0"/>
          <w:divBdr>
            <w:top w:val="none" w:sz="0" w:space="0" w:color="auto"/>
            <w:left w:val="none" w:sz="0" w:space="0" w:color="auto"/>
            <w:bottom w:val="none" w:sz="0" w:space="0" w:color="auto"/>
            <w:right w:val="none" w:sz="0" w:space="0" w:color="auto"/>
          </w:divBdr>
        </w:div>
        <w:div w:id="837500944">
          <w:marLeft w:val="0"/>
          <w:marRight w:val="0"/>
          <w:marTop w:val="0"/>
          <w:marBottom w:val="0"/>
          <w:divBdr>
            <w:top w:val="none" w:sz="0" w:space="0" w:color="auto"/>
            <w:left w:val="none" w:sz="0" w:space="0" w:color="auto"/>
            <w:bottom w:val="none" w:sz="0" w:space="0" w:color="auto"/>
            <w:right w:val="none" w:sz="0" w:space="0" w:color="auto"/>
          </w:divBdr>
        </w:div>
        <w:div w:id="1323119472">
          <w:marLeft w:val="0"/>
          <w:marRight w:val="0"/>
          <w:marTop w:val="0"/>
          <w:marBottom w:val="0"/>
          <w:divBdr>
            <w:top w:val="none" w:sz="0" w:space="0" w:color="auto"/>
            <w:left w:val="none" w:sz="0" w:space="0" w:color="auto"/>
            <w:bottom w:val="none" w:sz="0" w:space="0" w:color="auto"/>
            <w:right w:val="none" w:sz="0" w:space="0" w:color="auto"/>
          </w:divBdr>
        </w:div>
        <w:div w:id="1482768228">
          <w:marLeft w:val="0"/>
          <w:marRight w:val="0"/>
          <w:marTop w:val="0"/>
          <w:marBottom w:val="0"/>
          <w:divBdr>
            <w:top w:val="none" w:sz="0" w:space="0" w:color="auto"/>
            <w:left w:val="none" w:sz="0" w:space="0" w:color="auto"/>
            <w:bottom w:val="none" w:sz="0" w:space="0" w:color="auto"/>
            <w:right w:val="none" w:sz="0" w:space="0" w:color="auto"/>
          </w:divBdr>
        </w:div>
        <w:div w:id="202719003">
          <w:marLeft w:val="0"/>
          <w:marRight w:val="0"/>
          <w:marTop w:val="0"/>
          <w:marBottom w:val="0"/>
          <w:divBdr>
            <w:top w:val="none" w:sz="0" w:space="0" w:color="auto"/>
            <w:left w:val="none" w:sz="0" w:space="0" w:color="auto"/>
            <w:bottom w:val="none" w:sz="0" w:space="0" w:color="auto"/>
            <w:right w:val="none" w:sz="0" w:space="0" w:color="auto"/>
          </w:divBdr>
        </w:div>
        <w:div w:id="71004615">
          <w:marLeft w:val="0"/>
          <w:marRight w:val="0"/>
          <w:marTop w:val="0"/>
          <w:marBottom w:val="0"/>
          <w:divBdr>
            <w:top w:val="none" w:sz="0" w:space="0" w:color="auto"/>
            <w:left w:val="none" w:sz="0" w:space="0" w:color="auto"/>
            <w:bottom w:val="none" w:sz="0" w:space="0" w:color="auto"/>
            <w:right w:val="none" w:sz="0" w:space="0" w:color="auto"/>
          </w:divBdr>
        </w:div>
        <w:div w:id="2061586283">
          <w:marLeft w:val="0"/>
          <w:marRight w:val="0"/>
          <w:marTop w:val="0"/>
          <w:marBottom w:val="0"/>
          <w:divBdr>
            <w:top w:val="none" w:sz="0" w:space="0" w:color="auto"/>
            <w:left w:val="none" w:sz="0" w:space="0" w:color="auto"/>
            <w:bottom w:val="none" w:sz="0" w:space="0" w:color="auto"/>
            <w:right w:val="none" w:sz="0" w:space="0" w:color="auto"/>
          </w:divBdr>
        </w:div>
        <w:div w:id="1287007868">
          <w:marLeft w:val="0"/>
          <w:marRight w:val="0"/>
          <w:marTop w:val="0"/>
          <w:marBottom w:val="0"/>
          <w:divBdr>
            <w:top w:val="none" w:sz="0" w:space="0" w:color="auto"/>
            <w:left w:val="none" w:sz="0" w:space="0" w:color="auto"/>
            <w:bottom w:val="none" w:sz="0" w:space="0" w:color="auto"/>
            <w:right w:val="none" w:sz="0" w:space="0" w:color="auto"/>
          </w:divBdr>
        </w:div>
        <w:div w:id="1484934628">
          <w:marLeft w:val="0"/>
          <w:marRight w:val="0"/>
          <w:marTop w:val="0"/>
          <w:marBottom w:val="0"/>
          <w:divBdr>
            <w:top w:val="none" w:sz="0" w:space="0" w:color="auto"/>
            <w:left w:val="none" w:sz="0" w:space="0" w:color="auto"/>
            <w:bottom w:val="none" w:sz="0" w:space="0" w:color="auto"/>
            <w:right w:val="none" w:sz="0" w:space="0" w:color="auto"/>
          </w:divBdr>
        </w:div>
        <w:div w:id="886648393">
          <w:marLeft w:val="0"/>
          <w:marRight w:val="0"/>
          <w:marTop w:val="0"/>
          <w:marBottom w:val="0"/>
          <w:divBdr>
            <w:top w:val="none" w:sz="0" w:space="0" w:color="auto"/>
            <w:left w:val="none" w:sz="0" w:space="0" w:color="auto"/>
            <w:bottom w:val="none" w:sz="0" w:space="0" w:color="auto"/>
            <w:right w:val="none" w:sz="0" w:space="0" w:color="auto"/>
          </w:divBdr>
        </w:div>
        <w:div w:id="1139348594">
          <w:marLeft w:val="0"/>
          <w:marRight w:val="0"/>
          <w:marTop w:val="0"/>
          <w:marBottom w:val="0"/>
          <w:divBdr>
            <w:top w:val="none" w:sz="0" w:space="0" w:color="auto"/>
            <w:left w:val="none" w:sz="0" w:space="0" w:color="auto"/>
            <w:bottom w:val="none" w:sz="0" w:space="0" w:color="auto"/>
            <w:right w:val="none" w:sz="0" w:space="0" w:color="auto"/>
          </w:divBdr>
        </w:div>
        <w:div w:id="1943223940">
          <w:marLeft w:val="0"/>
          <w:marRight w:val="0"/>
          <w:marTop w:val="0"/>
          <w:marBottom w:val="0"/>
          <w:divBdr>
            <w:top w:val="none" w:sz="0" w:space="0" w:color="auto"/>
            <w:left w:val="none" w:sz="0" w:space="0" w:color="auto"/>
            <w:bottom w:val="none" w:sz="0" w:space="0" w:color="auto"/>
            <w:right w:val="none" w:sz="0" w:space="0" w:color="auto"/>
          </w:divBdr>
        </w:div>
        <w:div w:id="2015843422">
          <w:marLeft w:val="0"/>
          <w:marRight w:val="0"/>
          <w:marTop w:val="0"/>
          <w:marBottom w:val="0"/>
          <w:divBdr>
            <w:top w:val="none" w:sz="0" w:space="0" w:color="auto"/>
            <w:left w:val="none" w:sz="0" w:space="0" w:color="auto"/>
            <w:bottom w:val="none" w:sz="0" w:space="0" w:color="auto"/>
            <w:right w:val="none" w:sz="0" w:space="0" w:color="auto"/>
          </w:divBdr>
        </w:div>
        <w:div w:id="835917344">
          <w:marLeft w:val="0"/>
          <w:marRight w:val="0"/>
          <w:marTop w:val="0"/>
          <w:marBottom w:val="0"/>
          <w:divBdr>
            <w:top w:val="none" w:sz="0" w:space="0" w:color="auto"/>
            <w:left w:val="none" w:sz="0" w:space="0" w:color="auto"/>
            <w:bottom w:val="none" w:sz="0" w:space="0" w:color="auto"/>
            <w:right w:val="none" w:sz="0" w:space="0" w:color="auto"/>
          </w:divBdr>
        </w:div>
        <w:div w:id="1482425659">
          <w:marLeft w:val="0"/>
          <w:marRight w:val="0"/>
          <w:marTop w:val="0"/>
          <w:marBottom w:val="0"/>
          <w:divBdr>
            <w:top w:val="none" w:sz="0" w:space="0" w:color="auto"/>
            <w:left w:val="none" w:sz="0" w:space="0" w:color="auto"/>
            <w:bottom w:val="none" w:sz="0" w:space="0" w:color="auto"/>
            <w:right w:val="none" w:sz="0" w:space="0" w:color="auto"/>
          </w:divBdr>
        </w:div>
        <w:div w:id="548078148">
          <w:marLeft w:val="0"/>
          <w:marRight w:val="0"/>
          <w:marTop w:val="0"/>
          <w:marBottom w:val="0"/>
          <w:divBdr>
            <w:top w:val="none" w:sz="0" w:space="0" w:color="auto"/>
            <w:left w:val="none" w:sz="0" w:space="0" w:color="auto"/>
            <w:bottom w:val="none" w:sz="0" w:space="0" w:color="auto"/>
            <w:right w:val="none" w:sz="0" w:space="0" w:color="auto"/>
          </w:divBdr>
        </w:div>
        <w:div w:id="2018918332">
          <w:marLeft w:val="0"/>
          <w:marRight w:val="0"/>
          <w:marTop w:val="0"/>
          <w:marBottom w:val="0"/>
          <w:divBdr>
            <w:top w:val="none" w:sz="0" w:space="0" w:color="auto"/>
            <w:left w:val="none" w:sz="0" w:space="0" w:color="auto"/>
            <w:bottom w:val="none" w:sz="0" w:space="0" w:color="auto"/>
            <w:right w:val="none" w:sz="0" w:space="0" w:color="auto"/>
          </w:divBdr>
        </w:div>
        <w:div w:id="898587845">
          <w:marLeft w:val="0"/>
          <w:marRight w:val="0"/>
          <w:marTop w:val="0"/>
          <w:marBottom w:val="0"/>
          <w:divBdr>
            <w:top w:val="none" w:sz="0" w:space="0" w:color="auto"/>
            <w:left w:val="none" w:sz="0" w:space="0" w:color="auto"/>
            <w:bottom w:val="none" w:sz="0" w:space="0" w:color="auto"/>
            <w:right w:val="none" w:sz="0" w:space="0" w:color="auto"/>
          </w:divBdr>
        </w:div>
      </w:divsChild>
    </w:div>
    <w:div w:id="1302030507">
      <w:bodyDiv w:val="1"/>
      <w:marLeft w:val="0"/>
      <w:marRight w:val="0"/>
      <w:marTop w:val="0"/>
      <w:marBottom w:val="0"/>
      <w:divBdr>
        <w:top w:val="none" w:sz="0" w:space="0" w:color="auto"/>
        <w:left w:val="none" w:sz="0" w:space="0" w:color="auto"/>
        <w:bottom w:val="none" w:sz="0" w:space="0" w:color="auto"/>
        <w:right w:val="none" w:sz="0" w:space="0" w:color="auto"/>
      </w:divBdr>
    </w:div>
    <w:div w:id="1363018996">
      <w:bodyDiv w:val="1"/>
      <w:marLeft w:val="0"/>
      <w:marRight w:val="0"/>
      <w:marTop w:val="0"/>
      <w:marBottom w:val="0"/>
      <w:divBdr>
        <w:top w:val="none" w:sz="0" w:space="0" w:color="auto"/>
        <w:left w:val="none" w:sz="0" w:space="0" w:color="auto"/>
        <w:bottom w:val="none" w:sz="0" w:space="0" w:color="auto"/>
        <w:right w:val="none" w:sz="0" w:space="0" w:color="auto"/>
      </w:divBdr>
    </w:div>
    <w:div w:id="1364750256">
      <w:bodyDiv w:val="1"/>
      <w:marLeft w:val="0"/>
      <w:marRight w:val="0"/>
      <w:marTop w:val="0"/>
      <w:marBottom w:val="0"/>
      <w:divBdr>
        <w:top w:val="none" w:sz="0" w:space="0" w:color="auto"/>
        <w:left w:val="none" w:sz="0" w:space="0" w:color="auto"/>
        <w:bottom w:val="none" w:sz="0" w:space="0" w:color="auto"/>
        <w:right w:val="none" w:sz="0" w:space="0" w:color="auto"/>
      </w:divBdr>
    </w:div>
    <w:div w:id="1422530175">
      <w:bodyDiv w:val="1"/>
      <w:marLeft w:val="0"/>
      <w:marRight w:val="0"/>
      <w:marTop w:val="0"/>
      <w:marBottom w:val="0"/>
      <w:divBdr>
        <w:top w:val="none" w:sz="0" w:space="0" w:color="auto"/>
        <w:left w:val="none" w:sz="0" w:space="0" w:color="auto"/>
        <w:bottom w:val="none" w:sz="0" w:space="0" w:color="auto"/>
        <w:right w:val="none" w:sz="0" w:space="0" w:color="auto"/>
      </w:divBdr>
    </w:div>
    <w:div w:id="1467624514">
      <w:bodyDiv w:val="1"/>
      <w:marLeft w:val="0"/>
      <w:marRight w:val="0"/>
      <w:marTop w:val="0"/>
      <w:marBottom w:val="0"/>
      <w:divBdr>
        <w:top w:val="none" w:sz="0" w:space="0" w:color="auto"/>
        <w:left w:val="none" w:sz="0" w:space="0" w:color="auto"/>
        <w:bottom w:val="none" w:sz="0" w:space="0" w:color="auto"/>
        <w:right w:val="none" w:sz="0" w:space="0" w:color="auto"/>
      </w:divBdr>
    </w:div>
    <w:div w:id="1472594382">
      <w:bodyDiv w:val="1"/>
      <w:marLeft w:val="0"/>
      <w:marRight w:val="0"/>
      <w:marTop w:val="0"/>
      <w:marBottom w:val="0"/>
      <w:divBdr>
        <w:top w:val="none" w:sz="0" w:space="0" w:color="auto"/>
        <w:left w:val="none" w:sz="0" w:space="0" w:color="auto"/>
        <w:bottom w:val="none" w:sz="0" w:space="0" w:color="auto"/>
        <w:right w:val="none" w:sz="0" w:space="0" w:color="auto"/>
      </w:divBdr>
      <w:divsChild>
        <w:div w:id="2003194541">
          <w:marLeft w:val="0"/>
          <w:marRight w:val="0"/>
          <w:marTop w:val="0"/>
          <w:marBottom w:val="0"/>
          <w:divBdr>
            <w:top w:val="none" w:sz="0" w:space="0" w:color="auto"/>
            <w:left w:val="none" w:sz="0" w:space="0" w:color="auto"/>
            <w:bottom w:val="none" w:sz="0" w:space="0" w:color="auto"/>
            <w:right w:val="none" w:sz="0" w:space="0" w:color="auto"/>
          </w:divBdr>
        </w:div>
        <w:div w:id="1439137091">
          <w:marLeft w:val="0"/>
          <w:marRight w:val="0"/>
          <w:marTop w:val="0"/>
          <w:marBottom w:val="0"/>
          <w:divBdr>
            <w:top w:val="none" w:sz="0" w:space="0" w:color="auto"/>
            <w:left w:val="none" w:sz="0" w:space="0" w:color="auto"/>
            <w:bottom w:val="none" w:sz="0" w:space="0" w:color="auto"/>
            <w:right w:val="none" w:sz="0" w:space="0" w:color="auto"/>
          </w:divBdr>
        </w:div>
        <w:div w:id="298460817">
          <w:marLeft w:val="0"/>
          <w:marRight w:val="0"/>
          <w:marTop w:val="0"/>
          <w:marBottom w:val="0"/>
          <w:divBdr>
            <w:top w:val="none" w:sz="0" w:space="0" w:color="auto"/>
            <w:left w:val="none" w:sz="0" w:space="0" w:color="auto"/>
            <w:bottom w:val="none" w:sz="0" w:space="0" w:color="auto"/>
            <w:right w:val="none" w:sz="0" w:space="0" w:color="auto"/>
          </w:divBdr>
        </w:div>
        <w:div w:id="674309467">
          <w:marLeft w:val="0"/>
          <w:marRight w:val="0"/>
          <w:marTop w:val="0"/>
          <w:marBottom w:val="0"/>
          <w:divBdr>
            <w:top w:val="none" w:sz="0" w:space="0" w:color="auto"/>
            <w:left w:val="none" w:sz="0" w:space="0" w:color="auto"/>
            <w:bottom w:val="none" w:sz="0" w:space="0" w:color="auto"/>
            <w:right w:val="none" w:sz="0" w:space="0" w:color="auto"/>
          </w:divBdr>
        </w:div>
        <w:div w:id="959533621">
          <w:marLeft w:val="0"/>
          <w:marRight w:val="0"/>
          <w:marTop w:val="0"/>
          <w:marBottom w:val="0"/>
          <w:divBdr>
            <w:top w:val="none" w:sz="0" w:space="0" w:color="auto"/>
            <w:left w:val="none" w:sz="0" w:space="0" w:color="auto"/>
            <w:bottom w:val="none" w:sz="0" w:space="0" w:color="auto"/>
            <w:right w:val="none" w:sz="0" w:space="0" w:color="auto"/>
          </w:divBdr>
        </w:div>
      </w:divsChild>
    </w:div>
    <w:div w:id="1550533957">
      <w:bodyDiv w:val="1"/>
      <w:marLeft w:val="0"/>
      <w:marRight w:val="0"/>
      <w:marTop w:val="0"/>
      <w:marBottom w:val="0"/>
      <w:divBdr>
        <w:top w:val="none" w:sz="0" w:space="0" w:color="auto"/>
        <w:left w:val="none" w:sz="0" w:space="0" w:color="auto"/>
        <w:bottom w:val="none" w:sz="0" w:space="0" w:color="auto"/>
        <w:right w:val="none" w:sz="0" w:space="0" w:color="auto"/>
      </w:divBdr>
    </w:div>
    <w:div w:id="1566986166">
      <w:bodyDiv w:val="1"/>
      <w:marLeft w:val="0"/>
      <w:marRight w:val="0"/>
      <w:marTop w:val="0"/>
      <w:marBottom w:val="0"/>
      <w:divBdr>
        <w:top w:val="none" w:sz="0" w:space="0" w:color="auto"/>
        <w:left w:val="none" w:sz="0" w:space="0" w:color="auto"/>
        <w:bottom w:val="none" w:sz="0" w:space="0" w:color="auto"/>
        <w:right w:val="none" w:sz="0" w:space="0" w:color="auto"/>
      </w:divBdr>
      <w:divsChild>
        <w:div w:id="1351184180">
          <w:marLeft w:val="0"/>
          <w:marRight w:val="0"/>
          <w:marTop w:val="0"/>
          <w:marBottom w:val="0"/>
          <w:divBdr>
            <w:top w:val="none" w:sz="0" w:space="0" w:color="auto"/>
            <w:left w:val="none" w:sz="0" w:space="0" w:color="auto"/>
            <w:bottom w:val="none" w:sz="0" w:space="0" w:color="auto"/>
            <w:right w:val="none" w:sz="0" w:space="0" w:color="auto"/>
          </w:divBdr>
          <w:divsChild>
            <w:div w:id="1909606426">
              <w:marLeft w:val="0"/>
              <w:marRight w:val="0"/>
              <w:marTop w:val="0"/>
              <w:marBottom w:val="0"/>
              <w:divBdr>
                <w:top w:val="none" w:sz="0" w:space="0" w:color="auto"/>
                <w:left w:val="none" w:sz="0" w:space="0" w:color="auto"/>
                <w:bottom w:val="none" w:sz="0" w:space="0" w:color="auto"/>
                <w:right w:val="none" w:sz="0" w:space="0" w:color="auto"/>
              </w:divBdr>
            </w:div>
            <w:div w:id="620570355">
              <w:marLeft w:val="0"/>
              <w:marRight w:val="0"/>
              <w:marTop w:val="0"/>
              <w:marBottom w:val="0"/>
              <w:divBdr>
                <w:top w:val="none" w:sz="0" w:space="0" w:color="auto"/>
                <w:left w:val="none" w:sz="0" w:space="0" w:color="auto"/>
                <w:bottom w:val="none" w:sz="0" w:space="0" w:color="auto"/>
                <w:right w:val="none" w:sz="0" w:space="0" w:color="auto"/>
              </w:divBdr>
            </w:div>
          </w:divsChild>
        </w:div>
        <w:div w:id="2088458857">
          <w:marLeft w:val="0"/>
          <w:marRight w:val="0"/>
          <w:marTop w:val="0"/>
          <w:marBottom w:val="0"/>
          <w:divBdr>
            <w:top w:val="none" w:sz="0" w:space="0" w:color="auto"/>
            <w:left w:val="none" w:sz="0" w:space="0" w:color="auto"/>
            <w:bottom w:val="none" w:sz="0" w:space="0" w:color="auto"/>
            <w:right w:val="none" w:sz="0" w:space="0" w:color="auto"/>
          </w:divBdr>
          <w:divsChild>
            <w:div w:id="1426880974">
              <w:marLeft w:val="0"/>
              <w:marRight w:val="0"/>
              <w:marTop w:val="0"/>
              <w:marBottom w:val="0"/>
              <w:divBdr>
                <w:top w:val="none" w:sz="0" w:space="0" w:color="auto"/>
                <w:left w:val="none" w:sz="0" w:space="0" w:color="auto"/>
                <w:bottom w:val="none" w:sz="0" w:space="0" w:color="auto"/>
                <w:right w:val="none" w:sz="0" w:space="0" w:color="auto"/>
              </w:divBdr>
            </w:div>
          </w:divsChild>
        </w:div>
        <w:div w:id="403726357">
          <w:marLeft w:val="0"/>
          <w:marRight w:val="0"/>
          <w:marTop w:val="0"/>
          <w:marBottom w:val="0"/>
          <w:divBdr>
            <w:top w:val="none" w:sz="0" w:space="0" w:color="auto"/>
            <w:left w:val="none" w:sz="0" w:space="0" w:color="auto"/>
            <w:bottom w:val="none" w:sz="0" w:space="0" w:color="auto"/>
            <w:right w:val="none" w:sz="0" w:space="0" w:color="auto"/>
          </w:divBdr>
          <w:divsChild>
            <w:div w:id="595023258">
              <w:marLeft w:val="0"/>
              <w:marRight w:val="0"/>
              <w:marTop w:val="0"/>
              <w:marBottom w:val="0"/>
              <w:divBdr>
                <w:top w:val="none" w:sz="0" w:space="0" w:color="auto"/>
                <w:left w:val="none" w:sz="0" w:space="0" w:color="auto"/>
                <w:bottom w:val="none" w:sz="0" w:space="0" w:color="auto"/>
                <w:right w:val="none" w:sz="0" w:space="0" w:color="auto"/>
              </w:divBdr>
            </w:div>
          </w:divsChild>
        </w:div>
        <w:div w:id="626932986">
          <w:marLeft w:val="0"/>
          <w:marRight w:val="0"/>
          <w:marTop w:val="0"/>
          <w:marBottom w:val="0"/>
          <w:divBdr>
            <w:top w:val="none" w:sz="0" w:space="0" w:color="auto"/>
            <w:left w:val="none" w:sz="0" w:space="0" w:color="auto"/>
            <w:bottom w:val="none" w:sz="0" w:space="0" w:color="auto"/>
            <w:right w:val="none" w:sz="0" w:space="0" w:color="auto"/>
          </w:divBdr>
          <w:divsChild>
            <w:div w:id="817234438">
              <w:marLeft w:val="0"/>
              <w:marRight w:val="0"/>
              <w:marTop w:val="0"/>
              <w:marBottom w:val="0"/>
              <w:divBdr>
                <w:top w:val="none" w:sz="0" w:space="0" w:color="auto"/>
                <w:left w:val="none" w:sz="0" w:space="0" w:color="auto"/>
                <w:bottom w:val="none" w:sz="0" w:space="0" w:color="auto"/>
                <w:right w:val="none" w:sz="0" w:space="0" w:color="auto"/>
              </w:divBdr>
            </w:div>
          </w:divsChild>
        </w:div>
        <w:div w:id="1253274200">
          <w:marLeft w:val="0"/>
          <w:marRight w:val="0"/>
          <w:marTop w:val="0"/>
          <w:marBottom w:val="0"/>
          <w:divBdr>
            <w:top w:val="none" w:sz="0" w:space="0" w:color="auto"/>
            <w:left w:val="none" w:sz="0" w:space="0" w:color="auto"/>
            <w:bottom w:val="none" w:sz="0" w:space="0" w:color="auto"/>
            <w:right w:val="none" w:sz="0" w:space="0" w:color="auto"/>
          </w:divBdr>
          <w:divsChild>
            <w:div w:id="1609577324">
              <w:marLeft w:val="0"/>
              <w:marRight w:val="0"/>
              <w:marTop w:val="0"/>
              <w:marBottom w:val="0"/>
              <w:divBdr>
                <w:top w:val="none" w:sz="0" w:space="0" w:color="auto"/>
                <w:left w:val="none" w:sz="0" w:space="0" w:color="auto"/>
                <w:bottom w:val="none" w:sz="0" w:space="0" w:color="auto"/>
                <w:right w:val="none" w:sz="0" w:space="0" w:color="auto"/>
              </w:divBdr>
            </w:div>
          </w:divsChild>
        </w:div>
        <w:div w:id="1367026815">
          <w:marLeft w:val="0"/>
          <w:marRight w:val="0"/>
          <w:marTop w:val="0"/>
          <w:marBottom w:val="0"/>
          <w:divBdr>
            <w:top w:val="none" w:sz="0" w:space="0" w:color="auto"/>
            <w:left w:val="none" w:sz="0" w:space="0" w:color="auto"/>
            <w:bottom w:val="none" w:sz="0" w:space="0" w:color="auto"/>
            <w:right w:val="none" w:sz="0" w:space="0" w:color="auto"/>
          </w:divBdr>
          <w:divsChild>
            <w:div w:id="1194729163">
              <w:marLeft w:val="0"/>
              <w:marRight w:val="0"/>
              <w:marTop w:val="0"/>
              <w:marBottom w:val="0"/>
              <w:divBdr>
                <w:top w:val="none" w:sz="0" w:space="0" w:color="auto"/>
                <w:left w:val="none" w:sz="0" w:space="0" w:color="auto"/>
                <w:bottom w:val="none" w:sz="0" w:space="0" w:color="auto"/>
                <w:right w:val="none" w:sz="0" w:space="0" w:color="auto"/>
              </w:divBdr>
            </w:div>
          </w:divsChild>
        </w:div>
        <w:div w:id="2089576067">
          <w:marLeft w:val="0"/>
          <w:marRight w:val="0"/>
          <w:marTop w:val="0"/>
          <w:marBottom w:val="0"/>
          <w:divBdr>
            <w:top w:val="none" w:sz="0" w:space="0" w:color="auto"/>
            <w:left w:val="none" w:sz="0" w:space="0" w:color="auto"/>
            <w:bottom w:val="none" w:sz="0" w:space="0" w:color="auto"/>
            <w:right w:val="none" w:sz="0" w:space="0" w:color="auto"/>
          </w:divBdr>
          <w:divsChild>
            <w:div w:id="332924638">
              <w:marLeft w:val="0"/>
              <w:marRight w:val="0"/>
              <w:marTop w:val="0"/>
              <w:marBottom w:val="0"/>
              <w:divBdr>
                <w:top w:val="none" w:sz="0" w:space="0" w:color="auto"/>
                <w:left w:val="none" w:sz="0" w:space="0" w:color="auto"/>
                <w:bottom w:val="none" w:sz="0" w:space="0" w:color="auto"/>
                <w:right w:val="none" w:sz="0" w:space="0" w:color="auto"/>
              </w:divBdr>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sChild>
            <w:div w:id="1571961342">
              <w:marLeft w:val="0"/>
              <w:marRight w:val="0"/>
              <w:marTop w:val="0"/>
              <w:marBottom w:val="0"/>
              <w:divBdr>
                <w:top w:val="none" w:sz="0" w:space="0" w:color="auto"/>
                <w:left w:val="none" w:sz="0" w:space="0" w:color="auto"/>
                <w:bottom w:val="none" w:sz="0" w:space="0" w:color="auto"/>
                <w:right w:val="none" w:sz="0" w:space="0" w:color="auto"/>
              </w:divBdr>
            </w:div>
          </w:divsChild>
        </w:div>
        <w:div w:id="1741251313">
          <w:marLeft w:val="0"/>
          <w:marRight w:val="0"/>
          <w:marTop w:val="0"/>
          <w:marBottom w:val="0"/>
          <w:divBdr>
            <w:top w:val="none" w:sz="0" w:space="0" w:color="auto"/>
            <w:left w:val="none" w:sz="0" w:space="0" w:color="auto"/>
            <w:bottom w:val="none" w:sz="0" w:space="0" w:color="auto"/>
            <w:right w:val="none" w:sz="0" w:space="0" w:color="auto"/>
          </w:divBdr>
          <w:divsChild>
            <w:div w:id="112094842">
              <w:marLeft w:val="0"/>
              <w:marRight w:val="0"/>
              <w:marTop w:val="0"/>
              <w:marBottom w:val="0"/>
              <w:divBdr>
                <w:top w:val="none" w:sz="0" w:space="0" w:color="auto"/>
                <w:left w:val="none" w:sz="0" w:space="0" w:color="auto"/>
                <w:bottom w:val="none" w:sz="0" w:space="0" w:color="auto"/>
                <w:right w:val="none" w:sz="0" w:space="0" w:color="auto"/>
              </w:divBdr>
            </w:div>
          </w:divsChild>
        </w:div>
        <w:div w:id="1892766155">
          <w:marLeft w:val="0"/>
          <w:marRight w:val="0"/>
          <w:marTop w:val="0"/>
          <w:marBottom w:val="0"/>
          <w:divBdr>
            <w:top w:val="none" w:sz="0" w:space="0" w:color="auto"/>
            <w:left w:val="none" w:sz="0" w:space="0" w:color="auto"/>
            <w:bottom w:val="none" w:sz="0" w:space="0" w:color="auto"/>
            <w:right w:val="none" w:sz="0" w:space="0" w:color="auto"/>
          </w:divBdr>
          <w:divsChild>
            <w:div w:id="1496843601">
              <w:marLeft w:val="0"/>
              <w:marRight w:val="0"/>
              <w:marTop w:val="0"/>
              <w:marBottom w:val="0"/>
              <w:divBdr>
                <w:top w:val="none" w:sz="0" w:space="0" w:color="auto"/>
                <w:left w:val="none" w:sz="0" w:space="0" w:color="auto"/>
                <w:bottom w:val="none" w:sz="0" w:space="0" w:color="auto"/>
                <w:right w:val="none" w:sz="0" w:space="0" w:color="auto"/>
              </w:divBdr>
            </w:div>
          </w:divsChild>
        </w:div>
        <w:div w:id="1338734413">
          <w:marLeft w:val="0"/>
          <w:marRight w:val="0"/>
          <w:marTop w:val="0"/>
          <w:marBottom w:val="0"/>
          <w:divBdr>
            <w:top w:val="none" w:sz="0" w:space="0" w:color="auto"/>
            <w:left w:val="none" w:sz="0" w:space="0" w:color="auto"/>
            <w:bottom w:val="none" w:sz="0" w:space="0" w:color="auto"/>
            <w:right w:val="none" w:sz="0" w:space="0" w:color="auto"/>
          </w:divBdr>
          <w:divsChild>
            <w:div w:id="1909799555">
              <w:marLeft w:val="0"/>
              <w:marRight w:val="0"/>
              <w:marTop w:val="0"/>
              <w:marBottom w:val="0"/>
              <w:divBdr>
                <w:top w:val="none" w:sz="0" w:space="0" w:color="auto"/>
                <w:left w:val="none" w:sz="0" w:space="0" w:color="auto"/>
                <w:bottom w:val="none" w:sz="0" w:space="0" w:color="auto"/>
                <w:right w:val="none" w:sz="0" w:space="0" w:color="auto"/>
              </w:divBdr>
            </w:div>
          </w:divsChild>
        </w:div>
        <w:div w:id="1216741613">
          <w:marLeft w:val="0"/>
          <w:marRight w:val="0"/>
          <w:marTop w:val="0"/>
          <w:marBottom w:val="0"/>
          <w:divBdr>
            <w:top w:val="none" w:sz="0" w:space="0" w:color="auto"/>
            <w:left w:val="none" w:sz="0" w:space="0" w:color="auto"/>
            <w:bottom w:val="none" w:sz="0" w:space="0" w:color="auto"/>
            <w:right w:val="none" w:sz="0" w:space="0" w:color="auto"/>
          </w:divBdr>
          <w:divsChild>
            <w:div w:id="1724912480">
              <w:marLeft w:val="0"/>
              <w:marRight w:val="0"/>
              <w:marTop w:val="0"/>
              <w:marBottom w:val="0"/>
              <w:divBdr>
                <w:top w:val="none" w:sz="0" w:space="0" w:color="auto"/>
                <w:left w:val="none" w:sz="0" w:space="0" w:color="auto"/>
                <w:bottom w:val="none" w:sz="0" w:space="0" w:color="auto"/>
                <w:right w:val="none" w:sz="0" w:space="0" w:color="auto"/>
              </w:divBdr>
            </w:div>
          </w:divsChild>
        </w:div>
        <w:div w:id="2142722100">
          <w:marLeft w:val="0"/>
          <w:marRight w:val="0"/>
          <w:marTop w:val="0"/>
          <w:marBottom w:val="0"/>
          <w:divBdr>
            <w:top w:val="none" w:sz="0" w:space="0" w:color="auto"/>
            <w:left w:val="none" w:sz="0" w:space="0" w:color="auto"/>
            <w:bottom w:val="none" w:sz="0" w:space="0" w:color="auto"/>
            <w:right w:val="none" w:sz="0" w:space="0" w:color="auto"/>
          </w:divBdr>
          <w:divsChild>
            <w:div w:id="423695675">
              <w:marLeft w:val="0"/>
              <w:marRight w:val="0"/>
              <w:marTop w:val="0"/>
              <w:marBottom w:val="0"/>
              <w:divBdr>
                <w:top w:val="none" w:sz="0" w:space="0" w:color="auto"/>
                <w:left w:val="none" w:sz="0" w:space="0" w:color="auto"/>
                <w:bottom w:val="none" w:sz="0" w:space="0" w:color="auto"/>
                <w:right w:val="none" w:sz="0" w:space="0" w:color="auto"/>
              </w:divBdr>
            </w:div>
          </w:divsChild>
        </w:div>
        <w:div w:id="1966546542">
          <w:marLeft w:val="0"/>
          <w:marRight w:val="0"/>
          <w:marTop w:val="0"/>
          <w:marBottom w:val="0"/>
          <w:divBdr>
            <w:top w:val="none" w:sz="0" w:space="0" w:color="auto"/>
            <w:left w:val="none" w:sz="0" w:space="0" w:color="auto"/>
            <w:bottom w:val="none" w:sz="0" w:space="0" w:color="auto"/>
            <w:right w:val="none" w:sz="0" w:space="0" w:color="auto"/>
          </w:divBdr>
          <w:divsChild>
            <w:div w:id="1581062155">
              <w:marLeft w:val="0"/>
              <w:marRight w:val="0"/>
              <w:marTop w:val="0"/>
              <w:marBottom w:val="0"/>
              <w:divBdr>
                <w:top w:val="none" w:sz="0" w:space="0" w:color="auto"/>
                <w:left w:val="none" w:sz="0" w:space="0" w:color="auto"/>
                <w:bottom w:val="none" w:sz="0" w:space="0" w:color="auto"/>
                <w:right w:val="none" w:sz="0" w:space="0" w:color="auto"/>
              </w:divBdr>
            </w:div>
          </w:divsChild>
        </w:div>
        <w:div w:id="1413042456">
          <w:marLeft w:val="0"/>
          <w:marRight w:val="0"/>
          <w:marTop w:val="0"/>
          <w:marBottom w:val="0"/>
          <w:divBdr>
            <w:top w:val="none" w:sz="0" w:space="0" w:color="auto"/>
            <w:left w:val="none" w:sz="0" w:space="0" w:color="auto"/>
            <w:bottom w:val="none" w:sz="0" w:space="0" w:color="auto"/>
            <w:right w:val="none" w:sz="0" w:space="0" w:color="auto"/>
          </w:divBdr>
          <w:divsChild>
            <w:div w:id="102380623">
              <w:marLeft w:val="0"/>
              <w:marRight w:val="0"/>
              <w:marTop w:val="0"/>
              <w:marBottom w:val="0"/>
              <w:divBdr>
                <w:top w:val="none" w:sz="0" w:space="0" w:color="auto"/>
                <w:left w:val="none" w:sz="0" w:space="0" w:color="auto"/>
                <w:bottom w:val="none" w:sz="0" w:space="0" w:color="auto"/>
                <w:right w:val="none" w:sz="0" w:space="0" w:color="auto"/>
              </w:divBdr>
            </w:div>
          </w:divsChild>
        </w:div>
        <w:div w:id="2085641526">
          <w:marLeft w:val="0"/>
          <w:marRight w:val="0"/>
          <w:marTop w:val="0"/>
          <w:marBottom w:val="0"/>
          <w:divBdr>
            <w:top w:val="none" w:sz="0" w:space="0" w:color="auto"/>
            <w:left w:val="none" w:sz="0" w:space="0" w:color="auto"/>
            <w:bottom w:val="none" w:sz="0" w:space="0" w:color="auto"/>
            <w:right w:val="none" w:sz="0" w:space="0" w:color="auto"/>
          </w:divBdr>
          <w:divsChild>
            <w:div w:id="844049431">
              <w:marLeft w:val="0"/>
              <w:marRight w:val="0"/>
              <w:marTop w:val="0"/>
              <w:marBottom w:val="0"/>
              <w:divBdr>
                <w:top w:val="none" w:sz="0" w:space="0" w:color="auto"/>
                <w:left w:val="none" w:sz="0" w:space="0" w:color="auto"/>
                <w:bottom w:val="none" w:sz="0" w:space="0" w:color="auto"/>
                <w:right w:val="none" w:sz="0" w:space="0" w:color="auto"/>
              </w:divBdr>
            </w:div>
          </w:divsChild>
        </w:div>
        <w:div w:id="2121298206">
          <w:marLeft w:val="0"/>
          <w:marRight w:val="0"/>
          <w:marTop w:val="0"/>
          <w:marBottom w:val="0"/>
          <w:divBdr>
            <w:top w:val="none" w:sz="0" w:space="0" w:color="auto"/>
            <w:left w:val="none" w:sz="0" w:space="0" w:color="auto"/>
            <w:bottom w:val="none" w:sz="0" w:space="0" w:color="auto"/>
            <w:right w:val="none" w:sz="0" w:space="0" w:color="auto"/>
          </w:divBdr>
          <w:divsChild>
            <w:div w:id="1965505890">
              <w:marLeft w:val="0"/>
              <w:marRight w:val="0"/>
              <w:marTop w:val="0"/>
              <w:marBottom w:val="0"/>
              <w:divBdr>
                <w:top w:val="none" w:sz="0" w:space="0" w:color="auto"/>
                <w:left w:val="none" w:sz="0" w:space="0" w:color="auto"/>
                <w:bottom w:val="none" w:sz="0" w:space="0" w:color="auto"/>
                <w:right w:val="none" w:sz="0" w:space="0" w:color="auto"/>
              </w:divBdr>
            </w:div>
          </w:divsChild>
        </w:div>
        <w:div w:id="2102944295">
          <w:marLeft w:val="0"/>
          <w:marRight w:val="0"/>
          <w:marTop w:val="0"/>
          <w:marBottom w:val="0"/>
          <w:divBdr>
            <w:top w:val="none" w:sz="0" w:space="0" w:color="auto"/>
            <w:left w:val="none" w:sz="0" w:space="0" w:color="auto"/>
            <w:bottom w:val="none" w:sz="0" w:space="0" w:color="auto"/>
            <w:right w:val="none" w:sz="0" w:space="0" w:color="auto"/>
          </w:divBdr>
          <w:divsChild>
            <w:div w:id="929120591">
              <w:marLeft w:val="0"/>
              <w:marRight w:val="0"/>
              <w:marTop w:val="0"/>
              <w:marBottom w:val="0"/>
              <w:divBdr>
                <w:top w:val="none" w:sz="0" w:space="0" w:color="auto"/>
                <w:left w:val="none" w:sz="0" w:space="0" w:color="auto"/>
                <w:bottom w:val="none" w:sz="0" w:space="0" w:color="auto"/>
                <w:right w:val="none" w:sz="0" w:space="0" w:color="auto"/>
              </w:divBdr>
            </w:div>
          </w:divsChild>
        </w:div>
        <w:div w:id="677929222">
          <w:marLeft w:val="0"/>
          <w:marRight w:val="0"/>
          <w:marTop w:val="0"/>
          <w:marBottom w:val="0"/>
          <w:divBdr>
            <w:top w:val="none" w:sz="0" w:space="0" w:color="auto"/>
            <w:left w:val="none" w:sz="0" w:space="0" w:color="auto"/>
            <w:bottom w:val="none" w:sz="0" w:space="0" w:color="auto"/>
            <w:right w:val="none" w:sz="0" w:space="0" w:color="auto"/>
          </w:divBdr>
          <w:divsChild>
            <w:div w:id="670566725">
              <w:marLeft w:val="0"/>
              <w:marRight w:val="0"/>
              <w:marTop w:val="0"/>
              <w:marBottom w:val="0"/>
              <w:divBdr>
                <w:top w:val="none" w:sz="0" w:space="0" w:color="auto"/>
                <w:left w:val="none" w:sz="0" w:space="0" w:color="auto"/>
                <w:bottom w:val="none" w:sz="0" w:space="0" w:color="auto"/>
                <w:right w:val="none" w:sz="0" w:space="0" w:color="auto"/>
              </w:divBdr>
            </w:div>
          </w:divsChild>
        </w:div>
        <w:div w:id="1719476804">
          <w:marLeft w:val="0"/>
          <w:marRight w:val="0"/>
          <w:marTop w:val="0"/>
          <w:marBottom w:val="0"/>
          <w:divBdr>
            <w:top w:val="none" w:sz="0" w:space="0" w:color="auto"/>
            <w:left w:val="none" w:sz="0" w:space="0" w:color="auto"/>
            <w:bottom w:val="none" w:sz="0" w:space="0" w:color="auto"/>
            <w:right w:val="none" w:sz="0" w:space="0" w:color="auto"/>
          </w:divBdr>
          <w:divsChild>
            <w:div w:id="1303346841">
              <w:marLeft w:val="0"/>
              <w:marRight w:val="0"/>
              <w:marTop w:val="0"/>
              <w:marBottom w:val="0"/>
              <w:divBdr>
                <w:top w:val="none" w:sz="0" w:space="0" w:color="auto"/>
                <w:left w:val="none" w:sz="0" w:space="0" w:color="auto"/>
                <w:bottom w:val="none" w:sz="0" w:space="0" w:color="auto"/>
                <w:right w:val="none" w:sz="0" w:space="0" w:color="auto"/>
              </w:divBdr>
            </w:div>
          </w:divsChild>
        </w:div>
        <w:div w:id="1311246370">
          <w:marLeft w:val="0"/>
          <w:marRight w:val="0"/>
          <w:marTop w:val="0"/>
          <w:marBottom w:val="0"/>
          <w:divBdr>
            <w:top w:val="none" w:sz="0" w:space="0" w:color="auto"/>
            <w:left w:val="none" w:sz="0" w:space="0" w:color="auto"/>
            <w:bottom w:val="none" w:sz="0" w:space="0" w:color="auto"/>
            <w:right w:val="none" w:sz="0" w:space="0" w:color="auto"/>
          </w:divBdr>
          <w:divsChild>
            <w:div w:id="748623165">
              <w:marLeft w:val="0"/>
              <w:marRight w:val="0"/>
              <w:marTop w:val="0"/>
              <w:marBottom w:val="0"/>
              <w:divBdr>
                <w:top w:val="none" w:sz="0" w:space="0" w:color="auto"/>
                <w:left w:val="none" w:sz="0" w:space="0" w:color="auto"/>
                <w:bottom w:val="none" w:sz="0" w:space="0" w:color="auto"/>
                <w:right w:val="none" w:sz="0" w:space="0" w:color="auto"/>
              </w:divBdr>
            </w:div>
          </w:divsChild>
        </w:div>
        <w:div w:id="1234388218">
          <w:marLeft w:val="0"/>
          <w:marRight w:val="0"/>
          <w:marTop w:val="0"/>
          <w:marBottom w:val="0"/>
          <w:divBdr>
            <w:top w:val="none" w:sz="0" w:space="0" w:color="auto"/>
            <w:left w:val="none" w:sz="0" w:space="0" w:color="auto"/>
            <w:bottom w:val="none" w:sz="0" w:space="0" w:color="auto"/>
            <w:right w:val="none" w:sz="0" w:space="0" w:color="auto"/>
          </w:divBdr>
          <w:divsChild>
            <w:div w:id="417023256">
              <w:marLeft w:val="0"/>
              <w:marRight w:val="0"/>
              <w:marTop w:val="0"/>
              <w:marBottom w:val="0"/>
              <w:divBdr>
                <w:top w:val="none" w:sz="0" w:space="0" w:color="auto"/>
                <w:left w:val="none" w:sz="0" w:space="0" w:color="auto"/>
                <w:bottom w:val="none" w:sz="0" w:space="0" w:color="auto"/>
                <w:right w:val="none" w:sz="0" w:space="0" w:color="auto"/>
              </w:divBdr>
            </w:div>
          </w:divsChild>
        </w:div>
        <w:div w:id="2059890643">
          <w:marLeft w:val="0"/>
          <w:marRight w:val="0"/>
          <w:marTop w:val="0"/>
          <w:marBottom w:val="0"/>
          <w:divBdr>
            <w:top w:val="none" w:sz="0" w:space="0" w:color="auto"/>
            <w:left w:val="none" w:sz="0" w:space="0" w:color="auto"/>
            <w:bottom w:val="none" w:sz="0" w:space="0" w:color="auto"/>
            <w:right w:val="none" w:sz="0" w:space="0" w:color="auto"/>
          </w:divBdr>
          <w:divsChild>
            <w:div w:id="969744102">
              <w:marLeft w:val="0"/>
              <w:marRight w:val="0"/>
              <w:marTop w:val="0"/>
              <w:marBottom w:val="0"/>
              <w:divBdr>
                <w:top w:val="none" w:sz="0" w:space="0" w:color="auto"/>
                <w:left w:val="none" w:sz="0" w:space="0" w:color="auto"/>
                <w:bottom w:val="none" w:sz="0" w:space="0" w:color="auto"/>
                <w:right w:val="none" w:sz="0" w:space="0" w:color="auto"/>
              </w:divBdr>
            </w:div>
          </w:divsChild>
        </w:div>
        <w:div w:id="1463618757">
          <w:marLeft w:val="0"/>
          <w:marRight w:val="0"/>
          <w:marTop w:val="0"/>
          <w:marBottom w:val="0"/>
          <w:divBdr>
            <w:top w:val="none" w:sz="0" w:space="0" w:color="auto"/>
            <w:left w:val="none" w:sz="0" w:space="0" w:color="auto"/>
            <w:bottom w:val="none" w:sz="0" w:space="0" w:color="auto"/>
            <w:right w:val="none" w:sz="0" w:space="0" w:color="auto"/>
          </w:divBdr>
          <w:divsChild>
            <w:div w:id="633490162">
              <w:marLeft w:val="0"/>
              <w:marRight w:val="0"/>
              <w:marTop w:val="0"/>
              <w:marBottom w:val="0"/>
              <w:divBdr>
                <w:top w:val="none" w:sz="0" w:space="0" w:color="auto"/>
                <w:left w:val="none" w:sz="0" w:space="0" w:color="auto"/>
                <w:bottom w:val="none" w:sz="0" w:space="0" w:color="auto"/>
                <w:right w:val="none" w:sz="0" w:space="0" w:color="auto"/>
              </w:divBdr>
            </w:div>
          </w:divsChild>
        </w:div>
        <w:div w:id="1670064678">
          <w:marLeft w:val="0"/>
          <w:marRight w:val="0"/>
          <w:marTop w:val="0"/>
          <w:marBottom w:val="0"/>
          <w:divBdr>
            <w:top w:val="none" w:sz="0" w:space="0" w:color="auto"/>
            <w:left w:val="none" w:sz="0" w:space="0" w:color="auto"/>
            <w:bottom w:val="none" w:sz="0" w:space="0" w:color="auto"/>
            <w:right w:val="none" w:sz="0" w:space="0" w:color="auto"/>
          </w:divBdr>
          <w:divsChild>
            <w:div w:id="1664621252">
              <w:marLeft w:val="0"/>
              <w:marRight w:val="0"/>
              <w:marTop w:val="0"/>
              <w:marBottom w:val="0"/>
              <w:divBdr>
                <w:top w:val="none" w:sz="0" w:space="0" w:color="auto"/>
                <w:left w:val="none" w:sz="0" w:space="0" w:color="auto"/>
                <w:bottom w:val="none" w:sz="0" w:space="0" w:color="auto"/>
                <w:right w:val="none" w:sz="0" w:space="0" w:color="auto"/>
              </w:divBdr>
            </w:div>
          </w:divsChild>
        </w:div>
        <w:div w:id="1257860030">
          <w:marLeft w:val="0"/>
          <w:marRight w:val="0"/>
          <w:marTop w:val="0"/>
          <w:marBottom w:val="0"/>
          <w:divBdr>
            <w:top w:val="none" w:sz="0" w:space="0" w:color="auto"/>
            <w:left w:val="none" w:sz="0" w:space="0" w:color="auto"/>
            <w:bottom w:val="none" w:sz="0" w:space="0" w:color="auto"/>
            <w:right w:val="none" w:sz="0" w:space="0" w:color="auto"/>
          </w:divBdr>
          <w:divsChild>
            <w:div w:id="34277639">
              <w:marLeft w:val="0"/>
              <w:marRight w:val="0"/>
              <w:marTop w:val="0"/>
              <w:marBottom w:val="0"/>
              <w:divBdr>
                <w:top w:val="none" w:sz="0" w:space="0" w:color="auto"/>
                <w:left w:val="none" w:sz="0" w:space="0" w:color="auto"/>
                <w:bottom w:val="none" w:sz="0" w:space="0" w:color="auto"/>
                <w:right w:val="none" w:sz="0" w:space="0" w:color="auto"/>
              </w:divBdr>
            </w:div>
          </w:divsChild>
        </w:div>
        <w:div w:id="1664122351">
          <w:marLeft w:val="0"/>
          <w:marRight w:val="0"/>
          <w:marTop w:val="0"/>
          <w:marBottom w:val="0"/>
          <w:divBdr>
            <w:top w:val="none" w:sz="0" w:space="0" w:color="auto"/>
            <w:left w:val="none" w:sz="0" w:space="0" w:color="auto"/>
            <w:bottom w:val="none" w:sz="0" w:space="0" w:color="auto"/>
            <w:right w:val="none" w:sz="0" w:space="0" w:color="auto"/>
          </w:divBdr>
          <w:divsChild>
            <w:div w:id="175117329">
              <w:marLeft w:val="0"/>
              <w:marRight w:val="0"/>
              <w:marTop w:val="0"/>
              <w:marBottom w:val="0"/>
              <w:divBdr>
                <w:top w:val="none" w:sz="0" w:space="0" w:color="auto"/>
                <w:left w:val="none" w:sz="0" w:space="0" w:color="auto"/>
                <w:bottom w:val="none" w:sz="0" w:space="0" w:color="auto"/>
                <w:right w:val="none" w:sz="0" w:space="0" w:color="auto"/>
              </w:divBdr>
            </w:div>
          </w:divsChild>
        </w:div>
        <w:div w:id="1925531248">
          <w:marLeft w:val="0"/>
          <w:marRight w:val="0"/>
          <w:marTop w:val="0"/>
          <w:marBottom w:val="0"/>
          <w:divBdr>
            <w:top w:val="none" w:sz="0" w:space="0" w:color="auto"/>
            <w:left w:val="none" w:sz="0" w:space="0" w:color="auto"/>
            <w:bottom w:val="none" w:sz="0" w:space="0" w:color="auto"/>
            <w:right w:val="none" w:sz="0" w:space="0" w:color="auto"/>
          </w:divBdr>
          <w:divsChild>
            <w:div w:id="1556966447">
              <w:marLeft w:val="0"/>
              <w:marRight w:val="0"/>
              <w:marTop w:val="0"/>
              <w:marBottom w:val="0"/>
              <w:divBdr>
                <w:top w:val="none" w:sz="0" w:space="0" w:color="auto"/>
                <w:left w:val="none" w:sz="0" w:space="0" w:color="auto"/>
                <w:bottom w:val="none" w:sz="0" w:space="0" w:color="auto"/>
                <w:right w:val="none" w:sz="0" w:space="0" w:color="auto"/>
              </w:divBdr>
            </w:div>
          </w:divsChild>
        </w:div>
        <w:div w:id="1765608763">
          <w:marLeft w:val="0"/>
          <w:marRight w:val="0"/>
          <w:marTop w:val="0"/>
          <w:marBottom w:val="0"/>
          <w:divBdr>
            <w:top w:val="none" w:sz="0" w:space="0" w:color="auto"/>
            <w:left w:val="none" w:sz="0" w:space="0" w:color="auto"/>
            <w:bottom w:val="none" w:sz="0" w:space="0" w:color="auto"/>
            <w:right w:val="none" w:sz="0" w:space="0" w:color="auto"/>
          </w:divBdr>
          <w:divsChild>
            <w:div w:id="1423451902">
              <w:marLeft w:val="0"/>
              <w:marRight w:val="0"/>
              <w:marTop w:val="0"/>
              <w:marBottom w:val="0"/>
              <w:divBdr>
                <w:top w:val="none" w:sz="0" w:space="0" w:color="auto"/>
                <w:left w:val="none" w:sz="0" w:space="0" w:color="auto"/>
                <w:bottom w:val="none" w:sz="0" w:space="0" w:color="auto"/>
                <w:right w:val="none" w:sz="0" w:space="0" w:color="auto"/>
              </w:divBdr>
            </w:div>
          </w:divsChild>
        </w:div>
        <w:div w:id="613093538">
          <w:marLeft w:val="0"/>
          <w:marRight w:val="0"/>
          <w:marTop w:val="0"/>
          <w:marBottom w:val="0"/>
          <w:divBdr>
            <w:top w:val="none" w:sz="0" w:space="0" w:color="auto"/>
            <w:left w:val="none" w:sz="0" w:space="0" w:color="auto"/>
            <w:bottom w:val="none" w:sz="0" w:space="0" w:color="auto"/>
            <w:right w:val="none" w:sz="0" w:space="0" w:color="auto"/>
          </w:divBdr>
          <w:divsChild>
            <w:div w:id="192888567">
              <w:marLeft w:val="0"/>
              <w:marRight w:val="0"/>
              <w:marTop w:val="0"/>
              <w:marBottom w:val="0"/>
              <w:divBdr>
                <w:top w:val="none" w:sz="0" w:space="0" w:color="auto"/>
                <w:left w:val="none" w:sz="0" w:space="0" w:color="auto"/>
                <w:bottom w:val="none" w:sz="0" w:space="0" w:color="auto"/>
                <w:right w:val="none" w:sz="0" w:space="0" w:color="auto"/>
              </w:divBdr>
            </w:div>
          </w:divsChild>
        </w:div>
        <w:div w:id="266088001">
          <w:marLeft w:val="0"/>
          <w:marRight w:val="0"/>
          <w:marTop w:val="0"/>
          <w:marBottom w:val="0"/>
          <w:divBdr>
            <w:top w:val="none" w:sz="0" w:space="0" w:color="auto"/>
            <w:left w:val="none" w:sz="0" w:space="0" w:color="auto"/>
            <w:bottom w:val="none" w:sz="0" w:space="0" w:color="auto"/>
            <w:right w:val="none" w:sz="0" w:space="0" w:color="auto"/>
          </w:divBdr>
          <w:divsChild>
            <w:div w:id="553934368">
              <w:marLeft w:val="0"/>
              <w:marRight w:val="0"/>
              <w:marTop w:val="0"/>
              <w:marBottom w:val="0"/>
              <w:divBdr>
                <w:top w:val="none" w:sz="0" w:space="0" w:color="auto"/>
                <w:left w:val="none" w:sz="0" w:space="0" w:color="auto"/>
                <w:bottom w:val="none" w:sz="0" w:space="0" w:color="auto"/>
                <w:right w:val="none" w:sz="0" w:space="0" w:color="auto"/>
              </w:divBdr>
            </w:div>
          </w:divsChild>
        </w:div>
        <w:div w:id="920917146">
          <w:marLeft w:val="0"/>
          <w:marRight w:val="0"/>
          <w:marTop w:val="0"/>
          <w:marBottom w:val="0"/>
          <w:divBdr>
            <w:top w:val="none" w:sz="0" w:space="0" w:color="auto"/>
            <w:left w:val="none" w:sz="0" w:space="0" w:color="auto"/>
            <w:bottom w:val="none" w:sz="0" w:space="0" w:color="auto"/>
            <w:right w:val="none" w:sz="0" w:space="0" w:color="auto"/>
          </w:divBdr>
          <w:divsChild>
            <w:div w:id="158739457">
              <w:marLeft w:val="0"/>
              <w:marRight w:val="0"/>
              <w:marTop w:val="0"/>
              <w:marBottom w:val="0"/>
              <w:divBdr>
                <w:top w:val="none" w:sz="0" w:space="0" w:color="auto"/>
                <w:left w:val="none" w:sz="0" w:space="0" w:color="auto"/>
                <w:bottom w:val="none" w:sz="0" w:space="0" w:color="auto"/>
                <w:right w:val="none" w:sz="0" w:space="0" w:color="auto"/>
              </w:divBdr>
            </w:div>
          </w:divsChild>
        </w:div>
        <w:div w:id="401030506">
          <w:marLeft w:val="0"/>
          <w:marRight w:val="0"/>
          <w:marTop w:val="0"/>
          <w:marBottom w:val="0"/>
          <w:divBdr>
            <w:top w:val="none" w:sz="0" w:space="0" w:color="auto"/>
            <w:left w:val="none" w:sz="0" w:space="0" w:color="auto"/>
            <w:bottom w:val="none" w:sz="0" w:space="0" w:color="auto"/>
            <w:right w:val="none" w:sz="0" w:space="0" w:color="auto"/>
          </w:divBdr>
          <w:divsChild>
            <w:div w:id="1982684661">
              <w:marLeft w:val="0"/>
              <w:marRight w:val="0"/>
              <w:marTop w:val="0"/>
              <w:marBottom w:val="0"/>
              <w:divBdr>
                <w:top w:val="none" w:sz="0" w:space="0" w:color="auto"/>
                <w:left w:val="none" w:sz="0" w:space="0" w:color="auto"/>
                <w:bottom w:val="none" w:sz="0" w:space="0" w:color="auto"/>
                <w:right w:val="none" w:sz="0" w:space="0" w:color="auto"/>
              </w:divBdr>
            </w:div>
          </w:divsChild>
        </w:div>
        <w:div w:id="974217442">
          <w:marLeft w:val="0"/>
          <w:marRight w:val="0"/>
          <w:marTop w:val="0"/>
          <w:marBottom w:val="0"/>
          <w:divBdr>
            <w:top w:val="none" w:sz="0" w:space="0" w:color="auto"/>
            <w:left w:val="none" w:sz="0" w:space="0" w:color="auto"/>
            <w:bottom w:val="none" w:sz="0" w:space="0" w:color="auto"/>
            <w:right w:val="none" w:sz="0" w:space="0" w:color="auto"/>
          </w:divBdr>
          <w:divsChild>
            <w:div w:id="728263435">
              <w:marLeft w:val="0"/>
              <w:marRight w:val="0"/>
              <w:marTop w:val="0"/>
              <w:marBottom w:val="0"/>
              <w:divBdr>
                <w:top w:val="none" w:sz="0" w:space="0" w:color="auto"/>
                <w:left w:val="none" w:sz="0" w:space="0" w:color="auto"/>
                <w:bottom w:val="none" w:sz="0" w:space="0" w:color="auto"/>
                <w:right w:val="none" w:sz="0" w:space="0" w:color="auto"/>
              </w:divBdr>
            </w:div>
          </w:divsChild>
        </w:div>
        <w:div w:id="645163217">
          <w:marLeft w:val="0"/>
          <w:marRight w:val="0"/>
          <w:marTop w:val="0"/>
          <w:marBottom w:val="0"/>
          <w:divBdr>
            <w:top w:val="none" w:sz="0" w:space="0" w:color="auto"/>
            <w:left w:val="none" w:sz="0" w:space="0" w:color="auto"/>
            <w:bottom w:val="none" w:sz="0" w:space="0" w:color="auto"/>
            <w:right w:val="none" w:sz="0" w:space="0" w:color="auto"/>
          </w:divBdr>
          <w:divsChild>
            <w:div w:id="1479104682">
              <w:marLeft w:val="0"/>
              <w:marRight w:val="0"/>
              <w:marTop w:val="0"/>
              <w:marBottom w:val="0"/>
              <w:divBdr>
                <w:top w:val="none" w:sz="0" w:space="0" w:color="auto"/>
                <w:left w:val="none" w:sz="0" w:space="0" w:color="auto"/>
                <w:bottom w:val="none" w:sz="0" w:space="0" w:color="auto"/>
                <w:right w:val="none" w:sz="0" w:space="0" w:color="auto"/>
              </w:divBdr>
            </w:div>
          </w:divsChild>
        </w:div>
        <w:div w:id="1848253962">
          <w:marLeft w:val="0"/>
          <w:marRight w:val="0"/>
          <w:marTop w:val="0"/>
          <w:marBottom w:val="0"/>
          <w:divBdr>
            <w:top w:val="none" w:sz="0" w:space="0" w:color="auto"/>
            <w:left w:val="none" w:sz="0" w:space="0" w:color="auto"/>
            <w:bottom w:val="none" w:sz="0" w:space="0" w:color="auto"/>
            <w:right w:val="none" w:sz="0" w:space="0" w:color="auto"/>
          </w:divBdr>
          <w:divsChild>
            <w:div w:id="886064226">
              <w:marLeft w:val="0"/>
              <w:marRight w:val="0"/>
              <w:marTop w:val="0"/>
              <w:marBottom w:val="0"/>
              <w:divBdr>
                <w:top w:val="none" w:sz="0" w:space="0" w:color="auto"/>
                <w:left w:val="none" w:sz="0" w:space="0" w:color="auto"/>
                <w:bottom w:val="none" w:sz="0" w:space="0" w:color="auto"/>
                <w:right w:val="none" w:sz="0" w:space="0" w:color="auto"/>
              </w:divBdr>
            </w:div>
          </w:divsChild>
        </w:div>
        <w:div w:id="621304964">
          <w:marLeft w:val="0"/>
          <w:marRight w:val="0"/>
          <w:marTop w:val="0"/>
          <w:marBottom w:val="0"/>
          <w:divBdr>
            <w:top w:val="none" w:sz="0" w:space="0" w:color="auto"/>
            <w:left w:val="none" w:sz="0" w:space="0" w:color="auto"/>
            <w:bottom w:val="none" w:sz="0" w:space="0" w:color="auto"/>
            <w:right w:val="none" w:sz="0" w:space="0" w:color="auto"/>
          </w:divBdr>
          <w:divsChild>
            <w:div w:id="1809324745">
              <w:marLeft w:val="0"/>
              <w:marRight w:val="0"/>
              <w:marTop w:val="0"/>
              <w:marBottom w:val="0"/>
              <w:divBdr>
                <w:top w:val="none" w:sz="0" w:space="0" w:color="auto"/>
                <w:left w:val="none" w:sz="0" w:space="0" w:color="auto"/>
                <w:bottom w:val="none" w:sz="0" w:space="0" w:color="auto"/>
                <w:right w:val="none" w:sz="0" w:space="0" w:color="auto"/>
              </w:divBdr>
            </w:div>
          </w:divsChild>
        </w:div>
        <w:div w:id="1662999782">
          <w:marLeft w:val="0"/>
          <w:marRight w:val="0"/>
          <w:marTop w:val="0"/>
          <w:marBottom w:val="0"/>
          <w:divBdr>
            <w:top w:val="none" w:sz="0" w:space="0" w:color="auto"/>
            <w:left w:val="none" w:sz="0" w:space="0" w:color="auto"/>
            <w:bottom w:val="none" w:sz="0" w:space="0" w:color="auto"/>
            <w:right w:val="none" w:sz="0" w:space="0" w:color="auto"/>
          </w:divBdr>
          <w:divsChild>
            <w:div w:id="1342510211">
              <w:marLeft w:val="0"/>
              <w:marRight w:val="0"/>
              <w:marTop w:val="0"/>
              <w:marBottom w:val="0"/>
              <w:divBdr>
                <w:top w:val="none" w:sz="0" w:space="0" w:color="auto"/>
                <w:left w:val="none" w:sz="0" w:space="0" w:color="auto"/>
                <w:bottom w:val="none" w:sz="0" w:space="0" w:color="auto"/>
                <w:right w:val="none" w:sz="0" w:space="0" w:color="auto"/>
              </w:divBdr>
            </w:div>
          </w:divsChild>
        </w:div>
        <w:div w:id="1623457968">
          <w:marLeft w:val="0"/>
          <w:marRight w:val="0"/>
          <w:marTop w:val="0"/>
          <w:marBottom w:val="0"/>
          <w:divBdr>
            <w:top w:val="none" w:sz="0" w:space="0" w:color="auto"/>
            <w:left w:val="none" w:sz="0" w:space="0" w:color="auto"/>
            <w:bottom w:val="none" w:sz="0" w:space="0" w:color="auto"/>
            <w:right w:val="none" w:sz="0" w:space="0" w:color="auto"/>
          </w:divBdr>
          <w:divsChild>
            <w:div w:id="149367416">
              <w:marLeft w:val="0"/>
              <w:marRight w:val="0"/>
              <w:marTop w:val="0"/>
              <w:marBottom w:val="0"/>
              <w:divBdr>
                <w:top w:val="none" w:sz="0" w:space="0" w:color="auto"/>
                <w:left w:val="none" w:sz="0" w:space="0" w:color="auto"/>
                <w:bottom w:val="none" w:sz="0" w:space="0" w:color="auto"/>
                <w:right w:val="none" w:sz="0" w:space="0" w:color="auto"/>
              </w:divBdr>
            </w:div>
          </w:divsChild>
        </w:div>
        <w:div w:id="1662615374">
          <w:marLeft w:val="0"/>
          <w:marRight w:val="0"/>
          <w:marTop w:val="0"/>
          <w:marBottom w:val="0"/>
          <w:divBdr>
            <w:top w:val="none" w:sz="0" w:space="0" w:color="auto"/>
            <w:left w:val="none" w:sz="0" w:space="0" w:color="auto"/>
            <w:bottom w:val="none" w:sz="0" w:space="0" w:color="auto"/>
            <w:right w:val="none" w:sz="0" w:space="0" w:color="auto"/>
          </w:divBdr>
          <w:divsChild>
            <w:div w:id="1445228815">
              <w:marLeft w:val="0"/>
              <w:marRight w:val="0"/>
              <w:marTop w:val="0"/>
              <w:marBottom w:val="0"/>
              <w:divBdr>
                <w:top w:val="none" w:sz="0" w:space="0" w:color="auto"/>
                <w:left w:val="none" w:sz="0" w:space="0" w:color="auto"/>
                <w:bottom w:val="none" w:sz="0" w:space="0" w:color="auto"/>
                <w:right w:val="none" w:sz="0" w:space="0" w:color="auto"/>
              </w:divBdr>
            </w:div>
          </w:divsChild>
        </w:div>
        <w:div w:id="650137208">
          <w:marLeft w:val="0"/>
          <w:marRight w:val="0"/>
          <w:marTop w:val="0"/>
          <w:marBottom w:val="0"/>
          <w:divBdr>
            <w:top w:val="none" w:sz="0" w:space="0" w:color="auto"/>
            <w:left w:val="none" w:sz="0" w:space="0" w:color="auto"/>
            <w:bottom w:val="none" w:sz="0" w:space="0" w:color="auto"/>
            <w:right w:val="none" w:sz="0" w:space="0" w:color="auto"/>
          </w:divBdr>
          <w:divsChild>
            <w:div w:id="95292104">
              <w:marLeft w:val="0"/>
              <w:marRight w:val="0"/>
              <w:marTop w:val="0"/>
              <w:marBottom w:val="0"/>
              <w:divBdr>
                <w:top w:val="none" w:sz="0" w:space="0" w:color="auto"/>
                <w:left w:val="none" w:sz="0" w:space="0" w:color="auto"/>
                <w:bottom w:val="none" w:sz="0" w:space="0" w:color="auto"/>
                <w:right w:val="none" w:sz="0" w:space="0" w:color="auto"/>
              </w:divBdr>
            </w:div>
          </w:divsChild>
        </w:div>
        <w:div w:id="1103840014">
          <w:marLeft w:val="0"/>
          <w:marRight w:val="0"/>
          <w:marTop w:val="0"/>
          <w:marBottom w:val="0"/>
          <w:divBdr>
            <w:top w:val="none" w:sz="0" w:space="0" w:color="auto"/>
            <w:left w:val="none" w:sz="0" w:space="0" w:color="auto"/>
            <w:bottom w:val="none" w:sz="0" w:space="0" w:color="auto"/>
            <w:right w:val="none" w:sz="0" w:space="0" w:color="auto"/>
          </w:divBdr>
          <w:divsChild>
            <w:div w:id="1918704056">
              <w:marLeft w:val="0"/>
              <w:marRight w:val="0"/>
              <w:marTop w:val="0"/>
              <w:marBottom w:val="0"/>
              <w:divBdr>
                <w:top w:val="none" w:sz="0" w:space="0" w:color="auto"/>
                <w:left w:val="none" w:sz="0" w:space="0" w:color="auto"/>
                <w:bottom w:val="none" w:sz="0" w:space="0" w:color="auto"/>
                <w:right w:val="none" w:sz="0" w:space="0" w:color="auto"/>
              </w:divBdr>
            </w:div>
          </w:divsChild>
        </w:div>
        <w:div w:id="775905065">
          <w:marLeft w:val="0"/>
          <w:marRight w:val="0"/>
          <w:marTop w:val="0"/>
          <w:marBottom w:val="0"/>
          <w:divBdr>
            <w:top w:val="none" w:sz="0" w:space="0" w:color="auto"/>
            <w:left w:val="none" w:sz="0" w:space="0" w:color="auto"/>
            <w:bottom w:val="none" w:sz="0" w:space="0" w:color="auto"/>
            <w:right w:val="none" w:sz="0" w:space="0" w:color="auto"/>
          </w:divBdr>
          <w:divsChild>
            <w:div w:id="468206631">
              <w:marLeft w:val="0"/>
              <w:marRight w:val="0"/>
              <w:marTop w:val="0"/>
              <w:marBottom w:val="0"/>
              <w:divBdr>
                <w:top w:val="none" w:sz="0" w:space="0" w:color="auto"/>
                <w:left w:val="none" w:sz="0" w:space="0" w:color="auto"/>
                <w:bottom w:val="none" w:sz="0" w:space="0" w:color="auto"/>
                <w:right w:val="none" w:sz="0" w:space="0" w:color="auto"/>
              </w:divBdr>
            </w:div>
          </w:divsChild>
        </w:div>
        <w:div w:id="706562824">
          <w:marLeft w:val="0"/>
          <w:marRight w:val="0"/>
          <w:marTop w:val="0"/>
          <w:marBottom w:val="0"/>
          <w:divBdr>
            <w:top w:val="none" w:sz="0" w:space="0" w:color="auto"/>
            <w:left w:val="none" w:sz="0" w:space="0" w:color="auto"/>
            <w:bottom w:val="none" w:sz="0" w:space="0" w:color="auto"/>
            <w:right w:val="none" w:sz="0" w:space="0" w:color="auto"/>
          </w:divBdr>
          <w:divsChild>
            <w:div w:id="1272779231">
              <w:marLeft w:val="0"/>
              <w:marRight w:val="0"/>
              <w:marTop w:val="0"/>
              <w:marBottom w:val="0"/>
              <w:divBdr>
                <w:top w:val="none" w:sz="0" w:space="0" w:color="auto"/>
                <w:left w:val="none" w:sz="0" w:space="0" w:color="auto"/>
                <w:bottom w:val="none" w:sz="0" w:space="0" w:color="auto"/>
                <w:right w:val="none" w:sz="0" w:space="0" w:color="auto"/>
              </w:divBdr>
            </w:div>
          </w:divsChild>
        </w:div>
        <w:div w:id="1269778248">
          <w:marLeft w:val="0"/>
          <w:marRight w:val="0"/>
          <w:marTop w:val="0"/>
          <w:marBottom w:val="0"/>
          <w:divBdr>
            <w:top w:val="none" w:sz="0" w:space="0" w:color="auto"/>
            <w:left w:val="none" w:sz="0" w:space="0" w:color="auto"/>
            <w:bottom w:val="none" w:sz="0" w:space="0" w:color="auto"/>
            <w:right w:val="none" w:sz="0" w:space="0" w:color="auto"/>
          </w:divBdr>
          <w:divsChild>
            <w:div w:id="476916024">
              <w:marLeft w:val="0"/>
              <w:marRight w:val="0"/>
              <w:marTop w:val="0"/>
              <w:marBottom w:val="0"/>
              <w:divBdr>
                <w:top w:val="none" w:sz="0" w:space="0" w:color="auto"/>
                <w:left w:val="none" w:sz="0" w:space="0" w:color="auto"/>
                <w:bottom w:val="none" w:sz="0" w:space="0" w:color="auto"/>
                <w:right w:val="none" w:sz="0" w:space="0" w:color="auto"/>
              </w:divBdr>
            </w:div>
          </w:divsChild>
        </w:div>
        <w:div w:id="1341473548">
          <w:marLeft w:val="0"/>
          <w:marRight w:val="0"/>
          <w:marTop w:val="0"/>
          <w:marBottom w:val="0"/>
          <w:divBdr>
            <w:top w:val="none" w:sz="0" w:space="0" w:color="auto"/>
            <w:left w:val="none" w:sz="0" w:space="0" w:color="auto"/>
            <w:bottom w:val="none" w:sz="0" w:space="0" w:color="auto"/>
            <w:right w:val="none" w:sz="0" w:space="0" w:color="auto"/>
          </w:divBdr>
          <w:divsChild>
            <w:div w:id="767042845">
              <w:marLeft w:val="0"/>
              <w:marRight w:val="0"/>
              <w:marTop w:val="0"/>
              <w:marBottom w:val="0"/>
              <w:divBdr>
                <w:top w:val="none" w:sz="0" w:space="0" w:color="auto"/>
                <w:left w:val="none" w:sz="0" w:space="0" w:color="auto"/>
                <w:bottom w:val="none" w:sz="0" w:space="0" w:color="auto"/>
                <w:right w:val="none" w:sz="0" w:space="0" w:color="auto"/>
              </w:divBdr>
            </w:div>
          </w:divsChild>
        </w:div>
        <w:div w:id="161356148">
          <w:marLeft w:val="0"/>
          <w:marRight w:val="0"/>
          <w:marTop w:val="0"/>
          <w:marBottom w:val="0"/>
          <w:divBdr>
            <w:top w:val="none" w:sz="0" w:space="0" w:color="auto"/>
            <w:left w:val="none" w:sz="0" w:space="0" w:color="auto"/>
            <w:bottom w:val="none" w:sz="0" w:space="0" w:color="auto"/>
            <w:right w:val="none" w:sz="0" w:space="0" w:color="auto"/>
          </w:divBdr>
          <w:divsChild>
            <w:div w:id="1243367619">
              <w:marLeft w:val="0"/>
              <w:marRight w:val="0"/>
              <w:marTop w:val="0"/>
              <w:marBottom w:val="0"/>
              <w:divBdr>
                <w:top w:val="none" w:sz="0" w:space="0" w:color="auto"/>
                <w:left w:val="none" w:sz="0" w:space="0" w:color="auto"/>
                <w:bottom w:val="none" w:sz="0" w:space="0" w:color="auto"/>
                <w:right w:val="none" w:sz="0" w:space="0" w:color="auto"/>
              </w:divBdr>
            </w:div>
          </w:divsChild>
        </w:div>
        <w:div w:id="726343699">
          <w:marLeft w:val="0"/>
          <w:marRight w:val="0"/>
          <w:marTop w:val="0"/>
          <w:marBottom w:val="0"/>
          <w:divBdr>
            <w:top w:val="none" w:sz="0" w:space="0" w:color="auto"/>
            <w:left w:val="none" w:sz="0" w:space="0" w:color="auto"/>
            <w:bottom w:val="none" w:sz="0" w:space="0" w:color="auto"/>
            <w:right w:val="none" w:sz="0" w:space="0" w:color="auto"/>
          </w:divBdr>
          <w:divsChild>
            <w:div w:id="257101032">
              <w:marLeft w:val="0"/>
              <w:marRight w:val="0"/>
              <w:marTop w:val="0"/>
              <w:marBottom w:val="0"/>
              <w:divBdr>
                <w:top w:val="none" w:sz="0" w:space="0" w:color="auto"/>
                <w:left w:val="none" w:sz="0" w:space="0" w:color="auto"/>
                <w:bottom w:val="none" w:sz="0" w:space="0" w:color="auto"/>
                <w:right w:val="none" w:sz="0" w:space="0" w:color="auto"/>
              </w:divBdr>
            </w:div>
          </w:divsChild>
        </w:div>
        <w:div w:id="1410737534">
          <w:marLeft w:val="0"/>
          <w:marRight w:val="0"/>
          <w:marTop w:val="0"/>
          <w:marBottom w:val="0"/>
          <w:divBdr>
            <w:top w:val="none" w:sz="0" w:space="0" w:color="auto"/>
            <w:left w:val="none" w:sz="0" w:space="0" w:color="auto"/>
            <w:bottom w:val="none" w:sz="0" w:space="0" w:color="auto"/>
            <w:right w:val="none" w:sz="0" w:space="0" w:color="auto"/>
          </w:divBdr>
          <w:divsChild>
            <w:div w:id="473106048">
              <w:marLeft w:val="0"/>
              <w:marRight w:val="0"/>
              <w:marTop w:val="0"/>
              <w:marBottom w:val="0"/>
              <w:divBdr>
                <w:top w:val="none" w:sz="0" w:space="0" w:color="auto"/>
                <w:left w:val="none" w:sz="0" w:space="0" w:color="auto"/>
                <w:bottom w:val="none" w:sz="0" w:space="0" w:color="auto"/>
                <w:right w:val="none" w:sz="0" w:space="0" w:color="auto"/>
              </w:divBdr>
            </w:div>
          </w:divsChild>
        </w:div>
        <w:div w:id="155614843">
          <w:marLeft w:val="0"/>
          <w:marRight w:val="0"/>
          <w:marTop w:val="0"/>
          <w:marBottom w:val="0"/>
          <w:divBdr>
            <w:top w:val="none" w:sz="0" w:space="0" w:color="auto"/>
            <w:left w:val="none" w:sz="0" w:space="0" w:color="auto"/>
            <w:bottom w:val="none" w:sz="0" w:space="0" w:color="auto"/>
            <w:right w:val="none" w:sz="0" w:space="0" w:color="auto"/>
          </w:divBdr>
          <w:divsChild>
            <w:div w:id="1388607863">
              <w:marLeft w:val="0"/>
              <w:marRight w:val="0"/>
              <w:marTop w:val="0"/>
              <w:marBottom w:val="0"/>
              <w:divBdr>
                <w:top w:val="none" w:sz="0" w:space="0" w:color="auto"/>
                <w:left w:val="none" w:sz="0" w:space="0" w:color="auto"/>
                <w:bottom w:val="none" w:sz="0" w:space="0" w:color="auto"/>
                <w:right w:val="none" w:sz="0" w:space="0" w:color="auto"/>
              </w:divBdr>
            </w:div>
          </w:divsChild>
        </w:div>
        <w:div w:id="1237595490">
          <w:marLeft w:val="0"/>
          <w:marRight w:val="0"/>
          <w:marTop w:val="0"/>
          <w:marBottom w:val="0"/>
          <w:divBdr>
            <w:top w:val="none" w:sz="0" w:space="0" w:color="auto"/>
            <w:left w:val="none" w:sz="0" w:space="0" w:color="auto"/>
            <w:bottom w:val="none" w:sz="0" w:space="0" w:color="auto"/>
            <w:right w:val="none" w:sz="0" w:space="0" w:color="auto"/>
          </w:divBdr>
          <w:divsChild>
            <w:div w:id="1535651064">
              <w:marLeft w:val="0"/>
              <w:marRight w:val="0"/>
              <w:marTop w:val="0"/>
              <w:marBottom w:val="0"/>
              <w:divBdr>
                <w:top w:val="none" w:sz="0" w:space="0" w:color="auto"/>
                <w:left w:val="none" w:sz="0" w:space="0" w:color="auto"/>
                <w:bottom w:val="none" w:sz="0" w:space="0" w:color="auto"/>
                <w:right w:val="none" w:sz="0" w:space="0" w:color="auto"/>
              </w:divBdr>
            </w:div>
          </w:divsChild>
        </w:div>
        <w:div w:id="20785071">
          <w:marLeft w:val="0"/>
          <w:marRight w:val="0"/>
          <w:marTop w:val="0"/>
          <w:marBottom w:val="0"/>
          <w:divBdr>
            <w:top w:val="none" w:sz="0" w:space="0" w:color="auto"/>
            <w:left w:val="none" w:sz="0" w:space="0" w:color="auto"/>
            <w:bottom w:val="none" w:sz="0" w:space="0" w:color="auto"/>
            <w:right w:val="none" w:sz="0" w:space="0" w:color="auto"/>
          </w:divBdr>
          <w:divsChild>
            <w:div w:id="215360348">
              <w:marLeft w:val="0"/>
              <w:marRight w:val="0"/>
              <w:marTop w:val="0"/>
              <w:marBottom w:val="0"/>
              <w:divBdr>
                <w:top w:val="none" w:sz="0" w:space="0" w:color="auto"/>
                <w:left w:val="none" w:sz="0" w:space="0" w:color="auto"/>
                <w:bottom w:val="none" w:sz="0" w:space="0" w:color="auto"/>
                <w:right w:val="none" w:sz="0" w:space="0" w:color="auto"/>
              </w:divBdr>
            </w:div>
          </w:divsChild>
        </w:div>
        <w:div w:id="390227505">
          <w:marLeft w:val="0"/>
          <w:marRight w:val="0"/>
          <w:marTop w:val="0"/>
          <w:marBottom w:val="0"/>
          <w:divBdr>
            <w:top w:val="none" w:sz="0" w:space="0" w:color="auto"/>
            <w:left w:val="none" w:sz="0" w:space="0" w:color="auto"/>
            <w:bottom w:val="none" w:sz="0" w:space="0" w:color="auto"/>
            <w:right w:val="none" w:sz="0" w:space="0" w:color="auto"/>
          </w:divBdr>
          <w:divsChild>
            <w:div w:id="1823421878">
              <w:marLeft w:val="0"/>
              <w:marRight w:val="0"/>
              <w:marTop w:val="0"/>
              <w:marBottom w:val="0"/>
              <w:divBdr>
                <w:top w:val="none" w:sz="0" w:space="0" w:color="auto"/>
                <w:left w:val="none" w:sz="0" w:space="0" w:color="auto"/>
                <w:bottom w:val="none" w:sz="0" w:space="0" w:color="auto"/>
                <w:right w:val="none" w:sz="0" w:space="0" w:color="auto"/>
              </w:divBdr>
            </w:div>
          </w:divsChild>
        </w:div>
        <w:div w:id="731850911">
          <w:marLeft w:val="0"/>
          <w:marRight w:val="0"/>
          <w:marTop w:val="0"/>
          <w:marBottom w:val="0"/>
          <w:divBdr>
            <w:top w:val="none" w:sz="0" w:space="0" w:color="auto"/>
            <w:left w:val="none" w:sz="0" w:space="0" w:color="auto"/>
            <w:bottom w:val="none" w:sz="0" w:space="0" w:color="auto"/>
            <w:right w:val="none" w:sz="0" w:space="0" w:color="auto"/>
          </w:divBdr>
          <w:divsChild>
            <w:div w:id="188374817">
              <w:marLeft w:val="0"/>
              <w:marRight w:val="0"/>
              <w:marTop w:val="0"/>
              <w:marBottom w:val="0"/>
              <w:divBdr>
                <w:top w:val="none" w:sz="0" w:space="0" w:color="auto"/>
                <w:left w:val="none" w:sz="0" w:space="0" w:color="auto"/>
                <w:bottom w:val="none" w:sz="0" w:space="0" w:color="auto"/>
                <w:right w:val="none" w:sz="0" w:space="0" w:color="auto"/>
              </w:divBdr>
            </w:div>
          </w:divsChild>
        </w:div>
        <w:div w:id="1441336115">
          <w:marLeft w:val="0"/>
          <w:marRight w:val="0"/>
          <w:marTop w:val="0"/>
          <w:marBottom w:val="0"/>
          <w:divBdr>
            <w:top w:val="none" w:sz="0" w:space="0" w:color="auto"/>
            <w:left w:val="none" w:sz="0" w:space="0" w:color="auto"/>
            <w:bottom w:val="none" w:sz="0" w:space="0" w:color="auto"/>
            <w:right w:val="none" w:sz="0" w:space="0" w:color="auto"/>
          </w:divBdr>
          <w:divsChild>
            <w:div w:id="2092269329">
              <w:marLeft w:val="0"/>
              <w:marRight w:val="0"/>
              <w:marTop w:val="0"/>
              <w:marBottom w:val="0"/>
              <w:divBdr>
                <w:top w:val="none" w:sz="0" w:space="0" w:color="auto"/>
                <w:left w:val="none" w:sz="0" w:space="0" w:color="auto"/>
                <w:bottom w:val="none" w:sz="0" w:space="0" w:color="auto"/>
                <w:right w:val="none" w:sz="0" w:space="0" w:color="auto"/>
              </w:divBdr>
            </w:div>
          </w:divsChild>
        </w:div>
        <w:div w:id="1045177061">
          <w:marLeft w:val="0"/>
          <w:marRight w:val="0"/>
          <w:marTop w:val="0"/>
          <w:marBottom w:val="0"/>
          <w:divBdr>
            <w:top w:val="none" w:sz="0" w:space="0" w:color="auto"/>
            <w:left w:val="none" w:sz="0" w:space="0" w:color="auto"/>
            <w:bottom w:val="none" w:sz="0" w:space="0" w:color="auto"/>
            <w:right w:val="none" w:sz="0" w:space="0" w:color="auto"/>
          </w:divBdr>
          <w:divsChild>
            <w:div w:id="1061948912">
              <w:marLeft w:val="0"/>
              <w:marRight w:val="0"/>
              <w:marTop w:val="0"/>
              <w:marBottom w:val="0"/>
              <w:divBdr>
                <w:top w:val="none" w:sz="0" w:space="0" w:color="auto"/>
                <w:left w:val="none" w:sz="0" w:space="0" w:color="auto"/>
                <w:bottom w:val="none" w:sz="0" w:space="0" w:color="auto"/>
                <w:right w:val="none" w:sz="0" w:space="0" w:color="auto"/>
              </w:divBdr>
            </w:div>
          </w:divsChild>
        </w:div>
        <w:div w:id="12416619">
          <w:marLeft w:val="0"/>
          <w:marRight w:val="0"/>
          <w:marTop w:val="0"/>
          <w:marBottom w:val="0"/>
          <w:divBdr>
            <w:top w:val="none" w:sz="0" w:space="0" w:color="auto"/>
            <w:left w:val="none" w:sz="0" w:space="0" w:color="auto"/>
            <w:bottom w:val="none" w:sz="0" w:space="0" w:color="auto"/>
            <w:right w:val="none" w:sz="0" w:space="0" w:color="auto"/>
          </w:divBdr>
          <w:divsChild>
            <w:div w:id="1081951043">
              <w:marLeft w:val="0"/>
              <w:marRight w:val="0"/>
              <w:marTop w:val="0"/>
              <w:marBottom w:val="0"/>
              <w:divBdr>
                <w:top w:val="none" w:sz="0" w:space="0" w:color="auto"/>
                <w:left w:val="none" w:sz="0" w:space="0" w:color="auto"/>
                <w:bottom w:val="none" w:sz="0" w:space="0" w:color="auto"/>
                <w:right w:val="none" w:sz="0" w:space="0" w:color="auto"/>
              </w:divBdr>
            </w:div>
          </w:divsChild>
        </w:div>
        <w:div w:id="1494221692">
          <w:marLeft w:val="0"/>
          <w:marRight w:val="0"/>
          <w:marTop w:val="0"/>
          <w:marBottom w:val="0"/>
          <w:divBdr>
            <w:top w:val="none" w:sz="0" w:space="0" w:color="auto"/>
            <w:left w:val="none" w:sz="0" w:space="0" w:color="auto"/>
            <w:bottom w:val="none" w:sz="0" w:space="0" w:color="auto"/>
            <w:right w:val="none" w:sz="0" w:space="0" w:color="auto"/>
          </w:divBdr>
          <w:divsChild>
            <w:div w:id="73012665">
              <w:marLeft w:val="0"/>
              <w:marRight w:val="0"/>
              <w:marTop w:val="0"/>
              <w:marBottom w:val="0"/>
              <w:divBdr>
                <w:top w:val="none" w:sz="0" w:space="0" w:color="auto"/>
                <w:left w:val="none" w:sz="0" w:space="0" w:color="auto"/>
                <w:bottom w:val="none" w:sz="0" w:space="0" w:color="auto"/>
                <w:right w:val="none" w:sz="0" w:space="0" w:color="auto"/>
              </w:divBdr>
            </w:div>
          </w:divsChild>
        </w:div>
        <w:div w:id="901520509">
          <w:marLeft w:val="0"/>
          <w:marRight w:val="0"/>
          <w:marTop w:val="0"/>
          <w:marBottom w:val="0"/>
          <w:divBdr>
            <w:top w:val="none" w:sz="0" w:space="0" w:color="auto"/>
            <w:left w:val="none" w:sz="0" w:space="0" w:color="auto"/>
            <w:bottom w:val="none" w:sz="0" w:space="0" w:color="auto"/>
            <w:right w:val="none" w:sz="0" w:space="0" w:color="auto"/>
          </w:divBdr>
          <w:divsChild>
            <w:div w:id="1140999698">
              <w:marLeft w:val="0"/>
              <w:marRight w:val="0"/>
              <w:marTop w:val="0"/>
              <w:marBottom w:val="0"/>
              <w:divBdr>
                <w:top w:val="none" w:sz="0" w:space="0" w:color="auto"/>
                <w:left w:val="none" w:sz="0" w:space="0" w:color="auto"/>
                <w:bottom w:val="none" w:sz="0" w:space="0" w:color="auto"/>
                <w:right w:val="none" w:sz="0" w:space="0" w:color="auto"/>
              </w:divBdr>
            </w:div>
          </w:divsChild>
        </w:div>
        <w:div w:id="1096706873">
          <w:marLeft w:val="0"/>
          <w:marRight w:val="0"/>
          <w:marTop w:val="0"/>
          <w:marBottom w:val="0"/>
          <w:divBdr>
            <w:top w:val="none" w:sz="0" w:space="0" w:color="auto"/>
            <w:left w:val="none" w:sz="0" w:space="0" w:color="auto"/>
            <w:bottom w:val="none" w:sz="0" w:space="0" w:color="auto"/>
            <w:right w:val="none" w:sz="0" w:space="0" w:color="auto"/>
          </w:divBdr>
          <w:divsChild>
            <w:div w:id="1930431954">
              <w:marLeft w:val="0"/>
              <w:marRight w:val="0"/>
              <w:marTop w:val="0"/>
              <w:marBottom w:val="0"/>
              <w:divBdr>
                <w:top w:val="none" w:sz="0" w:space="0" w:color="auto"/>
                <w:left w:val="none" w:sz="0" w:space="0" w:color="auto"/>
                <w:bottom w:val="none" w:sz="0" w:space="0" w:color="auto"/>
                <w:right w:val="none" w:sz="0" w:space="0" w:color="auto"/>
              </w:divBdr>
            </w:div>
          </w:divsChild>
        </w:div>
        <w:div w:id="1264000211">
          <w:marLeft w:val="0"/>
          <w:marRight w:val="0"/>
          <w:marTop w:val="0"/>
          <w:marBottom w:val="0"/>
          <w:divBdr>
            <w:top w:val="none" w:sz="0" w:space="0" w:color="auto"/>
            <w:left w:val="none" w:sz="0" w:space="0" w:color="auto"/>
            <w:bottom w:val="none" w:sz="0" w:space="0" w:color="auto"/>
            <w:right w:val="none" w:sz="0" w:space="0" w:color="auto"/>
          </w:divBdr>
          <w:divsChild>
            <w:div w:id="483861982">
              <w:marLeft w:val="0"/>
              <w:marRight w:val="0"/>
              <w:marTop w:val="0"/>
              <w:marBottom w:val="0"/>
              <w:divBdr>
                <w:top w:val="none" w:sz="0" w:space="0" w:color="auto"/>
                <w:left w:val="none" w:sz="0" w:space="0" w:color="auto"/>
                <w:bottom w:val="none" w:sz="0" w:space="0" w:color="auto"/>
                <w:right w:val="none" w:sz="0" w:space="0" w:color="auto"/>
              </w:divBdr>
            </w:div>
          </w:divsChild>
        </w:div>
        <w:div w:id="1203858368">
          <w:marLeft w:val="0"/>
          <w:marRight w:val="0"/>
          <w:marTop w:val="0"/>
          <w:marBottom w:val="0"/>
          <w:divBdr>
            <w:top w:val="none" w:sz="0" w:space="0" w:color="auto"/>
            <w:left w:val="none" w:sz="0" w:space="0" w:color="auto"/>
            <w:bottom w:val="none" w:sz="0" w:space="0" w:color="auto"/>
            <w:right w:val="none" w:sz="0" w:space="0" w:color="auto"/>
          </w:divBdr>
          <w:divsChild>
            <w:div w:id="1694266354">
              <w:marLeft w:val="0"/>
              <w:marRight w:val="0"/>
              <w:marTop w:val="0"/>
              <w:marBottom w:val="0"/>
              <w:divBdr>
                <w:top w:val="none" w:sz="0" w:space="0" w:color="auto"/>
                <w:left w:val="none" w:sz="0" w:space="0" w:color="auto"/>
                <w:bottom w:val="none" w:sz="0" w:space="0" w:color="auto"/>
                <w:right w:val="none" w:sz="0" w:space="0" w:color="auto"/>
              </w:divBdr>
            </w:div>
          </w:divsChild>
        </w:div>
        <w:div w:id="2034648972">
          <w:marLeft w:val="0"/>
          <w:marRight w:val="0"/>
          <w:marTop w:val="0"/>
          <w:marBottom w:val="0"/>
          <w:divBdr>
            <w:top w:val="none" w:sz="0" w:space="0" w:color="auto"/>
            <w:left w:val="none" w:sz="0" w:space="0" w:color="auto"/>
            <w:bottom w:val="none" w:sz="0" w:space="0" w:color="auto"/>
            <w:right w:val="none" w:sz="0" w:space="0" w:color="auto"/>
          </w:divBdr>
          <w:divsChild>
            <w:div w:id="1055737604">
              <w:marLeft w:val="0"/>
              <w:marRight w:val="0"/>
              <w:marTop w:val="0"/>
              <w:marBottom w:val="0"/>
              <w:divBdr>
                <w:top w:val="none" w:sz="0" w:space="0" w:color="auto"/>
                <w:left w:val="none" w:sz="0" w:space="0" w:color="auto"/>
                <w:bottom w:val="none" w:sz="0" w:space="0" w:color="auto"/>
                <w:right w:val="none" w:sz="0" w:space="0" w:color="auto"/>
              </w:divBdr>
            </w:div>
          </w:divsChild>
        </w:div>
        <w:div w:id="1743216525">
          <w:marLeft w:val="0"/>
          <w:marRight w:val="0"/>
          <w:marTop w:val="0"/>
          <w:marBottom w:val="0"/>
          <w:divBdr>
            <w:top w:val="none" w:sz="0" w:space="0" w:color="auto"/>
            <w:left w:val="none" w:sz="0" w:space="0" w:color="auto"/>
            <w:bottom w:val="none" w:sz="0" w:space="0" w:color="auto"/>
            <w:right w:val="none" w:sz="0" w:space="0" w:color="auto"/>
          </w:divBdr>
          <w:divsChild>
            <w:div w:id="13606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7577">
      <w:bodyDiv w:val="1"/>
      <w:marLeft w:val="0"/>
      <w:marRight w:val="0"/>
      <w:marTop w:val="0"/>
      <w:marBottom w:val="0"/>
      <w:divBdr>
        <w:top w:val="none" w:sz="0" w:space="0" w:color="auto"/>
        <w:left w:val="none" w:sz="0" w:space="0" w:color="auto"/>
        <w:bottom w:val="none" w:sz="0" w:space="0" w:color="auto"/>
        <w:right w:val="none" w:sz="0" w:space="0" w:color="auto"/>
      </w:divBdr>
    </w:div>
    <w:div w:id="1601177564">
      <w:bodyDiv w:val="1"/>
      <w:marLeft w:val="0"/>
      <w:marRight w:val="0"/>
      <w:marTop w:val="0"/>
      <w:marBottom w:val="0"/>
      <w:divBdr>
        <w:top w:val="none" w:sz="0" w:space="0" w:color="auto"/>
        <w:left w:val="none" w:sz="0" w:space="0" w:color="auto"/>
        <w:bottom w:val="none" w:sz="0" w:space="0" w:color="auto"/>
        <w:right w:val="none" w:sz="0" w:space="0" w:color="auto"/>
      </w:divBdr>
      <w:divsChild>
        <w:div w:id="335108358">
          <w:marLeft w:val="0"/>
          <w:marRight w:val="0"/>
          <w:marTop w:val="0"/>
          <w:marBottom w:val="0"/>
          <w:divBdr>
            <w:top w:val="none" w:sz="0" w:space="0" w:color="auto"/>
            <w:left w:val="none" w:sz="0" w:space="0" w:color="auto"/>
            <w:bottom w:val="none" w:sz="0" w:space="0" w:color="auto"/>
            <w:right w:val="none" w:sz="0" w:space="0" w:color="auto"/>
          </w:divBdr>
          <w:divsChild>
            <w:div w:id="2118135695">
              <w:marLeft w:val="0"/>
              <w:marRight w:val="0"/>
              <w:marTop w:val="0"/>
              <w:marBottom w:val="0"/>
              <w:divBdr>
                <w:top w:val="none" w:sz="0" w:space="0" w:color="auto"/>
                <w:left w:val="none" w:sz="0" w:space="0" w:color="auto"/>
                <w:bottom w:val="none" w:sz="0" w:space="0" w:color="auto"/>
                <w:right w:val="none" w:sz="0" w:space="0" w:color="auto"/>
              </w:divBdr>
              <w:divsChild>
                <w:div w:id="1966303262">
                  <w:marLeft w:val="0"/>
                  <w:marRight w:val="0"/>
                  <w:marTop w:val="0"/>
                  <w:marBottom w:val="0"/>
                  <w:divBdr>
                    <w:top w:val="none" w:sz="0" w:space="0" w:color="auto"/>
                    <w:left w:val="none" w:sz="0" w:space="0" w:color="auto"/>
                    <w:bottom w:val="none" w:sz="0" w:space="0" w:color="auto"/>
                    <w:right w:val="none" w:sz="0" w:space="0" w:color="auto"/>
                  </w:divBdr>
                  <w:divsChild>
                    <w:div w:id="19457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3084">
      <w:bodyDiv w:val="1"/>
      <w:marLeft w:val="0"/>
      <w:marRight w:val="0"/>
      <w:marTop w:val="0"/>
      <w:marBottom w:val="0"/>
      <w:divBdr>
        <w:top w:val="none" w:sz="0" w:space="0" w:color="auto"/>
        <w:left w:val="none" w:sz="0" w:space="0" w:color="auto"/>
        <w:bottom w:val="none" w:sz="0" w:space="0" w:color="auto"/>
        <w:right w:val="none" w:sz="0" w:space="0" w:color="auto"/>
      </w:divBdr>
    </w:div>
    <w:div w:id="1645543491">
      <w:bodyDiv w:val="1"/>
      <w:marLeft w:val="0"/>
      <w:marRight w:val="0"/>
      <w:marTop w:val="0"/>
      <w:marBottom w:val="0"/>
      <w:divBdr>
        <w:top w:val="none" w:sz="0" w:space="0" w:color="auto"/>
        <w:left w:val="none" w:sz="0" w:space="0" w:color="auto"/>
        <w:bottom w:val="none" w:sz="0" w:space="0" w:color="auto"/>
        <w:right w:val="none" w:sz="0" w:space="0" w:color="auto"/>
      </w:divBdr>
    </w:div>
    <w:div w:id="1656640312">
      <w:bodyDiv w:val="1"/>
      <w:marLeft w:val="0"/>
      <w:marRight w:val="0"/>
      <w:marTop w:val="0"/>
      <w:marBottom w:val="0"/>
      <w:divBdr>
        <w:top w:val="none" w:sz="0" w:space="0" w:color="auto"/>
        <w:left w:val="none" w:sz="0" w:space="0" w:color="auto"/>
        <w:bottom w:val="none" w:sz="0" w:space="0" w:color="auto"/>
        <w:right w:val="none" w:sz="0" w:space="0" w:color="auto"/>
      </w:divBdr>
      <w:divsChild>
        <w:div w:id="763846435">
          <w:marLeft w:val="0"/>
          <w:marRight w:val="0"/>
          <w:marTop w:val="0"/>
          <w:marBottom w:val="120"/>
          <w:divBdr>
            <w:top w:val="none" w:sz="0" w:space="0" w:color="auto"/>
            <w:left w:val="none" w:sz="0" w:space="0" w:color="auto"/>
            <w:bottom w:val="none" w:sz="0" w:space="0" w:color="auto"/>
            <w:right w:val="none" w:sz="0" w:space="0" w:color="auto"/>
          </w:divBdr>
          <w:divsChild>
            <w:div w:id="1624771112">
              <w:marLeft w:val="0"/>
              <w:marRight w:val="0"/>
              <w:marTop w:val="0"/>
              <w:marBottom w:val="0"/>
              <w:divBdr>
                <w:top w:val="none" w:sz="0" w:space="0" w:color="auto"/>
                <w:left w:val="none" w:sz="0" w:space="0" w:color="auto"/>
                <w:bottom w:val="none" w:sz="0" w:space="0" w:color="auto"/>
                <w:right w:val="none" w:sz="0" w:space="0" w:color="auto"/>
              </w:divBdr>
              <w:divsChild>
                <w:div w:id="857617141">
                  <w:marLeft w:val="0"/>
                  <w:marRight w:val="0"/>
                  <w:marTop w:val="0"/>
                  <w:marBottom w:val="0"/>
                  <w:divBdr>
                    <w:top w:val="none" w:sz="0" w:space="0" w:color="auto"/>
                    <w:left w:val="none" w:sz="0" w:space="0" w:color="auto"/>
                    <w:bottom w:val="none" w:sz="0" w:space="0" w:color="auto"/>
                    <w:right w:val="none" w:sz="0" w:space="0" w:color="auto"/>
                  </w:divBdr>
                </w:div>
                <w:div w:id="2059549757">
                  <w:marLeft w:val="0"/>
                  <w:marRight w:val="0"/>
                  <w:marTop w:val="0"/>
                  <w:marBottom w:val="0"/>
                  <w:divBdr>
                    <w:top w:val="none" w:sz="0" w:space="0" w:color="auto"/>
                    <w:left w:val="none" w:sz="0" w:space="0" w:color="auto"/>
                    <w:bottom w:val="none" w:sz="0" w:space="0" w:color="auto"/>
                    <w:right w:val="none" w:sz="0" w:space="0" w:color="auto"/>
                  </w:divBdr>
                </w:div>
                <w:div w:id="372727465">
                  <w:marLeft w:val="0"/>
                  <w:marRight w:val="0"/>
                  <w:marTop w:val="0"/>
                  <w:marBottom w:val="0"/>
                  <w:divBdr>
                    <w:top w:val="none" w:sz="0" w:space="0" w:color="auto"/>
                    <w:left w:val="none" w:sz="0" w:space="0" w:color="auto"/>
                    <w:bottom w:val="none" w:sz="0" w:space="0" w:color="auto"/>
                    <w:right w:val="none" w:sz="0" w:space="0" w:color="auto"/>
                  </w:divBdr>
                </w:div>
                <w:div w:id="433600951">
                  <w:marLeft w:val="0"/>
                  <w:marRight w:val="0"/>
                  <w:marTop w:val="0"/>
                  <w:marBottom w:val="0"/>
                  <w:divBdr>
                    <w:top w:val="none" w:sz="0" w:space="0" w:color="auto"/>
                    <w:left w:val="none" w:sz="0" w:space="0" w:color="auto"/>
                    <w:bottom w:val="none" w:sz="0" w:space="0" w:color="auto"/>
                    <w:right w:val="none" w:sz="0" w:space="0" w:color="auto"/>
                  </w:divBdr>
                </w:div>
                <w:div w:id="1075974381">
                  <w:marLeft w:val="0"/>
                  <w:marRight w:val="0"/>
                  <w:marTop w:val="0"/>
                  <w:marBottom w:val="0"/>
                  <w:divBdr>
                    <w:top w:val="none" w:sz="0" w:space="0" w:color="auto"/>
                    <w:left w:val="none" w:sz="0" w:space="0" w:color="auto"/>
                    <w:bottom w:val="none" w:sz="0" w:space="0" w:color="auto"/>
                    <w:right w:val="none" w:sz="0" w:space="0" w:color="auto"/>
                  </w:divBdr>
                </w:div>
                <w:div w:id="1489446264">
                  <w:marLeft w:val="0"/>
                  <w:marRight w:val="0"/>
                  <w:marTop w:val="0"/>
                  <w:marBottom w:val="0"/>
                  <w:divBdr>
                    <w:top w:val="none" w:sz="0" w:space="0" w:color="auto"/>
                    <w:left w:val="none" w:sz="0" w:space="0" w:color="auto"/>
                    <w:bottom w:val="none" w:sz="0" w:space="0" w:color="auto"/>
                    <w:right w:val="none" w:sz="0" w:space="0" w:color="auto"/>
                  </w:divBdr>
                </w:div>
                <w:div w:id="2116712467">
                  <w:marLeft w:val="0"/>
                  <w:marRight w:val="0"/>
                  <w:marTop w:val="0"/>
                  <w:marBottom w:val="0"/>
                  <w:divBdr>
                    <w:top w:val="none" w:sz="0" w:space="0" w:color="auto"/>
                    <w:left w:val="none" w:sz="0" w:space="0" w:color="auto"/>
                    <w:bottom w:val="none" w:sz="0" w:space="0" w:color="auto"/>
                    <w:right w:val="none" w:sz="0" w:space="0" w:color="auto"/>
                  </w:divBdr>
                </w:div>
                <w:div w:id="325862492">
                  <w:marLeft w:val="0"/>
                  <w:marRight w:val="0"/>
                  <w:marTop w:val="0"/>
                  <w:marBottom w:val="0"/>
                  <w:divBdr>
                    <w:top w:val="none" w:sz="0" w:space="0" w:color="auto"/>
                    <w:left w:val="none" w:sz="0" w:space="0" w:color="auto"/>
                    <w:bottom w:val="none" w:sz="0" w:space="0" w:color="auto"/>
                    <w:right w:val="none" w:sz="0" w:space="0" w:color="auto"/>
                  </w:divBdr>
                </w:div>
                <w:div w:id="508368673">
                  <w:marLeft w:val="0"/>
                  <w:marRight w:val="0"/>
                  <w:marTop w:val="0"/>
                  <w:marBottom w:val="0"/>
                  <w:divBdr>
                    <w:top w:val="none" w:sz="0" w:space="0" w:color="auto"/>
                    <w:left w:val="none" w:sz="0" w:space="0" w:color="auto"/>
                    <w:bottom w:val="none" w:sz="0" w:space="0" w:color="auto"/>
                    <w:right w:val="none" w:sz="0" w:space="0" w:color="auto"/>
                  </w:divBdr>
                </w:div>
                <w:div w:id="1428965351">
                  <w:marLeft w:val="0"/>
                  <w:marRight w:val="0"/>
                  <w:marTop w:val="0"/>
                  <w:marBottom w:val="0"/>
                  <w:divBdr>
                    <w:top w:val="none" w:sz="0" w:space="0" w:color="auto"/>
                    <w:left w:val="none" w:sz="0" w:space="0" w:color="auto"/>
                    <w:bottom w:val="none" w:sz="0" w:space="0" w:color="auto"/>
                    <w:right w:val="none" w:sz="0" w:space="0" w:color="auto"/>
                  </w:divBdr>
                </w:div>
                <w:div w:id="202795188">
                  <w:marLeft w:val="0"/>
                  <w:marRight w:val="0"/>
                  <w:marTop w:val="0"/>
                  <w:marBottom w:val="0"/>
                  <w:divBdr>
                    <w:top w:val="none" w:sz="0" w:space="0" w:color="auto"/>
                    <w:left w:val="none" w:sz="0" w:space="0" w:color="auto"/>
                    <w:bottom w:val="none" w:sz="0" w:space="0" w:color="auto"/>
                    <w:right w:val="none" w:sz="0" w:space="0" w:color="auto"/>
                  </w:divBdr>
                </w:div>
                <w:div w:id="1824472014">
                  <w:marLeft w:val="0"/>
                  <w:marRight w:val="0"/>
                  <w:marTop w:val="0"/>
                  <w:marBottom w:val="0"/>
                  <w:divBdr>
                    <w:top w:val="none" w:sz="0" w:space="0" w:color="auto"/>
                    <w:left w:val="none" w:sz="0" w:space="0" w:color="auto"/>
                    <w:bottom w:val="none" w:sz="0" w:space="0" w:color="auto"/>
                    <w:right w:val="none" w:sz="0" w:space="0" w:color="auto"/>
                  </w:divBdr>
                </w:div>
                <w:div w:id="1799910739">
                  <w:marLeft w:val="0"/>
                  <w:marRight w:val="0"/>
                  <w:marTop w:val="0"/>
                  <w:marBottom w:val="0"/>
                  <w:divBdr>
                    <w:top w:val="none" w:sz="0" w:space="0" w:color="auto"/>
                    <w:left w:val="none" w:sz="0" w:space="0" w:color="auto"/>
                    <w:bottom w:val="none" w:sz="0" w:space="0" w:color="auto"/>
                    <w:right w:val="none" w:sz="0" w:space="0" w:color="auto"/>
                  </w:divBdr>
                </w:div>
                <w:div w:id="763259879">
                  <w:marLeft w:val="0"/>
                  <w:marRight w:val="0"/>
                  <w:marTop w:val="0"/>
                  <w:marBottom w:val="0"/>
                  <w:divBdr>
                    <w:top w:val="none" w:sz="0" w:space="0" w:color="auto"/>
                    <w:left w:val="none" w:sz="0" w:space="0" w:color="auto"/>
                    <w:bottom w:val="none" w:sz="0" w:space="0" w:color="auto"/>
                    <w:right w:val="none" w:sz="0" w:space="0" w:color="auto"/>
                  </w:divBdr>
                </w:div>
                <w:div w:id="844706411">
                  <w:marLeft w:val="0"/>
                  <w:marRight w:val="0"/>
                  <w:marTop w:val="0"/>
                  <w:marBottom w:val="0"/>
                  <w:divBdr>
                    <w:top w:val="none" w:sz="0" w:space="0" w:color="auto"/>
                    <w:left w:val="none" w:sz="0" w:space="0" w:color="auto"/>
                    <w:bottom w:val="none" w:sz="0" w:space="0" w:color="auto"/>
                    <w:right w:val="none" w:sz="0" w:space="0" w:color="auto"/>
                  </w:divBdr>
                </w:div>
                <w:div w:id="1343125213">
                  <w:marLeft w:val="0"/>
                  <w:marRight w:val="0"/>
                  <w:marTop w:val="0"/>
                  <w:marBottom w:val="0"/>
                  <w:divBdr>
                    <w:top w:val="none" w:sz="0" w:space="0" w:color="auto"/>
                    <w:left w:val="none" w:sz="0" w:space="0" w:color="auto"/>
                    <w:bottom w:val="none" w:sz="0" w:space="0" w:color="auto"/>
                    <w:right w:val="none" w:sz="0" w:space="0" w:color="auto"/>
                  </w:divBdr>
                </w:div>
                <w:div w:id="753280588">
                  <w:marLeft w:val="0"/>
                  <w:marRight w:val="0"/>
                  <w:marTop w:val="0"/>
                  <w:marBottom w:val="0"/>
                  <w:divBdr>
                    <w:top w:val="none" w:sz="0" w:space="0" w:color="auto"/>
                    <w:left w:val="none" w:sz="0" w:space="0" w:color="auto"/>
                    <w:bottom w:val="none" w:sz="0" w:space="0" w:color="auto"/>
                    <w:right w:val="none" w:sz="0" w:space="0" w:color="auto"/>
                  </w:divBdr>
                </w:div>
                <w:div w:id="917906222">
                  <w:marLeft w:val="0"/>
                  <w:marRight w:val="0"/>
                  <w:marTop w:val="0"/>
                  <w:marBottom w:val="0"/>
                  <w:divBdr>
                    <w:top w:val="none" w:sz="0" w:space="0" w:color="auto"/>
                    <w:left w:val="none" w:sz="0" w:space="0" w:color="auto"/>
                    <w:bottom w:val="none" w:sz="0" w:space="0" w:color="auto"/>
                    <w:right w:val="none" w:sz="0" w:space="0" w:color="auto"/>
                  </w:divBdr>
                </w:div>
                <w:div w:id="587542672">
                  <w:marLeft w:val="0"/>
                  <w:marRight w:val="0"/>
                  <w:marTop w:val="0"/>
                  <w:marBottom w:val="0"/>
                  <w:divBdr>
                    <w:top w:val="none" w:sz="0" w:space="0" w:color="auto"/>
                    <w:left w:val="none" w:sz="0" w:space="0" w:color="auto"/>
                    <w:bottom w:val="none" w:sz="0" w:space="0" w:color="auto"/>
                    <w:right w:val="none" w:sz="0" w:space="0" w:color="auto"/>
                  </w:divBdr>
                </w:div>
                <w:div w:id="710963130">
                  <w:marLeft w:val="0"/>
                  <w:marRight w:val="0"/>
                  <w:marTop w:val="0"/>
                  <w:marBottom w:val="0"/>
                  <w:divBdr>
                    <w:top w:val="none" w:sz="0" w:space="0" w:color="auto"/>
                    <w:left w:val="none" w:sz="0" w:space="0" w:color="auto"/>
                    <w:bottom w:val="none" w:sz="0" w:space="0" w:color="auto"/>
                    <w:right w:val="none" w:sz="0" w:space="0" w:color="auto"/>
                  </w:divBdr>
                </w:div>
                <w:div w:id="1628124924">
                  <w:marLeft w:val="0"/>
                  <w:marRight w:val="0"/>
                  <w:marTop w:val="0"/>
                  <w:marBottom w:val="0"/>
                  <w:divBdr>
                    <w:top w:val="none" w:sz="0" w:space="0" w:color="auto"/>
                    <w:left w:val="none" w:sz="0" w:space="0" w:color="auto"/>
                    <w:bottom w:val="none" w:sz="0" w:space="0" w:color="auto"/>
                    <w:right w:val="none" w:sz="0" w:space="0" w:color="auto"/>
                  </w:divBdr>
                </w:div>
                <w:div w:id="1947153354">
                  <w:marLeft w:val="0"/>
                  <w:marRight w:val="0"/>
                  <w:marTop w:val="0"/>
                  <w:marBottom w:val="0"/>
                  <w:divBdr>
                    <w:top w:val="none" w:sz="0" w:space="0" w:color="auto"/>
                    <w:left w:val="none" w:sz="0" w:space="0" w:color="auto"/>
                    <w:bottom w:val="none" w:sz="0" w:space="0" w:color="auto"/>
                    <w:right w:val="none" w:sz="0" w:space="0" w:color="auto"/>
                  </w:divBdr>
                </w:div>
                <w:div w:id="1970891819">
                  <w:marLeft w:val="0"/>
                  <w:marRight w:val="0"/>
                  <w:marTop w:val="0"/>
                  <w:marBottom w:val="0"/>
                  <w:divBdr>
                    <w:top w:val="none" w:sz="0" w:space="0" w:color="auto"/>
                    <w:left w:val="none" w:sz="0" w:space="0" w:color="auto"/>
                    <w:bottom w:val="none" w:sz="0" w:space="0" w:color="auto"/>
                    <w:right w:val="none" w:sz="0" w:space="0" w:color="auto"/>
                  </w:divBdr>
                </w:div>
                <w:div w:id="1257129519">
                  <w:marLeft w:val="0"/>
                  <w:marRight w:val="0"/>
                  <w:marTop w:val="0"/>
                  <w:marBottom w:val="0"/>
                  <w:divBdr>
                    <w:top w:val="none" w:sz="0" w:space="0" w:color="auto"/>
                    <w:left w:val="none" w:sz="0" w:space="0" w:color="auto"/>
                    <w:bottom w:val="none" w:sz="0" w:space="0" w:color="auto"/>
                    <w:right w:val="none" w:sz="0" w:space="0" w:color="auto"/>
                  </w:divBdr>
                </w:div>
                <w:div w:id="407044187">
                  <w:marLeft w:val="0"/>
                  <w:marRight w:val="0"/>
                  <w:marTop w:val="0"/>
                  <w:marBottom w:val="0"/>
                  <w:divBdr>
                    <w:top w:val="none" w:sz="0" w:space="0" w:color="auto"/>
                    <w:left w:val="none" w:sz="0" w:space="0" w:color="auto"/>
                    <w:bottom w:val="none" w:sz="0" w:space="0" w:color="auto"/>
                    <w:right w:val="none" w:sz="0" w:space="0" w:color="auto"/>
                  </w:divBdr>
                </w:div>
                <w:div w:id="936256848">
                  <w:marLeft w:val="0"/>
                  <w:marRight w:val="0"/>
                  <w:marTop w:val="0"/>
                  <w:marBottom w:val="0"/>
                  <w:divBdr>
                    <w:top w:val="none" w:sz="0" w:space="0" w:color="auto"/>
                    <w:left w:val="none" w:sz="0" w:space="0" w:color="auto"/>
                    <w:bottom w:val="none" w:sz="0" w:space="0" w:color="auto"/>
                    <w:right w:val="none" w:sz="0" w:space="0" w:color="auto"/>
                  </w:divBdr>
                </w:div>
                <w:div w:id="2020740041">
                  <w:marLeft w:val="0"/>
                  <w:marRight w:val="0"/>
                  <w:marTop w:val="0"/>
                  <w:marBottom w:val="0"/>
                  <w:divBdr>
                    <w:top w:val="none" w:sz="0" w:space="0" w:color="auto"/>
                    <w:left w:val="none" w:sz="0" w:space="0" w:color="auto"/>
                    <w:bottom w:val="none" w:sz="0" w:space="0" w:color="auto"/>
                    <w:right w:val="none" w:sz="0" w:space="0" w:color="auto"/>
                  </w:divBdr>
                </w:div>
                <w:div w:id="655691013">
                  <w:marLeft w:val="0"/>
                  <w:marRight w:val="0"/>
                  <w:marTop w:val="0"/>
                  <w:marBottom w:val="0"/>
                  <w:divBdr>
                    <w:top w:val="none" w:sz="0" w:space="0" w:color="auto"/>
                    <w:left w:val="none" w:sz="0" w:space="0" w:color="auto"/>
                    <w:bottom w:val="none" w:sz="0" w:space="0" w:color="auto"/>
                    <w:right w:val="none" w:sz="0" w:space="0" w:color="auto"/>
                  </w:divBdr>
                </w:div>
                <w:div w:id="379207674">
                  <w:marLeft w:val="0"/>
                  <w:marRight w:val="0"/>
                  <w:marTop w:val="0"/>
                  <w:marBottom w:val="0"/>
                  <w:divBdr>
                    <w:top w:val="none" w:sz="0" w:space="0" w:color="auto"/>
                    <w:left w:val="none" w:sz="0" w:space="0" w:color="auto"/>
                    <w:bottom w:val="none" w:sz="0" w:space="0" w:color="auto"/>
                    <w:right w:val="none" w:sz="0" w:space="0" w:color="auto"/>
                  </w:divBdr>
                </w:div>
                <w:div w:id="2000763588">
                  <w:marLeft w:val="0"/>
                  <w:marRight w:val="0"/>
                  <w:marTop w:val="0"/>
                  <w:marBottom w:val="0"/>
                  <w:divBdr>
                    <w:top w:val="none" w:sz="0" w:space="0" w:color="auto"/>
                    <w:left w:val="none" w:sz="0" w:space="0" w:color="auto"/>
                    <w:bottom w:val="none" w:sz="0" w:space="0" w:color="auto"/>
                    <w:right w:val="none" w:sz="0" w:space="0" w:color="auto"/>
                  </w:divBdr>
                </w:div>
                <w:div w:id="364215395">
                  <w:marLeft w:val="0"/>
                  <w:marRight w:val="0"/>
                  <w:marTop w:val="0"/>
                  <w:marBottom w:val="0"/>
                  <w:divBdr>
                    <w:top w:val="none" w:sz="0" w:space="0" w:color="auto"/>
                    <w:left w:val="none" w:sz="0" w:space="0" w:color="auto"/>
                    <w:bottom w:val="none" w:sz="0" w:space="0" w:color="auto"/>
                    <w:right w:val="none" w:sz="0" w:space="0" w:color="auto"/>
                  </w:divBdr>
                </w:div>
                <w:div w:id="103306004">
                  <w:marLeft w:val="0"/>
                  <w:marRight w:val="0"/>
                  <w:marTop w:val="0"/>
                  <w:marBottom w:val="0"/>
                  <w:divBdr>
                    <w:top w:val="none" w:sz="0" w:space="0" w:color="auto"/>
                    <w:left w:val="none" w:sz="0" w:space="0" w:color="auto"/>
                    <w:bottom w:val="none" w:sz="0" w:space="0" w:color="auto"/>
                    <w:right w:val="none" w:sz="0" w:space="0" w:color="auto"/>
                  </w:divBdr>
                </w:div>
                <w:div w:id="1106658454">
                  <w:marLeft w:val="0"/>
                  <w:marRight w:val="0"/>
                  <w:marTop w:val="0"/>
                  <w:marBottom w:val="0"/>
                  <w:divBdr>
                    <w:top w:val="none" w:sz="0" w:space="0" w:color="auto"/>
                    <w:left w:val="none" w:sz="0" w:space="0" w:color="auto"/>
                    <w:bottom w:val="none" w:sz="0" w:space="0" w:color="auto"/>
                    <w:right w:val="none" w:sz="0" w:space="0" w:color="auto"/>
                  </w:divBdr>
                </w:div>
                <w:div w:id="961304605">
                  <w:marLeft w:val="0"/>
                  <w:marRight w:val="0"/>
                  <w:marTop w:val="0"/>
                  <w:marBottom w:val="0"/>
                  <w:divBdr>
                    <w:top w:val="none" w:sz="0" w:space="0" w:color="auto"/>
                    <w:left w:val="none" w:sz="0" w:space="0" w:color="auto"/>
                    <w:bottom w:val="none" w:sz="0" w:space="0" w:color="auto"/>
                    <w:right w:val="none" w:sz="0" w:space="0" w:color="auto"/>
                  </w:divBdr>
                </w:div>
                <w:div w:id="1812866062">
                  <w:marLeft w:val="0"/>
                  <w:marRight w:val="0"/>
                  <w:marTop w:val="0"/>
                  <w:marBottom w:val="0"/>
                  <w:divBdr>
                    <w:top w:val="none" w:sz="0" w:space="0" w:color="auto"/>
                    <w:left w:val="none" w:sz="0" w:space="0" w:color="auto"/>
                    <w:bottom w:val="none" w:sz="0" w:space="0" w:color="auto"/>
                    <w:right w:val="none" w:sz="0" w:space="0" w:color="auto"/>
                  </w:divBdr>
                </w:div>
                <w:div w:id="909460934">
                  <w:marLeft w:val="0"/>
                  <w:marRight w:val="0"/>
                  <w:marTop w:val="0"/>
                  <w:marBottom w:val="0"/>
                  <w:divBdr>
                    <w:top w:val="none" w:sz="0" w:space="0" w:color="auto"/>
                    <w:left w:val="none" w:sz="0" w:space="0" w:color="auto"/>
                    <w:bottom w:val="none" w:sz="0" w:space="0" w:color="auto"/>
                    <w:right w:val="none" w:sz="0" w:space="0" w:color="auto"/>
                  </w:divBdr>
                </w:div>
                <w:div w:id="1280071339">
                  <w:marLeft w:val="0"/>
                  <w:marRight w:val="0"/>
                  <w:marTop w:val="0"/>
                  <w:marBottom w:val="0"/>
                  <w:divBdr>
                    <w:top w:val="none" w:sz="0" w:space="0" w:color="auto"/>
                    <w:left w:val="none" w:sz="0" w:space="0" w:color="auto"/>
                    <w:bottom w:val="none" w:sz="0" w:space="0" w:color="auto"/>
                    <w:right w:val="none" w:sz="0" w:space="0" w:color="auto"/>
                  </w:divBdr>
                </w:div>
                <w:div w:id="2106916975">
                  <w:marLeft w:val="0"/>
                  <w:marRight w:val="0"/>
                  <w:marTop w:val="0"/>
                  <w:marBottom w:val="0"/>
                  <w:divBdr>
                    <w:top w:val="none" w:sz="0" w:space="0" w:color="auto"/>
                    <w:left w:val="none" w:sz="0" w:space="0" w:color="auto"/>
                    <w:bottom w:val="none" w:sz="0" w:space="0" w:color="auto"/>
                    <w:right w:val="none" w:sz="0" w:space="0" w:color="auto"/>
                  </w:divBdr>
                </w:div>
                <w:div w:id="806435808">
                  <w:marLeft w:val="0"/>
                  <w:marRight w:val="0"/>
                  <w:marTop w:val="0"/>
                  <w:marBottom w:val="0"/>
                  <w:divBdr>
                    <w:top w:val="none" w:sz="0" w:space="0" w:color="auto"/>
                    <w:left w:val="none" w:sz="0" w:space="0" w:color="auto"/>
                    <w:bottom w:val="none" w:sz="0" w:space="0" w:color="auto"/>
                    <w:right w:val="none" w:sz="0" w:space="0" w:color="auto"/>
                  </w:divBdr>
                </w:div>
                <w:div w:id="736829818">
                  <w:marLeft w:val="0"/>
                  <w:marRight w:val="0"/>
                  <w:marTop w:val="0"/>
                  <w:marBottom w:val="0"/>
                  <w:divBdr>
                    <w:top w:val="none" w:sz="0" w:space="0" w:color="auto"/>
                    <w:left w:val="none" w:sz="0" w:space="0" w:color="auto"/>
                    <w:bottom w:val="none" w:sz="0" w:space="0" w:color="auto"/>
                    <w:right w:val="none" w:sz="0" w:space="0" w:color="auto"/>
                  </w:divBdr>
                </w:div>
                <w:div w:id="1205755966">
                  <w:marLeft w:val="0"/>
                  <w:marRight w:val="0"/>
                  <w:marTop w:val="0"/>
                  <w:marBottom w:val="0"/>
                  <w:divBdr>
                    <w:top w:val="none" w:sz="0" w:space="0" w:color="auto"/>
                    <w:left w:val="none" w:sz="0" w:space="0" w:color="auto"/>
                    <w:bottom w:val="none" w:sz="0" w:space="0" w:color="auto"/>
                    <w:right w:val="none" w:sz="0" w:space="0" w:color="auto"/>
                  </w:divBdr>
                </w:div>
                <w:div w:id="1406955214">
                  <w:marLeft w:val="0"/>
                  <w:marRight w:val="0"/>
                  <w:marTop w:val="0"/>
                  <w:marBottom w:val="0"/>
                  <w:divBdr>
                    <w:top w:val="none" w:sz="0" w:space="0" w:color="auto"/>
                    <w:left w:val="none" w:sz="0" w:space="0" w:color="auto"/>
                    <w:bottom w:val="none" w:sz="0" w:space="0" w:color="auto"/>
                    <w:right w:val="none" w:sz="0" w:space="0" w:color="auto"/>
                  </w:divBdr>
                </w:div>
                <w:div w:id="1890611848">
                  <w:marLeft w:val="0"/>
                  <w:marRight w:val="0"/>
                  <w:marTop w:val="0"/>
                  <w:marBottom w:val="0"/>
                  <w:divBdr>
                    <w:top w:val="none" w:sz="0" w:space="0" w:color="auto"/>
                    <w:left w:val="none" w:sz="0" w:space="0" w:color="auto"/>
                    <w:bottom w:val="none" w:sz="0" w:space="0" w:color="auto"/>
                    <w:right w:val="none" w:sz="0" w:space="0" w:color="auto"/>
                  </w:divBdr>
                </w:div>
                <w:div w:id="1760977612">
                  <w:marLeft w:val="0"/>
                  <w:marRight w:val="0"/>
                  <w:marTop w:val="0"/>
                  <w:marBottom w:val="0"/>
                  <w:divBdr>
                    <w:top w:val="none" w:sz="0" w:space="0" w:color="auto"/>
                    <w:left w:val="none" w:sz="0" w:space="0" w:color="auto"/>
                    <w:bottom w:val="none" w:sz="0" w:space="0" w:color="auto"/>
                    <w:right w:val="none" w:sz="0" w:space="0" w:color="auto"/>
                  </w:divBdr>
                </w:div>
                <w:div w:id="1324772410">
                  <w:marLeft w:val="0"/>
                  <w:marRight w:val="0"/>
                  <w:marTop w:val="0"/>
                  <w:marBottom w:val="0"/>
                  <w:divBdr>
                    <w:top w:val="none" w:sz="0" w:space="0" w:color="auto"/>
                    <w:left w:val="none" w:sz="0" w:space="0" w:color="auto"/>
                    <w:bottom w:val="none" w:sz="0" w:space="0" w:color="auto"/>
                    <w:right w:val="none" w:sz="0" w:space="0" w:color="auto"/>
                  </w:divBdr>
                </w:div>
                <w:div w:id="190412298">
                  <w:marLeft w:val="0"/>
                  <w:marRight w:val="0"/>
                  <w:marTop w:val="0"/>
                  <w:marBottom w:val="0"/>
                  <w:divBdr>
                    <w:top w:val="none" w:sz="0" w:space="0" w:color="auto"/>
                    <w:left w:val="none" w:sz="0" w:space="0" w:color="auto"/>
                    <w:bottom w:val="none" w:sz="0" w:space="0" w:color="auto"/>
                    <w:right w:val="none" w:sz="0" w:space="0" w:color="auto"/>
                  </w:divBdr>
                </w:div>
                <w:div w:id="2064063063">
                  <w:marLeft w:val="0"/>
                  <w:marRight w:val="0"/>
                  <w:marTop w:val="0"/>
                  <w:marBottom w:val="0"/>
                  <w:divBdr>
                    <w:top w:val="none" w:sz="0" w:space="0" w:color="auto"/>
                    <w:left w:val="none" w:sz="0" w:space="0" w:color="auto"/>
                    <w:bottom w:val="none" w:sz="0" w:space="0" w:color="auto"/>
                    <w:right w:val="none" w:sz="0" w:space="0" w:color="auto"/>
                  </w:divBdr>
                </w:div>
                <w:div w:id="440147614">
                  <w:marLeft w:val="0"/>
                  <w:marRight w:val="0"/>
                  <w:marTop w:val="0"/>
                  <w:marBottom w:val="0"/>
                  <w:divBdr>
                    <w:top w:val="none" w:sz="0" w:space="0" w:color="auto"/>
                    <w:left w:val="none" w:sz="0" w:space="0" w:color="auto"/>
                    <w:bottom w:val="none" w:sz="0" w:space="0" w:color="auto"/>
                    <w:right w:val="none" w:sz="0" w:space="0" w:color="auto"/>
                  </w:divBdr>
                </w:div>
                <w:div w:id="915480146">
                  <w:marLeft w:val="0"/>
                  <w:marRight w:val="0"/>
                  <w:marTop w:val="0"/>
                  <w:marBottom w:val="0"/>
                  <w:divBdr>
                    <w:top w:val="none" w:sz="0" w:space="0" w:color="auto"/>
                    <w:left w:val="none" w:sz="0" w:space="0" w:color="auto"/>
                    <w:bottom w:val="none" w:sz="0" w:space="0" w:color="auto"/>
                    <w:right w:val="none" w:sz="0" w:space="0" w:color="auto"/>
                  </w:divBdr>
                </w:div>
                <w:div w:id="823349266">
                  <w:marLeft w:val="0"/>
                  <w:marRight w:val="0"/>
                  <w:marTop w:val="0"/>
                  <w:marBottom w:val="0"/>
                  <w:divBdr>
                    <w:top w:val="none" w:sz="0" w:space="0" w:color="auto"/>
                    <w:left w:val="none" w:sz="0" w:space="0" w:color="auto"/>
                    <w:bottom w:val="none" w:sz="0" w:space="0" w:color="auto"/>
                    <w:right w:val="none" w:sz="0" w:space="0" w:color="auto"/>
                  </w:divBdr>
                </w:div>
                <w:div w:id="1954825357">
                  <w:marLeft w:val="0"/>
                  <w:marRight w:val="0"/>
                  <w:marTop w:val="0"/>
                  <w:marBottom w:val="0"/>
                  <w:divBdr>
                    <w:top w:val="none" w:sz="0" w:space="0" w:color="auto"/>
                    <w:left w:val="none" w:sz="0" w:space="0" w:color="auto"/>
                    <w:bottom w:val="none" w:sz="0" w:space="0" w:color="auto"/>
                    <w:right w:val="none" w:sz="0" w:space="0" w:color="auto"/>
                  </w:divBdr>
                </w:div>
                <w:div w:id="1708069263">
                  <w:marLeft w:val="0"/>
                  <w:marRight w:val="0"/>
                  <w:marTop w:val="0"/>
                  <w:marBottom w:val="0"/>
                  <w:divBdr>
                    <w:top w:val="none" w:sz="0" w:space="0" w:color="auto"/>
                    <w:left w:val="none" w:sz="0" w:space="0" w:color="auto"/>
                    <w:bottom w:val="none" w:sz="0" w:space="0" w:color="auto"/>
                    <w:right w:val="none" w:sz="0" w:space="0" w:color="auto"/>
                  </w:divBdr>
                </w:div>
                <w:div w:id="366033184">
                  <w:marLeft w:val="0"/>
                  <w:marRight w:val="0"/>
                  <w:marTop w:val="0"/>
                  <w:marBottom w:val="0"/>
                  <w:divBdr>
                    <w:top w:val="none" w:sz="0" w:space="0" w:color="auto"/>
                    <w:left w:val="none" w:sz="0" w:space="0" w:color="auto"/>
                    <w:bottom w:val="none" w:sz="0" w:space="0" w:color="auto"/>
                    <w:right w:val="none" w:sz="0" w:space="0" w:color="auto"/>
                  </w:divBdr>
                </w:div>
                <w:div w:id="7197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9730">
      <w:bodyDiv w:val="1"/>
      <w:marLeft w:val="0"/>
      <w:marRight w:val="0"/>
      <w:marTop w:val="0"/>
      <w:marBottom w:val="0"/>
      <w:divBdr>
        <w:top w:val="none" w:sz="0" w:space="0" w:color="auto"/>
        <w:left w:val="none" w:sz="0" w:space="0" w:color="auto"/>
        <w:bottom w:val="none" w:sz="0" w:space="0" w:color="auto"/>
        <w:right w:val="none" w:sz="0" w:space="0" w:color="auto"/>
      </w:divBdr>
    </w:div>
    <w:div w:id="1777750435">
      <w:bodyDiv w:val="1"/>
      <w:marLeft w:val="0"/>
      <w:marRight w:val="0"/>
      <w:marTop w:val="0"/>
      <w:marBottom w:val="0"/>
      <w:divBdr>
        <w:top w:val="none" w:sz="0" w:space="0" w:color="auto"/>
        <w:left w:val="none" w:sz="0" w:space="0" w:color="auto"/>
        <w:bottom w:val="none" w:sz="0" w:space="0" w:color="auto"/>
        <w:right w:val="none" w:sz="0" w:space="0" w:color="auto"/>
      </w:divBdr>
    </w:div>
    <w:div w:id="1779176295">
      <w:bodyDiv w:val="1"/>
      <w:marLeft w:val="0"/>
      <w:marRight w:val="0"/>
      <w:marTop w:val="0"/>
      <w:marBottom w:val="0"/>
      <w:divBdr>
        <w:top w:val="none" w:sz="0" w:space="0" w:color="auto"/>
        <w:left w:val="none" w:sz="0" w:space="0" w:color="auto"/>
        <w:bottom w:val="none" w:sz="0" w:space="0" w:color="auto"/>
        <w:right w:val="none" w:sz="0" w:space="0" w:color="auto"/>
      </w:divBdr>
    </w:div>
    <w:div w:id="1784768035">
      <w:bodyDiv w:val="1"/>
      <w:marLeft w:val="0"/>
      <w:marRight w:val="0"/>
      <w:marTop w:val="0"/>
      <w:marBottom w:val="0"/>
      <w:divBdr>
        <w:top w:val="none" w:sz="0" w:space="0" w:color="auto"/>
        <w:left w:val="none" w:sz="0" w:space="0" w:color="auto"/>
        <w:bottom w:val="none" w:sz="0" w:space="0" w:color="auto"/>
        <w:right w:val="none" w:sz="0" w:space="0" w:color="auto"/>
      </w:divBdr>
    </w:div>
    <w:div w:id="1793210144">
      <w:bodyDiv w:val="1"/>
      <w:marLeft w:val="0"/>
      <w:marRight w:val="0"/>
      <w:marTop w:val="0"/>
      <w:marBottom w:val="0"/>
      <w:divBdr>
        <w:top w:val="none" w:sz="0" w:space="0" w:color="auto"/>
        <w:left w:val="none" w:sz="0" w:space="0" w:color="auto"/>
        <w:bottom w:val="none" w:sz="0" w:space="0" w:color="auto"/>
        <w:right w:val="none" w:sz="0" w:space="0" w:color="auto"/>
      </w:divBdr>
    </w:div>
    <w:div w:id="1840653541">
      <w:bodyDiv w:val="1"/>
      <w:marLeft w:val="0"/>
      <w:marRight w:val="0"/>
      <w:marTop w:val="0"/>
      <w:marBottom w:val="0"/>
      <w:divBdr>
        <w:top w:val="none" w:sz="0" w:space="0" w:color="auto"/>
        <w:left w:val="none" w:sz="0" w:space="0" w:color="auto"/>
        <w:bottom w:val="none" w:sz="0" w:space="0" w:color="auto"/>
        <w:right w:val="none" w:sz="0" w:space="0" w:color="auto"/>
      </w:divBdr>
    </w:div>
    <w:div w:id="1845393923">
      <w:bodyDiv w:val="1"/>
      <w:marLeft w:val="0"/>
      <w:marRight w:val="0"/>
      <w:marTop w:val="0"/>
      <w:marBottom w:val="0"/>
      <w:divBdr>
        <w:top w:val="none" w:sz="0" w:space="0" w:color="auto"/>
        <w:left w:val="none" w:sz="0" w:space="0" w:color="auto"/>
        <w:bottom w:val="none" w:sz="0" w:space="0" w:color="auto"/>
        <w:right w:val="none" w:sz="0" w:space="0" w:color="auto"/>
      </w:divBdr>
      <w:divsChild>
        <w:div w:id="2060519619">
          <w:marLeft w:val="0"/>
          <w:marRight w:val="0"/>
          <w:marTop w:val="0"/>
          <w:marBottom w:val="0"/>
          <w:divBdr>
            <w:top w:val="none" w:sz="0" w:space="0" w:color="auto"/>
            <w:left w:val="none" w:sz="0" w:space="0" w:color="auto"/>
            <w:bottom w:val="none" w:sz="0" w:space="0" w:color="auto"/>
            <w:right w:val="none" w:sz="0" w:space="0" w:color="auto"/>
          </w:divBdr>
          <w:divsChild>
            <w:div w:id="227035192">
              <w:marLeft w:val="0"/>
              <w:marRight w:val="0"/>
              <w:marTop w:val="0"/>
              <w:marBottom w:val="0"/>
              <w:divBdr>
                <w:top w:val="none" w:sz="0" w:space="0" w:color="auto"/>
                <w:left w:val="none" w:sz="0" w:space="0" w:color="auto"/>
                <w:bottom w:val="none" w:sz="0" w:space="0" w:color="auto"/>
                <w:right w:val="none" w:sz="0" w:space="0" w:color="auto"/>
              </w:divBdr>
            </w:div>
            <w:div w:id="870416133">
              <w:marLeft w:val="0"/>
              <w:marRight w:val="0"/>
              <w:marTop w:val="0"/>
              <w:marBottom w:val="0"/>
              <w:divBdr>
                <w:top w:val="none" w:sz="0" w:space="0" w:color="auto"/>
                <w:left w:val="none" w:sz="0" w:space="0" w:color="auto"/>
                <w:bottom w:val="none" w:sz="0" w:space="0" w:color="auto"/>
                <w:right w:val="none" w:sz="0" w:space="0" w:color="auto"/>
              </w:divBdr>
            </w:div>
            <w:div w:id="386879019">
              <w:marLeft w:val="0"/>
              <w:marRight w:val="0"/>
              <w:marTop w:val="0"/>
              <w:marBottom w:val="0"/>
              <w:divBdr>
                <w:top w:val="none" w:sz="0" w:space="0" w:color="auto"/>
                <w:left w:val="none" w:sz="0" w:space="0" w:color="auto"/>
                <w:bottom w:val="none" w:sz="0" w:space="0" w:color="auto"/>
                <w:right w:val="none" w:sz="0" w:space="0" w:color="auto"/>
              </w:divBdr>
            </w:div>
            <w:div w:id="1854570287">
              <w:marLeft w:val="0"/>
              <w:marRight w:val="0"/>
              <w:marTop w:val="0"/>
              <w:marBottom w:val="0"/>
              <w:divBdr>
                <w:top w:val="none" w:sz="0" w:space="0" w:color="auto"/>
                <w:left w:val="none" w:sz="0" w:space="0" w:color="auto"/>
                <w:bottom w:val="none" w:sz="0" w:space="0" w:color="auto"/>
                <w:right w:val="none" w:sz="0" w:space="0" w:color="auto"/>
              </w:divBdr>
            </w:div>
          </w:divsChild>
        </w:div>
        <w:div w:id="1554004588">
          <w:marLeft w:val="0"/>
          <w:marRight w:val="0"/>
          <w:marTop w:val="0"/>
          <w:marBottom w:val="0"/>
          <w:divBdr>
            <w:top w:val="none" w:sz="0" w:space="0" w:color="auto"/>
            <w:left w:val="none" w:sz="0" w:space="0" w:color="auto"/>
            <w:bottom w:val="none" w:sz="0" w:space="0" w:color="auto"/>
            <w:right w:val="none" w:sz="0" w:space="0" w:color="auto"/>
          </w:divBdr>
        </w:div>
        <w:div w:id="1748189376">
          <w:marLeft w:val="0"/>
          <w:marRight w:val="0"/>
          <w:marTop w:val="0"/>
          <w:marBottom w:val="0"/>
          <w:divBdr>
            <w:top w:val="none" w:sz="0" w:space="0" w:color="auto"/>
            <w:left w:val="none" w:sz="0" w:space="0" w:color="auto"/>
            <w:bottom w:val="none" w:sz="0" w:space="0" w:color="auto"/>
            <w:right w:val="none" w:sz="0" w:space="0" w:color="auto"/>
          </w:divBdr>
        </w:div>
        <w:div w:id="392586550">
          <w:marLeft w:val="0"/>
          <w:marRight w:val="0"/>
          <w:marTop w:val="0"/>
          <w:marBottom w:val="0"/>
          <w:divBdr>
            <w:top w:val="none" w:sz="0" w:space="0" w:color="auto"/>
            <w:left w:val="none" w:sz="0" w:space="0" w:color="auto"/>
            <w:bottom w:val="none" w:sz="0" w:space="0" w:color="auto"/>
            <w:right w:val="none" w:sz="0" w:space="0" w:color="auto"/>
          </w:divBdr>
        </w:div>
        <w:div w:id="1748771324">
          <w:marLeft w:val="0"/>
          <w:marRight w:val="0"/>
          <w:marTop w:val="0"/>
          <w:marBottom w:val="0"/>
          <w:divBdr>
            <w:top w:val="none" w:sz="0" w:space="0" w:color="auto"/>
            <w:left w:val="none" w:sz="0" w:space="0" w:color="auto"/>
            <w:bottom w:val="none" w:sz="0" w:space="0" w:color="auto"/>
            <w:right w:val="none" w:sz="0" w:space="0" w:color="auto"/>
          </w:divBdr>
        </w:div>
        <w:div w:id="1210990668">
          <w:marLeft w:val="0"/>
          <w:marRight w:val="0"/>
          <w:marTop w:val="0"/>
          <w:marBottom w:val="0"/>
          <w:divBdr>
            <w:top w:val="none" w:sz="0" w:space="0" w:color="auto"/>
            <w:left w:val="none" w:sz="0" w:space="0" w:color="auto"/>
            <w:bottom w:val="none" w:sz="0" w:space="0" w:color="auto"/>
            <w:right w:val="none" w:sz="0" w:space="0" w:color="auto"/>
          </w:divBdr>
        </w:div>
        <w:div w:id="846408067">
          <w:marLeft w:val="0"/>
          <w:marRight w:val="0"/>
          <w:marTop w:val="0"/>
          <w:marBottom w:val="0"/>
          <w:divBdr>
            <w:top w:val="none" w:sz="0" w:space="0" w:color="auto"/>
            <w:left w:val="none" w:sz="0" w:space="0" w:color="auto"/>
            <w:bottom w:val="none" w:sz="0" w:space="0" w:color="auto"/>
            <w:right w:val="none" w:sz="0" w:space="0" w:color="auto"/>
          </w:divBdr>
        </w:div>
        <w:div w:id="243270918">
          <w:marLeft w:val="0"/>
          <w:marRight w:val="0"/>
          <w:marTop w:val="0"/>
          <w:marBottom w:val="0"/>
          <w:divBdr>
            <w:top w:val="none" w:sz="0" w:space="0" w:color="auto"/>
            <w:left w:val="none" w:sz="0" w:space="0" w:color="auto"/>
            <w:bottom w:val="none" w:sz="0" w:space="0" w:color="auto"/>
            <w:right w:val="none" w:sz="0" w:space="0" w:color="auto"/>
          </w:divBdr>
          <w:divsChild>
            <w:div w:id="721290091">
              <w:marLeft w:val="0"/>
              <w:marRight w:val="0"/>
              <w:marTop w:val="0"/>
              <w:marBottom w:val="0"/>
              <w:divBdr>
                <w:top w:val="none" w:sz="0" w:space="0" w:color="auto"/>
                <w:left w:val="none" w:sz="0" w:space="0" w:color="auto"/>
                <w:bottom w:val="none" w:sz="0" w:space="0" w:color="auto"/>
                <w:right w:val="none" w:sz="0" w:space="0" w:color="auto"/>
              </w:divBdr>
            </w:div>
          </w:divsChild>
        </w:div>
        <w:div w:id="646974631">
          <w:marLeft w:val="0"/>
          <w:marRight w:val="0"/>
          <w:marTop w:val="0"/>
          <w:marBottom w:val="0"/>
          <w:divBdr>
            <w:top w:val="none" w:sz="0" w:space="0" w:color="auto"/>
            <w:left w:val="none" w:sz="0" w:space="0" w:color="auto"/>
            <w:bottom w:val="none" w:sz="0" w:space="0" w:color="auto"/>
            <w:right w:val="none" w:sz="0" w:space="0" w:color="auto"/>
          </w:divBdr>
          <w:divsChild>
            <w:div w:id="15444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298">
      <w:bodyDiv w:val="1"/>
      <w:marLeft w:val="0"/>
      <w:marRight w:val="0"/>
      <w:marTop w:val="0"/>
      <w:marBottom w:val="0"/>
      <w:divBdr>
        <w:top w:val="none" w:sz="0" w:space="0" w:color="auto"/>
        <w:left w:val="none" w:sz="0" w:space="0" w:color="auto"/>
        <w:bottom w:val="none" w:sz="0" w:space="0" w:color="auto"/>
        <w:right w:val="none" w:sz="0" w:space="0" w:color="auto"/>
      </w:divBdr>
    </w:div>
    <w:div w:id="1877423772">
      <w:bodyDiv w:val="1"/>
      <w:marLeft w:val="0"/>
      <w:marRight w:val="0"/>
      <w:marTop w:val="0"/>
      <w:marBottom w:val="0"/>
      <w:divBdr>
        <w:top w:val="none" w:sz="0" w:space="0" w:color="auto"/>
        <w:left w:val="none" w:sz="0" w:space="0" w:color="auto"/>
        <w:bottom w:val="none" w:sz="0" w:space="0" w:color="auto"/>
        <w:right w:val="none" w:sz="0" w:space="0" w:color="auto"/>
      </w:divBdr>
    </w:div>
    <w:div w:id="1886335414">
      <w:bodyDiv w:val="1"/>
      <w:marLeft w:val="0"/>
      <w:marRight w:val="0"/>
      <w:marTop w:val="0"/>
      <w:marBottom w:val="0"/>
      <w:divBdr>
        <w:top w:val="none" w:sz="0" w:space="0" w:color="auto"/>
        <w:left w:val="none" w:sz="0" w:space="0" w:color="auto"/>
        <w:bottom w:val="none" w:sz="0" w:space="0" w:color="auto"/>
        <w:right w:val="none" w:sz="0" w:space="0" w:color="auto"/>
      </w:divBdr>
    </w:div>
    <w:div w:id="1905950273">
      <w:bodyDiv w:val="1"/>
      <w:marLeft w:val="0"/>
      <w:marRight w:val="0"/>
      <w:marTop w:val="0"/>
      <w:marBottom w:val="0"/>
      <w:divBdr>
        <w:top w:val="none" w:sz="0" w:space="0" w:color="auto"/>
        <w:left w:val="none" w:sz="0" w:space="0" w:color="auto"/>
        <w:bottom w:val="none" w:sz="0" w:space="0" w:color="auto"/>
        <w:right w:val="none" w:sz="0" w:space="0" w:color="auto"/>
      </w:divBdr>
    </w:div>
    <w:div w:id="1981613833">
      <w:bodyDiv w:val="1"/>
      <w:marLeft w:val="0"/>
      <w:marRight w:val="0"/>
      <w:marTop w:val="0"/>
      <w:marBottom w:val="0"/>
      <w:divBdr>
        <w:top w:val="none" w:sz="0" w:space="0" w:color="auto"/>
        <w:left w:val="none" w:sz="0" w:space="0" w:color="auto"/>
        <w:bottom w:val="none" w:sz="0" w:space="0" w:color="auto"/>
        <w:right w:val="none" w:sz="0" w:space="0" w:color="auto"/>
      </w:divBdr>
    </w:div>
    <w:div w:id="2030913234">
      <w:bodyDiv w:val="1"/>
      <w:marLeft w:val="0"/>
      <w:marRight w:val="0"/>
      <w:marTop w:val="0"/>
      <w:marBottom w:val="0"/>
      <w:divBdr>
        <w:top w:val="none" w:sz="0" w:space="0" w:color="auto"/>
        <w:left w:val="none" w:sz="0" w:space="0" w:color="auto"/>
        <w:bottom w:val="none" w:sz="0" w:space="0" w:color="auto"/>
        <w:right w:val="none" w:sz="0" w:space="0" w:color="auto"/>
      </w:divBdr>
    </w:div>
    <w:div w:id="2062515936">
      <w:bodyDiv w:val="1"/>
      <w:marLeft w:val="0"/>
      <w:marRight w:val="0"/>
      <w:marTop w:val="0"/>
      <w:marBottom w:val="0"/>
      <w:divBdr>
        <w:top w:val="none" w:sz="0" w:space="0" w:color="auto"/>
        <w:left w:val="none" w:sz="0" w:space="0" w:color="auto"/>
        <w:bottom w:val="none" w:sz="0" w:space="0" w:color="auto"/>
        <w:right w:val="none" w:sz="0" w:space="0" w:color="auto"/>
      </w:divBdr>
    </w:div>
    <w:div w:id="2121408304">
      <w:bodyDiv w:val="1"/>
      <w:marLeft w:val="0"/>
      <w:marRight w:val="0"/>
      <w:marTop w:val="0"/>
      <w:marBottom w:val="0"/>
      <w:divBdr>
        <w:top w:val="none" w:sz="0" w:space="0" w:color="auto"/>
        <w:left w:val="none" w:sz="0" w:space="0" w:color="auto"/>
        <w:bottom w:val="none" w:sz="0" w:space="0" w:color="auto"/>
        <w:right w:val="none" w:sz="0" w:space="0" w:color="auto"/>
      </w:divBdr>
      <w:divsChild>
        <w:div w:id="852914230">
          <w:marLeft w:val="0"/>
          <w:marRight w:val="0"/>
          <w:marTop w:val="0"/>
          <w:marBottom w:val="0"/>
          <w:divBdr>
            <w:top w:val="none" w:sz="0" w:space="0" w:color="auto"/>
            <w:left w:val="none" w:sz="0" w:space="0" w:color="auto"/>
            <w:bottom w:val="none" w:sz="0" w:space="0" w:color="auto"/>
            <w:right w:val="none" w:sz="0" w:space="0" w:color="auto"/>
          </w:divBdr>
          <w:divsChild>
            <w:div w:id="584068824">
              <w:marLeft w:val="1"/>
              <w:marRight w:val="1"/>
              <w:marTop w:val="0"/>
              <w:marBottom w:val="0"/>
              <w:divBdr>
                <w:top w:val="none" w:sz="0" w:space="0" w:color="auto"/>
                <w:left w:val="none" w:sz="0" w:space="0" w:color="auto"/>
                <w:bottom w:val="none" w:sz="0" w:space="0" w:color="auto"/>
                <w:right w:val="none" w:sz="0" w:space="0" w:color="auto"/>
              </w:divBdr>
              <w:divsChild>
                <w:div w:id="207454078">
                  <w:marLeft w:val="0"/>
                  <w:marRight w:val="0"/>
                  <w:marTop w:val="5"/>
                  <w:marBottom w:val="5"/>
                  <w:divBdr>
                    <w:top w:val="none" w:sz="0" w:space="0" w:color="auto"/>
                    <w:left w:val="none" w:sz="0" w:space="0" w:color="auto"/>
                    <w:bottom w:val="none" w:sz="0" w:space="0" w:color="auto"/>
                    <w:right w:val="none" w:sz="0" w:space="0" w:color="auto"/>
                  </w:divBdr>
                </w:div>
              </w:divsChild>
            </w:div>
          </w:divsChild>
        </w:div>
      </w:divsChild>
    </w:div>
    <w:div w:id="2125073401">
      <w:bodyDiv w:val="1"/>
      <w:marLeft w:val="0"/>
      <w:marRight w:val="0"/>
      <w:marTop w:val="0"/>
      <w:marBottom w:val="0"/>
      <w:divBdr>
        <w:top w:val="none" w:sz="0" w:space="0" w:color="auto"/>
        <w:left w:val="none" w:sz="0" w:space="0" w:color="auto"/>
        <w:bottom w:val="none" w:sz="0" w:space="0" w:color="auto"/>
        <w:right w:val="none" w:sz="0" w:space="0" w:color="auto"/>
      </w:divBdr>
      <w:divsChild>
        <w:div w:id="1059551503">
          <w:marLeft w:val="0"/>
          <w:marRight w:val="0"/>
          <w:marTop w:val="0"/>
          <w:marBottom w:val="0"/>
          <w:divBdr>
            <w:top w:val="none" w:sz="0" w:space="0" w:color="auto"/>
            <w:left w:val="none" w:sz="0" w:space="0" w:color="auto"/>
            <w:bottom w:val="none" w:sz="0" w:space="0" w:color="auto"/>
            <w:right w:val="none" w:sz="0" w:space="0" w:color="auto"/>
          </w:divBdr>
          <w:divsChild>
            <w:div w:id="808787118">
              <w:marLeft w:val="0"/>
              <w:marRight w:val="0"/>
              <w:marTop w:val="0"/>
              <w:marBottom w:val="0"/>
              <w:divBdr>
                <w:top w:val="none" w:sz="0" w:space="0" w:color="auto"/>
                <w:left w:val="none" w:sz="0" w:space="0" w:color="auto"/>
                <w:bottom w:val="none" w:sz="0" w:space="0" w:color="auto"/>
                <w:right w:val="none" w:sz="0" w:space="0" w:color="auto"/>
              </w:divBdr>
            </w:div>
          </w:divsChild>
        </w:div>
        <w:div w:id="354505932">
          <w:marLeft w:val="0"/>
          <w:marRight w:val="0"/>
          <w:marTop w:val="0"/>
          <w:marBottom w:val="0"/>
          <w:divBdr>
            <w:top w:val="none" w:sz="0" w:space="0" w:color="auto"/>
            <w:left w:val="none" w:sz="0" w:space="0" w:color="auto"/>
            <w:bottom w:val="none" w:sz="0" w:space="0" w:color="auto"/>
            <w:right w:val="none" w:sz="0" w:space="0" w:color="auto"/>
          </w:divBdr>
          <w:divsChild>
            <w:div w:id="1786073247">
              <w:marLeft w:val="0"/>
              <w:marRight w:val="0"/>
              <w:marTop w:val="0"/>
              <w:marBottom w:val="0"/>
              <w:divBdr>
                <w:top w:val="none" w:sz="0" w:space="0" w:color="auto"/>
                <w:left w:val="none" w:sz="0" w:space="0" w:color="auto"/>
                <w:bottom w:val="none" w:sz="0" w:space="0" w:color="auto"/>
                <w:right w:val="none" w:sz="0" w:space="0" w:color="auto"/>
              </w:divBdr>
            </w:div>
          </w:divsChild>
        </w:div>
        <w:div w:id="289630478">
          <w:marLeft w:val="0"/>
          <w:marRight w:val="0"/>
          <w:marTop w:val="0"/>
          <w:marBottom w:val="0"/>
          <w:divBdr>
            <w:top w:val="none" w:sz="0" w:space="0" w:color="auto"/>
            <w:left w:val="none" w:sz="0" w:space="0" w:color="auto"/>
            <w:bottom w:val="none" w:sz="0" w:space="0" w:color="auto"/>
            <w:right w:val="none" w:sz="0" w:space="0" w:color="auto"/>
          </w:divBdr>
          <w:divsChild>
            <w:div w:id="1071152677">
              <w:marLeft w:val="0"/>
              <w:marRight w:val="0"/>
              <w:marTop w:val="0"/>
              <w:marBottom w:val="0"/>
              <w:divBdr>
                <w:top w:val="none" w:sz="0" w:space="0" w:color="auto"/>
                <w:left w:val="none" w:sz="0" w:space="0" w:color="auto"/>
                <w:bottom w:val="none" w:sz="0" w:space="0" w:color="auto"/>
                <w:right w:val="none" w:sz="0" w:space="0" w:color="auto"/>
              </w:divBdr>
            </w:div>
          </w:divsChild>
        </w:div>
        <w:div w:id="2010326509">
          <w:marLeft w:val="0"/>
          <w:marRight w:val="0"/>
          <w:marTop w:val="0"/>
          <w:marBottom w:val="0"/>
          <w:divBdr>
            <w:top w:val="none" w:sz="0" w:space="0" w:color="auto"/>
            <w:left w:val="none" w:sz="0" w:space="0" w:color="auto"/>
            <w:bottom w:val="none" w:sz="0" w:space="0" w:color="auto"/>
            <w:right w:val="none" w:sz="0" w:space="0" w:color="auto"/>
          </w:divBdr>
          <w:divsChild>
            <w:div w:id="1768843344">
              <w:marLeft w:val="0"/>
              <w:marRight w:val="0"/>
              <w:marTop w:val="0"/>
              <w:marBottom w:val="0"/>
              <w:divBdr>
                <w:top w:val="none" w:sz="0" w:space="0" w:color="auto"/>
                <w:left w:val="none" w:sz="0" w:space="0" w:color="auto"/>
                <w:bottom w:val="none" w:sz="0" w:space="0" w:color="auto"/>
                <w:right w:val="none" w:sz="0" w:space="0" w:color="auto"/>
              </w:divBdr>
            </w:div>
          </w:divsChild>
        </w:div>
        <w:div w:id="1628393156">
          <w:marLeft w:val="0"/>
          <w:marRight w:val="0"/>
          <w:marTop w:val="0"/>
          <w:marBottom w:val="0"/>
          <w:divBdr>
            <w:top w:val="none" w:sz="0" w:space="0" w:color="auto"/>
            <w:left w:val="none" w:sz="0" w:space="0" w:color="auto"/>
            <w:bottom w:val="none" w:sz="0" w:space="0" w:color="auto"/>
            <w:right w:val="none" w:sz="0" w:space="0" w:color="auto"/>
          </w:divBdr>
          <w:divsChild>
            <w:div w:id="2084833113">
              <w:marLeft w:val="0"/>
              <w:marRight w:val="0"/>
              <w:marTop w:val="0"/>
              <w:marBottom w:val="0"/>
              <w:divBdr>
                <w:top w:val="none" w:sz="0" w:space="0" w:color="auto"/>
                <w:left w:val="none" w:sz="0" w:space="0" w:color="auto"/>
                <w:bottom w:val="none" w:sz="0" w:space="0" w:color="auto"/>
                <w:right w:val="none" w:sz="0" w:space="0" w:color="auto"/>
              </w:divBdr>
            </w:div>
          </w:divsChild>
        </w:div>
        <w:div w:id="488599656">
          <w:marLeft w:val="0"/>
          <w:marRight w:val="0"/>
          <w:marTop w:val="0"/>
          <w:marBottom w:val="0"/>
          <w:divBdr>
            <w:top w:val="none" w:sz="0" w:space="0" w:color="auto"/>
            <w:left w:val="none" w:sz="0" w:space="0" w:color="auto"/>
            <w:bottom w:val="none" w:sz="0" w:space="0" w:color="auto"/>
            <w:right w:val="none" w:sz="0" w:space="0" w:color="auto"/>
          </w:divBdr>
          <w:divsChild>
            <w:div w:id="1644771029">
              <w:marLeft w:val="0"/>
              <w:marRight w:val="0"/>
              <w:marTop w:val="0"/>
              <w:marBottom w:val="0"/>
              <w:divBdr>
                <w:top w:val="none" w:sz="0" w:space="0" w:color="auto"/>
                <w:left w:val="none" w:sz="0" w:space="0" w:color="auto"/>
                <w:bottom w:val="none" w:sz="0" w:space="0" w:color="auto"/>
                <w:right w:val="none" w:sz="0" w:space="0" w:color="auto"/>
              </w:divBdr>
            </w:div>
          </w:divsChild>
        </w:div>
        <w:div w:id="1280262445">
          <w:marLeft w:val="0"/>
          <w:marRight w:val="0"/>
          <w:marTop w:val="0"/>
          <w:marBottom w:val="0"/>
          <w:divBdr>
            <w:top w:val="none" w:sz="0" w:space="0" w:color="auto"/>
            <w:left w:val="none" w:sz="0" w:space="0" w:color="auto"/>
            <w:bottom w:val="none" w:sz="0" w:space="0" w:color="auto"/>
            <w:right w:val="none" w:sz="0" w:space="0" w:color="auto"/>
          </w:divBdr>
          <w:divsChild>
            <w:div w:id="2069305367">
              <w:marLeft w:val="0"/>
              <w:marRight w:val="0"/>
              <w:marTop w:val="0"/>
              <w:marBottom w:val="0"/>
              <w:divBdr>
                <w:top w:val="none" w:sz="0" w:space="0" w:color="auto"/>
                <w:left w:val="none" w:sz="0" w:space="0" w:color="auto"/>
                <w:bottom w:val="none" w:sz="0" w:space="0" w:color="auto"/>
                <w:right w:val="none" w:sz="0" w:space="0" w:color="auto"/>
              </w:divBdr>
            </w:div>
          </w:divsChild>
        </w:div>
        <w:div w:id="172108297">
          <w:marLeft w:val="0"/>
          <w:marRight w:val="0"/>
          <w:marTop w:val="0"/>
          <w:marBottom w:val="0"/>
          <w:divBdr>
            <w:top w:val="none" w:sz="0" w:space="0" w:color="auto"/>
            <w:left w:val="none" w:sz="0" w:space="0" w:color="auto"/>
            <w:bottom w:val="none" w:sz="0" w:space="0" w:color="auto"/>
            <w:right w:val="none" w:sz="0" w:space="0" w:color="auto"/>
          </w:divBdr>
          <w:divsChild>
            <w:div w:id="1803229366">
              <w:marLeft w:val="0"/>
              <w:marRight w:val="0"/>
              <w:marTop w:val="0"/>
              <w:marBottom w:val="0"/>
              <w:divBdr>
                <w:top w:val="none" w:sz="0" w:space="0" w:color="auto"/>
                <w:left w:val="none" w:sz="0" w:space="0" w:color="auto"/>
                <w:bottom w:val="none" w:sz="0" w:space="0" w:color="auto"/>
                <w:right w:val="none" w:sz="0" w:space="0" w:color="auto"/>
              </w:divBdr>
            </w:div>
          </w:divsChild>
        </w:div>
        <w:div w:id="945502867">
          <w:marLeft w:val="0"/>
          <w:marRight w:val="0"/>
          <w:marTop w:val="0"/>
          <w:marBottom w:val="0"/>
          <w:divBdr>
            <w:top w:val="none" w:sz="0" w:space="0" w:color="auto"/>
            <w:left w:val="none" w:sz="0" w:space="0" w:color="auto"/>
            <w:bottom w:val="none" w:sz="0" w:space="0" w:color="auto"/>
            <w:right w:val="none" w:sz="0" w:space="0" w:color="auto"/>
          </w:divBdr>
          <w:divsChild>
            <w:div w:id="803040822">
              <w:marLeft w:val="0"/>
              <w:marRight w:val="0"/>
              <w:marTop w:val="0"/>
              <w:marBottom w:val="0"/>
              <w:divBdr>
                <w:top w:val="none" w:sz="0" w:space="0" w:color="auto"/>
                <w:left w:val="none" w:sz="0" w:space="0" w:color="auto"/>
                <w:bottom w:val="none" w:sz="0" w:space="0" w:color="auto"/>
                <w:right w:val="none" w:sz="0" w:space="0" w:color="auto"/>
              </w:divBdr>
            </w:div>
          </w:divsChild>
        </w:div>
        <w:div w:id="27027880">
          <w:marLeft w:val="0"/>
          <w:marRight w:val="0"/>
          <w:marTop w:val="0"/>
          <w:marBottom w:val="0"/>
          <w:divBdr>
            <w:top w:val="none" w:sz="0" w:space="0" w:color="auto"/>
            <w:left w:val="none" w:sz="0" w:space="0" w:color="auto"/>
            <w:bottom w:val="none" w:sz="0" w:space="0" w:color="auto"/>
            <w:right w:val="none" w:sz="0" w:space="0" w:color="auto"/>
          </w:divBdr>
          <w:divsChild>
            <w:div w:id="1121536949">
              <w:marLeft w:val="0"/>
              <w:marRight w:val="0"/>
              <w:marTop w:val="0"/>
              <w:marBottom w:val="0"/>
              <w:divBdr>
                <w:top w:val="none" w:sz="0" w:space="0" w:color="auto"/>
                <w:left w:val="none" w:sz="0" w:space="0" w:color="auto"/>
                <w:bottom w:val="none" w:sz="0" w:space="0" w:color="auto"/>
                <w:right w:val="none" w:sz="0" w:space="0" w:color="auto"/>
              </w:divBdr>
            </w:div>
          </w:divsChild>
        </w:div>
        <w:div w:id="1950620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al.org/es/temas/agenda-2030-desarrollo-sostenible/objetivos-desarrollo-sostenible-ods" TargetMode="External"/><Relationship Id="rId18" Type="http://schemas.openxmlformats.org/officeDocument/2006/relationships/image" Target="media/image5.png"/><Relationship Id="rId26" Type="http://schemas.openxmlformats.org/officeDocument/2006/relationships/hyperlink" Target="https://anionline.sharepoint.com/Gestion%20VPRE/Sistemas/AE_SI/AE_Gobierno/SitePages/Dominio%20Gobierno%20de%20TI.aspx" TargetMode="External"/><Relationship Id="rId39" Type="http://schemas.openxmlformats.org/officeDocument/2006/relationships/diagramData" Target="diagrams/data1.xml"/><Relationship Id="rId21" Type="http://schemas.openxmlformats.org/officeDocument/2006/relationships/image" Target="media/image7.png"/><Relationship Id="rId34" Type="http://schemas.openxmlformats.org/officeDocument/2006/relationships/image" Target="media/image15.png"/><Relationship Id="rId42" Type="http://schemas.openxmlformats.org/officeDocument/2006/relationships/diagramColors" Target="diagrams/colors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ionline.sharepoint.com/Gestion%20VPRE/Sistemas/SitePages/Inicio.aspx" TargetMode="Externa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yperlink" Target="https://anionline.sharepoint.com/Gestion%20VPRE/Sistemas/PC_2018/Lists/Procesos%20en%20Etapa%20Contractual/Plan%20de%20Accin%202018.aspx" TargetMode="External"/><Relationship Id="rId40" Type="http://schemas.openxmlformats.org/officeDocument/2006/relationships/diagramLayout" Target="diagrams/layout1.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ni.gov.co/planes/plan-estrategico-ani-21715" TargetMode="External"/><Relationship Id="rId23" Type="http://schemas.openxmlformats.org/officeDocument/2006/relationships/image" Target="media/image8.png"/><Relationship Id="rId28" Type="http://schemas.openxmlformats.org/officeDocument/2006/relationships/hyperlink" Target="https://anionline.sharepoint.com/:x:/r/Gestion%20VPRE/Sistemas/AE_SI/AE_Gobierno/_layouts/15/Doc.aspx?sourcedoc=%7B47FA8F81-10E9-43BB-9059-5B87F15A26E5%7D&amp;file=Cadena%20de%20Valor%20de%20TI.xlsx&amp;action=default&amp;mobileredirect=true" TargetMode="External"/><Relationship Id="rId36"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hyperlink" Target="https://anionline.sharepoint.com/Gestion%20VPRE/Sistemas/AE_SI/Lists/Catlogo%20de%20Servicios%20de%20TI/AllItems.aspx" TargetMode="External"/><Relationship Id="rId31" Type="http://schemas.openxmlformats.org/officeDocument/2006/relationships/hyperlink" Target="https://anionline.sharepoint.com/Gestion%20VPRE/Sistemas/AE_SI/Sistemas_Informacion/SitePages/Dominio%20Sistemas%20de%20Informaci%C3%B3n.asp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ni.gov.co/sites/default/files/u233/pmti_entregable_1_final_nov11.pdf" TargetMode="External"/><Relationship Id="rId22" Type="http://schemas.openxmlformats.org/officeDocument/2006/relationships/hyperlink" Target="https://app.powerbi.com/groups/me/reports/9a839170-dc88-4438-9ad4-e9d4f140ff67/ReportSection3"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anionline.sharepoint.com/Gestion%20VPRE/Sistemas/PC_2018/Lists/PAA%20%202018/AllItems.aspx" TargetMode="External"/><Relationship Id="rId43" Type="http://schemas.microsoft.com/office/2007/relationships/diagramDrawing" Target="diagrams/drawing1.xml"/><Relationship Id="rId8" Type="http://schemas.openxmlformats.org/officeDocument/2006/relationships/hyperlink" Target="http://www.mintic.gov.co/arquitecturati/630/w3-propertyvalue-8158.html"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anionline.sharepoint.com/Gestion%20VPRE/Sistemas/AE_SI/Biblioteca%20de%20Pginas/Cat%C3%A1logo%20de%20Sistemas%20de%20Informaci%C3%B3n.aspx" TargetMode="External"/><Relationship Id="rId25" Type="http://schemas.openxmlformats.org/officeDocument/2006/relationships/image" Target="media/image10.png"/><Relationship Id="rId33" Type="http://schemas.openxmlformats.org/officeDocument/2006/relationships/hyperlink" Target="https://anionline.sharepoint.com/Gestion%20VPRE/Sistemas/AE_SI/Lists/Catlogo%20de%20Servicios%20de%20TI/AllItems.aspx" TargetMode="External"/><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AF7B0B-513A-AD49-B7D0-BA48205390B9}" type="doc">
      <dgm:prSet loTypeId="urn:microsoft.com/office/officeart/2005/8/layout/cycle2" loCatId="" qsTypeId="urn:microsoft.com/office/officeart/2005/8/quickstyle/simple4" qsCatId="simple" csTypeId="urn:microsoft.com/office/officeart/2005/8/colors/accent0_3" csCatId="mainScheme" phldr="1"/>
      <dgm:spPr/>
      <dgm:t>
        <a:bodyPr/>
        <a:lstStyle/>
        <a:p>
          <a:endParaRPr lang="es-ES_tradnl"/>
        </a:p>
      </dgm:t>
    </dgm:pt>
    <dgm:pt modelId="{2979084A-F6F6-B944-9B39-43E4823B46F0}">
      <dgm:prSet phldrT="[Texto]"/>
      <dgm:spPr>
        <a:solidFill>
          <a:srgbClr val="023F78"/>
        </a:solidFill>
      </dgm:spPr>
      <dgm:t>
        <a:bodyPr/>
        <a:lstStyle/>
        <a:p>
          <a:r>
            <a:rPr lang="es-ES_tradnl" dirty="0"/>
            <a:t>Página web</a:t>
          </a:r>
        </a:p>
        <a:p>
          <a:r>
            <a:rPr lang="es-ES_tradnl" dirty="0"/>
            <a:t>PETI  </a:t>
          </a:r>
        </a:p>
      </dgm:t>
    </dgm:pt>
    <dgm:pt modelId="{D21DB0AF-66CF-C845-BD6D-57509845608C}" type="parTrans" cxnId="{075335D3-C0D6-3046-B24E-42D233B3DBA5}">
      <dgm:prSet/>
      <dgm:spPr/>
      <dgm:t>
        <a:bodyPr/>
        <a:lstStyle/>
        <a:p>
          <a:endParaRPr lang="es-ES_tradnl"/>
        </a:p>
      </dgm:t>
    </dgm:pt>
    <dgm:pt modelId="{D0E00F0F-2E3D-8344-B994-E4482B55BAE3}" type="sibTrans" cxnId="{075335D3-C0D6-3046-B24E-42D233B3DBA5}">
      <dgm:prSet/>
      <dgm:spPr>
        <a:solidFill>
          <a:schemeClr val="accent2"/>
        </a:solidFill>
      </dgm:spPr>
      <dgm:t>
        <a:bodyPr/>
        <a:lstStyle/>
        <a:p>
          <a:endParaRPr lang="es-ES_tradnl"/>
        </a:p>
      </dgm:t>
    </dgm:pt>
    <dgm:pt modelId="{616CEA0D-FBCF-5141-AC70-02D8C8C7E81F}">
      <dgm:prSet phldrT="[Texto]"/>
      <dgm:spPr>
        <a:solidFill>
          <a:srgbClr val="023F78"/>
        </a:solidFill>
      </dgm:spPr>
      <dgm:t>
        <a:bodyPr/>
        <a:lstStyle/>
        <a:p>
          <a:r>
            <a:rPr lang="es-ES_tradnl" dirty="0"/>
            <a:t>Facebook </a:t>
          </a:r>
        </a:p>
      </dgm:t>
    </dgm:pt>
    <dgm:pt modelId="{F0ED3AF1-FA08-B842-9493-86813931A9EA}" type="parTrans" cxnId="{A9CAF992-C506-CB44-BFBD-F5E9833A88A7}">
      <dgm:prSet/>
      <dgm:spPr/>
      <dgm:t>
        <a:bodyPr/>
        <a:lstStyle/>
        <a:p>
          <a:endParaRPr lang="es-ES_tradnl"/>
        </a:p>
      </dgm:t>
    </dgm:pt>
    <dgm:pt modelId="{A4DEDEBF-36D0-1840-ADAA-95C65BF1D9FC}" type="sibTrans" cxnId="{A9CAF992-C506-CB44-BFBD-F5E9833A88A7}">
      <dgm:prSet/>
      <dgm:spPr>
        <a:solidFill>
          <a:schemeClr val="accent2"/>
        </a:solidFill>
      </dgm:spPr>
      <dgm:t>
        <a:bodyPr/>
        <a:lstStyle/>
        <a:p>
          <a:endParaRPr lang="es-ES_tradnl"/>
        </a:p>
      </dgm:t>
    </dgm:pt>
    <dgm:pt modelId="{044B0EB0-CBD1-2944-AD8B-F4D63A28A627}">
      <dgm:prSet phldrT="[Texto]"/>
      <dgm:spPr>
        <a:solidFill>
          <a:srgbClr val="023F78"/>
        </a:solidFill>
      </dgm:spPr>
      <dgm:t>
        <a:bodyPr/>
        <a:lstStyle/>
        <a:p>
          <a:r>
            <a:rPr lang="es-ES_tradnl" dirty="0"/>
            <a:t>Twitter </a:t>
          </a:r>
        </a:p>
      </dgm:t>
    </dgm:pt>
    <dgm:pt modelId="{87C35FA7-A8A0-8749-BBBA-C086068DF8F3}" type="parTrans" cxnId="{C635FFA3-9A25-0F40-B81B-9C4D7FD32D1B}">
      <dgm:prSet/>
      <dgm:spPr/>
      <dgm:t>
        <a:bodyPr/>
        <a:lstStyle/>
        <a:p>
          <a:endParaRPr lang="es-ES_tradnl"/>
        </a:p>
      </dgm:t>
    </dgm:pt>
    <dgm:pt modelId="{3D81F8C6-9BBD-1244-91C1-F995E2603D21}" type="sibTrans" cxnId="{C635FFA3-9A25-0F40-B81B-9C4D7FD32D1B}">
      <dgm:prSet/>
      <dgm:spPr>
        <a:solidFill>
          <a:schemeClr val="accent2"/>
        </a:solidFill>
      </dgm:spPr>
      <dgm:t>
        <a:bodyPr/>
        <a:lstStyle/>
        <a:p>
          <a:endParaRPr lang="es-ES_tradnl"/>
        </a:p>
      </dgm:t>
    </dgm:pt>
    <dgm:pt modelId="{3BD2A62A-326D-E645-A593-4F0E0B31FBFD}">
      <dgm:prSet phldrT="[Texto]"/>
      <dgm:spPr>
        <a:solidFill>
          <a:srgbClr val="023F78"/>
        </a:solidFill>
      </dgm:spPr>
      <dgm:t>
        <a:bodyPr/>
        <a:lstStyle/>
        <a:p>
          <a:r>
            <a:rPr lang="es-ES_tradnl" dirty="0"/>
            <a:t>News </a:t>
          </a:r>
          <a:r>
            <a:rPr lang="es-ES_tradnl" dirty="0" err="1"/>
            <a:t>Letter</a:t>
          </a:r>
          <a:r>
            <a:rPr lang="es-ES_tradnl" dirty="0"/>
            <a:t> </a:t>
          </a:r>
        </a:p>
      </dgm:t>
    </dgm:pt>
    <dgm:pt modelId="{AE0416E8-FF21-C24E-8D53-1458A6335D65}" type="parTrans" cxnId="{03765B02-8780-2C43-BA04-3FB8B6F43D6B}">
      <dgm:prSet/>
      <dgm:spPr/>
      <dgm:t>
        <a:bodyPr/>
        <a:lstStyle/>
        <a:p>
          <a:endParaRPr lang="es-ES_tradnl"/>
        </a:p>
      </dgm:t>
    </dgm:pt>
    <dgm:pt modelId="{E6078F12-D636-344C-B4AA-26BBC0779033}" type="sibTrans" cxnId="{03765B02-8780-2C43-BA04-3FB8B6F43D6B}">
      <dgm:prSet/>
      <dgm:spPr>
        <a:solidFill>
          <a:schemeClr val="accent2"/>
        </a:solidFill>
      </dgm:spPr>
      <dgm:t>
        <a:bodyPr/>
        <a:lstStyle/>
        <a:p>
          <a:endParaRPr lang="es-ES_tradnl"/>
        </a:p>
      </dgm:t>
    </dgm:pt>
    <dgm:pt modelId="{6AD27FB8-CAF3-C346-B886-20E7421F4FF6}">
      <dgm:prSet/>
      <dgm:spPr>
        <a:solidFill>
          <a:srgbClr val="023F78"/>
        </a:solidFill>
      </dgm:spPr>
      <dgm:t>
        <a:bodyPr/>
        <a:lstStyle/>
        <a:p>
          <a:r>
            <a:rPr lang="es-ES_tradnl" dirty="0"/>
            <a:t>Sinergia Entidades del Sector </a:t>
          </a:r>
        </a:p>
      </dgm:t>
    </dgm:pt>
    <dgm:pt modelId="{95BEF8E6-7CC1-3848-9613-9FB4716F0796}" type="parTrans" cxnId="{FED3BD6B-45C7-D149-A428-6E5C38051730}">
      <dgm:prSet/>
      <dgm:spPr/>
      <dgm:t>
        <a:bodyPr/>
        <a:lstStyle/>
        <a:p>
          <a:endParaRPr lang="es-ES_tradnl"/>
        </a:p>
      </dgm:t>
    </dgm:pt>
    <dgm:pt modelId="{62053BAE-56C6-EA45-9826-C452ED94FFAB}" type="sibTrans" cxnId="{FED3BD6B-45C7-D149-A428-6E5C38051730}">
      <dgm:prSet/>
      <dgm:spPr>
        <a:solidFill>
          <a:schemeClr val="accent2"/>
        </a:solidFill>
      </dgm:spPr>
      <dgm:t>
        <a:bodyPr/>
        <a:lstStyle/>
        <a:p>
          <a:endParaRPr lang="es-ES_tradnl"/>
        </a:p>
      </dgm:t>
    </dgm:pt>
    <dgm:pt modelId="{D585CB27-75D9-4E4D-9ACD-5F51E42B3F32}" type="pres">
      <dgm:prSet presAssocID="{03AF7B0B-513A-AD49-B7D0-BA48205390B9}" presName="cycle" presStyleCnt="0">
        <dgm:presLayoutVars>
          <dgm:dir/>
          <dgm:resizeHandles val="exact"/>
        </dgm:presLayoutVars>
      </dgm:prSet>
      <dgm:spPr/>
    </dgm:pt>
    <dgm:pt modelId="{94D89446-6F77-3741-9BE3-B232E07399A0}" type="pres">
      <dgm:prSet presAssocID="{2979084A-F6F6-B944-9B39-43E4823B46F0}" presName="node" presStyleLbl="node1" presStyleIdx="0" presStyleCnt="5" custRadScaleRad="100001" custRadScaleInc="554">
        <dgm:presLayoutVars>
          <dgm:bulletEnabled val="1"/>
        </dgm:presLayoutVars>
      </dgm:prSet>
      <dgm:spPr/>
    </dgm:pt>
    <dgm:pt modelId="{04DD3BA5-5553-BB41-B401-8A412B4CD2C1}" type="pres">
      <dgm:prSet presAssocID="{D0E00F0F-2E3D-8344-B994-E4482B55BAE3}" presName="sibTrans" presStyleLbl="sibTrans2D1" presStyleIdx="0" presStyleCnt="5"/>
      <dgm:spPr/>
    </dgm:pt>
    <dgm:pt modelId="{D00DF5F6-8618-9642-ABF5-9212FA21D1A7}" type="pres">
      <dgm:prSet presAssocID="{D0E00F0F-2E3D-8344-B994-E4482B55BAE3}" presName="connectorText" presStyleLbl="sibTrans2D1" presStyleIdx="0" presStyleCnt="5"/>
      <dgm:spPr/>
    </dgm:pt>
    <dgm:pt modelId="{AA37C8EC-6134-0045-A1D8-D473D761226C}" type="pres">
      <dgm:prSet presAssocID="{616CEA0D-FBCF-5141-AC70-02D8C8C7E81F}" presName="node" presStyleLbl="node1" presStyleIdx="1" presStyleCnt="5">
        <dgm:presLayoutVars>
          <dgm:bulletEnabled val="1"/>
        </dgm:presLayoutVars>
      </dgm:prSet>
      <dgm:spPr/>
    </dgm:pt>
    <dgm:pt modelId="{D3A22AB7-C79B-EE49-95BE-2C97E5418C72}" type="pres">
      <dgm:prSet presAssocID="{A4DEDEBF-36D0-1840-ADAA-95C65BF1D9FC}" presName="sibTrans" presStyleLbl="sibTrans2D1" presStyleIdx="1" presStyleCnt="5" custLinFactNeighborX="-11988" custLinFactNeighborY="3022"/>
      <dgm:spPr/>
    </dgm:pt>
    <dgm:pt modelId="{2E237828-2A8D-144B-8583-C232091AE0FC}" type="pres">
      <dgm:prSet presAssocID="{A4DEDEBF-36D0-1840-ADAA-95C65BF1D9FC}" presName="connectorText" presStyleLbl="sibTrans2D1" presStyleIdx="1" presStyleCnt="5"/>
      <dgm:spPr/>
    </dgm:pt>
    <dgm:pt modelId="{0693D4AA-99BB-E34A-B82F-350547D8825A}" type="pres">
      <dgm:prSet presAssocID="{6AD27FB8-CAF3-C346-B886-20E7421F4FF6}" presName="node" presStyleLbl="node1" presStyleIdx="2" presStyleCnt="5" custRadScaleRad="100686" custRadScaleInc="787">
        <dgm:presLayoutVars>
          <dgm:bulletEnabled val="1"/>
        </dgm:presLayoutVars>
      </dgm:prSet>
      <dgm:spPr/>
    </dgm:pt>
    <dgm:pt modelId="{4CF2C076-CB93-634C-AD7E-EE8678390DA4}" type="pres">
      <dgm:prSet presAssocID="{62053BAE-56C6-EA45-9826-C452ED94FFAB}" presName="sibTrans" presStyleLbl="sibTrans2D1" presStyleIdx="2" presStyleCnt="5"/>
      <dgm:spPr/>
    </dgm:pt>
    <dgm:pt modelId="{682BC770-08AE-8D4C-A379-F198132F446A}" type="pres">
      <dgm:prSet presAssocID="{62053BAE-56C6-EA45-9826-C452ED94FFAB}" presName="connectorText" presStyleLbl="sibTrans2D1" presStyleIdx="2" presStyleCnt="5"/>
      <dgm:spPr/>
    </dgm:pt>
    <dgm:pt modelId="{E5879B6E-CD0A-884F-975C-244701B37E9B}" type="pres">
      <dgm:prSet presAssocID="{044B0EB0-CBD1-2944-AD8B-F4D63A28A627}" presName="node" presStyleLbl="node1" presStyleIdx="3" presStyleCnt="5">
        <dgm:presLayoutVars>
          <dgm:bulletEnabled val="1"/>
        </dgm:presLayoutVars>
      </dgm:prSet>
      <dgm:spPr/>
    </dgm:pt>
    <dgm:pt modelId="{A79080D5-C04D-EA4B-A95E-04AE4329DB92}" type="pres">
      <dgm:prSet presAssocID="{3D81F8C6-9BBD-1244-91C1-F995E2603D21}" presName="sibTrans" presStyleLbl="sibTrans2D1" presStyleIdx="3" presStyleCnt="5"/>
      <dgm:spPr/>
    </dgm:pt>
    <dgm:pt modelId="{327B740F-98C1-A84F-83CC-7114D14C9CF1}" type="pres">
      <dgm:prSet presAssocID="{3D81F8C6-9BBD-1244-91C1-F995E2603D21}" presName="connectorText" presStyleLbl="sibTrans2D1" presStyleIdx="3" presStyleCnt="5"/>
      <dgm:spPr/>
    </dgm:pt>
    <dgm:pt modelId="{2A327011-04F5-4248-8257-C4D58793A832}" type="pres">
      <dgm:prSet presAssocID="{3BD2A62A-326D-E645-A593-4F0E0B31FBFD}" presName="node" presStyleLbl="node1" presStyleIdx="4" presStyleCnt="5">
        <dgm:presLayoutVars>
          <dgm:bulletEnabled val="1"/>
        </dgm:presLayoutVars>
      </dgm:prSet>
      <dgm:spPr/>
    </dgm:pt>
    <dgm:pt modelId="{52DDACA9-5F8E-6146-AC04-88E68B589E9A}" type="pres">
      <dgm:prSet presAssocID="{E6078F12-D636-344C-B4AA-26BBC0779033}" presName="sibTrans" presStyleLbl="sibTrans2D1" presStyleIdx="4" presStyleCnt="5"/>
      <dgm:spPr/>
    </dgm:pt>
    <dgm:pt modelId="{0CBD59E8-8CDB-224D-A864-5FED761A4630}" type="pres">
      <dgm:prSet presAssocID="{E6078F12-D636-344C-B4AA-26BBC0779033}" presName="connectorText" presStyleLbl="sibTrans2D1" presStyleIdx="4" presStyleCnt="5"/>
      <dgm:spPr/>
    </dgm:pt>
  </dgm:ptLst>
  <dgm:cxnLst>
    <dgm:cxn modelId="{03765B02-8780-2C43-BA04-3FB8B6F43D6B}" srcId="{03AF7B0B-513A-AD49-B7D0-BA48205390B9}" destId="{3BD2A62A-326D-E645-A593-4F0E0B31FBFD}" srcOrd="4" destOrd="0" parTransId="{AE0416E8-FF21-C24E-8D53-1458A6335D65}" sibTransId="{E6078F12-D636-344C-B4AA-26BBC0779033}"/>
    <dgm:cxn modelId="{44B0B40C-92A8-9D40-AB57-C977B2A1A3D2}" type="presOf" srcId="{03AF7B0B-513A-AD49-B7D0-BA48205390B9}" destId="{D585CB27-75D9-4E4D-9ACD-5F51E42B3F32}" srcOrd="0" destOrd="0" presId="urn:microsoft.com/office/officeart/2005/8/layout/cycle2"/>
    <dgm:cxn modelId="{28B06824-3758-F94C-A70D-E3B8C26203D4}" type="presOf" srcId="{3D81F8C6-9BBD-1244-91C1-F995E2603D21}" destId="{327B740F-98C1-A84F-83CC-7114D14C9CF1}" srcOrd="1" destOrd="0" presId="urn:microsoft.com/office/officeart/2005/8/layout/cycle2"/>
    <dgm:cxn modelId="{4877A128-1BEB-8446-A512-4D94074201F6}" type="presOf" srcId="{3BD2A62A-326D-E645-A593-4F0E0B31FBFD}" destId="{2A327011-04F5-4248-8257-C4D58793A832}" srcOrd="0" destOrd="0" presId="urn:microsoft.com/office/officeart/2005/8/layout/cycle2"/>
    <dgm:cxn modelId="{F607302F-006F-DE49-9EEC-830D4E31C996}" type="presOf" srcId="{62053BAE-56C6-EA45-9826-C452ED94FFAB}" destId="{4CF2C076-CB93-634C-AD7E-EE8678390DA4}" srcOrd="0" destOrd="0" presId="urn:microsoft.com/office/officeart/2005/8/layout/cycle2"/>
    <dgm:cxn modelId="{4A27055E-84C2-4B4B-8C24-901D1B235AE7}" type="presOf" srcId="{6AD27FB8-CAF3-C346-B886-20E7421F4FF6}" destId="{0693D4AA-99BB-E34A-B82F-350547D8825A}" srcOrd="0" destOrd="0" presId="urn:microsoft.com/office/officeart/2005/8/layout/cycle2"/>
    <dgm:cxn modelId="{D518B444-F908-4745-83D6-E61E820A8BDE}" type="presOf" srcId="{2979084A-F6F6-B944-9B39-43E4823B46F0}" destId="{94D89446-6F77-3741-9BE3-B232E07399A0}" srcOrd="0" destOrd="0" presId="urn:microsoft.com/office/officeart/2005/8/layout/cycle2"/>
    <dgm:cxn modelId="{FED3BD6B-45C7-D149-A428-6E5C38051730}" srcId="{03AF7B0B-513A-AD49-B7D0-BA48205390B9}" destId="{6AD27FB8-CAF3-C346-B886-20E7421F4FF6}" srcOrd="2" destOrd="0" parTransId="{95BEF8E6-7CC1-3848-9613-9FB4716F0796}" sibTransId="{62053BAE-56C6-EA45-9826-C452ED94FFAB}"/>
    <dgm:cxn modelId="{157B947C-C233-8044-A011-4CA47CA26EE0}" type="presOf" srcId="{044B0EB0-CBD1-2944-AD8B-F4D63A28A627}" destId="{E5879B6E-CD0A-884F-975C-244701B37E9B}" srcOrd="0" destOrd="0" presId="urn:microsoft.com/office/officeart/2005/8/layout/cycle2"/>
    <dgm:cxn modelId="{CEF6038D-64AF-4E49-82B1-1A717A975FDD}" type="presOf" srcId="{D0E00F0F-2E3D-8344-B994-E4482B55BAE3}" destId="{04DD3BA5-5553-BB41-B401-8A412B4CD2C1}" srcOrd="0" destOrd="0" presId="urn:microsoft.com/office/officeart/2005/8/layout/cycle2"/>
    <dgm:cxn modelId="{A9CAF992-C506-CB44-BFBD-F5E9833A88A7}" srcId="{03AF7B0B-513A-AD49-B7D0-BA48205390B9}" destId="{616CEA0D-FBCF-5141-AC70-02D8C8C7E81F}" srcOrd="1" destOrd="0" parTransId="{F0ED3AF1-FA08-B842-9493-86813931A9EA}" sibTransId="{A4DEDEBF-36D0-1840-ADAA-95C65BF1D9FC}"/>
    <dgm:cxn modelId="{B4B34095-BB5D-F746-97AB-DFCE5D9F643B}" type="presOf" srcId="{A4DEDEBF-36D0-1840-ADAA-95C65BF1D9FC}" destId="{D3A22AB7-C79B-EE49-95BE-2C97E5418C72}" srcOrd="0" destOrd="0" presId="urn:microsoft.com/office/officeart/2005/8/layout/cycle2"/>
    <dgm:cxn modelId="{82E57397-744D-744E-99BD-569BCDB01C0E}" type="presOf" srcId="{616CEA0D-FBCF-5141-AC70-02D8C8C7E81F}" destId="{AA37C8EC-6134-0045-A1D8-D473D761226C}" srcOrd="0" destOrd="0" presId="urn:microsoft.com/office/officeart/2005/8/layout/cycle2"/>
    <dgm:cxn modelId="{C635FFA3-9A25-0F40-B81B-9C4D7FD32D1B}" srcId="{03AF7B0B-513A-AD49-B7D0-BA48205390B9}" destId="{044B0EB0-CBD1-2944-AD8B-F4D63A28A627}" srcOrd="3" destOrd="0" parTransId="{87C35FA7-A8A0-8749-BBBA-C086068DF8F3}" sibTransId="{3D81F8C6-9BBD-1244-91C1-F995E2603D21}"/>
    <dgm:cxn modelId="{0F52EBB8-1976-874B-A735-E85D6A37243E}" type="presOf" srcId="{D0E00F0F-2E3D-8344-B994-E4482B55BAE3}" destId="{D00DF5F6-8618-9642-ABF5-9212FA21D1A7}" srcOrd="1" destOrd="0" presId="urn:microsoft.com/office/officeart/2005/8/layout/cycle2"/>
    <dgm:cxn modelId="{405B98BB-40CC-C24B-883C-12A568F40EEB}" type="presOf" srcId="{A4DEDEBF-36D0-1840-ADAA-95C65BF1D9FC}" destId="{2E237828-2A8D-144B-8583-C232091AE0FC}" srcOrd="1" destOrd="0" presId="urn:microsoft.com/office/officeart/2005/8/layout/cycle2"/>
    <dgm:cxn modelId="{98A112C3-AC7C-644D-8278-9F20856E4FEB}" type="presOf" srcId="{E6078F12-D636-344C-B4AA-26BBC0779033}" destId="{52DDACA9-5F8E-6146-AC04-88E68B589E9A}" srcOrd="0" destOrd="0" presId="urn:microsoft.com/office/officeart/2005/8/layout/cycle2"/>
    <dgm:cxn modelId="{0D0830C5-D042-0D41-BB2A-54E156A6C5B8}" type="presOf" srcId="{E6078F12-D636-344C-B4AA-26BBC0779033}" destId="{0CBD59E8-8CDB-224D-A864-5FED761A4630}" srcOrd="1" destOrd="0" presId="urn:microsoft.com/office/officeart/2005/8/layout/cycle2"/>
    <dgm:cxn modelId="{075335D3-C0D6-3046-B24E-42D233B3DBA5}" srcId="{03AF7B0B-513A-AD49-B7D0-BA48205390B9}" destId="{2979084A-F6F6-B944-9B39-43E4823B46F0}" srcOrd="0" destOrd="0" parTransId="{D21DB0AF-66CF-C845-BD6D-57509845608C}" sibTransId="{D0E00F0F-2E3D-8344-B994-E4482B55BAE3}"/>
    <dgm:cxn modelId="{409305DB-4311-A44C-B9AA-914C5C8DFF06}" type="presOf" srcId="{3D81F8C6-9BBD-1244-91C1-F995E2603D21}" destId="{A79080D5-C04D-EA4B-A95E-04AE4329DB92}" srcOrd="0" destOrd="0" presId="urn:microsoft.com/office/officeart/2005/8/layout/cycle2"/>
    <dgm:cxn modelId="{617693E1-F425-064E-962D-6E8A4F9C67A4}" type="presOf" srcId="{62053BAE-56C6-EA45-9826-C452ED94FFAB}" destId="{682BC770-08AE-8D4C-A379-F198132F446A}" srcOrd="1" destOrd="0" presId="urn:microsoft.com/office/officeart/2005/8/layout/cycle2"/>
    <dgm:cxn modelId="{D022090B-4BEB-EF42-A2C6-89676A057786}" type="presParOf" srcId="{D585CB27-75D9-4E4D-9ACD-5F51E42B3F32}" destId="{94D89446-6F77-3741-9BE3-B232E07399A0}" srcOrd="0" destOrd="0" presId="urn:microsoft.com/office/officeart/2005/8/layout/cycle2"/>
    <dgm:cxn modelId="{912E5584-41AF-A248-9EBB-9FC59B63B18F}" type="presParOf" srcId="{D585CB27-75D9-4E4D-9ACD-5F51E42B3F32}" destId="{04DD3BA5-5553-BB41-B401-8A412B4CD2C1}" srcOrd="1" destOrd="0" presId="urn:microsoft.com/office/officeart/2005/8/layout/cycle2"/>
    <dgm:cxn modelId="{238787BB-F13D-754C-B470-DCBA5622793B}" type="presParOf" srcId="{04DD3BA5-5553-BB41-B401-8A412B4CD2C1}" destId="{D00DF5F6-8618-9642-ABF5-9212FA21D1A7}" srcOrd="0" destOrd="0" presId="urn:microsoft.com/office/officeart/2005/8/layout/cycle2"/>
    <dgm:cxn modelId="{F0CEAAA4-8B89-534A-9229-470B2544921A}" type="presParOf" srcId="{D585CB27-75D9-4E4D-9ACD-5F51E42B3F32}" destId="{AA37C8EC-6134-0045-A1D8-D473D761226C}" srcOrd="2" destOrd="0" presId="urn:microsoft.com/office/officeart/2005/8/layout/cycle2"/>
    <dgm:cxn modelId="{29EE674B-BB94-064C-A5E1-C122431C3480}" type="presParOf" srcId="{D585CB27-75D9-4E4D-9ACD-5F51E42B3F32}" destId="{D3A22AB7-C79B-EE49-95BE-2C97E5418C72}" srcOrd="3" destOrd="0" presId="urn:microsoft.com/office/officeart/2005/8/layout/cycle2"/>
    <dgm:cxn modelId="{F847500D-5A0D-BC4F-A1AE-14555213847E}" type="presParOf" srcId="{D3A22AB7-C79B-EE49-95BE-2C97E5418C72}" destId="{2E237828-2A8D-144B-8583-C232091AE0FC}" srcOrd="0" destOrd="0" presId="urn:microsoft.com/office/officeart/2005/8/layout/cycle2"/>
    <dgm:cxn modelId="{952F4734-CC04-BB41-84A3-7B2170F416AE}" type="presParOf" srcId="{D585CB27-75D9-4E4D-9ACD-5F51E42B3F32}" destId="{0693D4AA-99BB-E34A-B82F-350547D8825A}" srcOrd="4" destOrd="0" presId="urn:microsoft.com/office/officeart/2005/8/layout/cycle2"/>
    <dgm:cxn modelId="{C8B4D23D-711D-C343-BAA2-77E69DCD3595}" type="presParOf" srcId="{D585CB27-75D9-4E4D-9ACD-5F51E42B3F32}" destId="{4CF2C076-CB93-634C-AD7E-EE8678390DA4}" srcOrd="5" destOrd="0" presId="urn:microsoft.com/office/officeart/2005/8/layout/cycle2"/>
    <dgm:cxn modelId="{74543160-EDAE-6948-B609-CC357C8BDBD0}" type="presParOf" srcId="{4CF2C076-CB93-634C-AD7E-EE8678390DA4}" destId="{682BC770-08AE-8D4C-A379-F198132F446A}" srcOrd="0" destOrd="0" presId="urn:microsoft.com/office/officeart/2005/8/layout/cycle2"/>
    <dgm:cxn modelId="{8692E28B-42F2-A444-BC06-B4384FFAC23D}" type="presParOf" srcId="{D585CB27-75D9-4E4D-9ACD-5F51E42B3F32}" destId="{E5879B6E-CD0A-884F-975C-244701B37E9B}" srcOrd="6" destOrd="0" presId="urn:microsoft.com/office/officeart/2005/8/layout/cycle2"/>
    <dgm:cxn modelId="{7549CEDD-5920-3C4B-8719-DAE3C5486DC1}" type="presParOf" srcId="{D585CB27-75D9-4E4D-9ACD-5F51E42B3F32}" destId="{A79080D5-C04D-EA4B-A95E-04AE4329DB92}" srcOrd="7" destOrd="0" presId="urn:microsoft.com/office/officeart/2005/8/layout/cycle2"/>
    <dgm:cxn modelId="{B9CDF74E-B237-AA4F-83CE-367435022425}" type="presParOf" srcId="{A79080D5-C04D-EA4B-A95E-04AE4329DB92}" destId="{327B740F-98C1-A84F-83CC-7114D14C9CF1}" srcOrd="0" destOrd="0" presId="urn:microsoft.com/office/officeart/2005/8/layout/cycle2"/>
    <dgm:cxn modelId="{3E18949D-B981-EE40-AB77-09DF027DEF42}" type="presParOf" srcId="{D585CB27-75D9-4E4D-9ACD-5F51E42B3F32}" destId="{2A327011-04F5-4248-8257-C4D58793A832}" srcOrd="8" destOrd="0" presId="urn:microsoft.com/office/officeart/2005/8/layout/cycle2"/>
    <dgm:cxn modelId="{51635E3D-D611-914B-A74A-DC2123F4B914}" type="presParOf" srcId="{D585CB27-75D9-4E4D-9ACD-5F51E42B3F32}" destId="{52DDACA9-5F8E-6146-AC04-88E68B589E9A}" srcOrd="9" destOrd="0" presId="urn:microsoft.com/office/officeart/2005/8/layout/cycle2"/>
    <dgm:cxn modelId="{79FAD072-97CB-C74D-8A18-37B94129A1F0}" type="presParOf" srcId="{52DDACA9-5F8E-6146-AC04-88E68B589E9A}" destId="{0CBD59E8-8CDB-224D-A864-5FED761A4630}" srcOrd="0" destOrd="0" presId="urn:microsoft.com/office/officeart/2005/8/layout/cycle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D89446-6F77-3741-9BE3-B232E07399A0}">
      <dsp:nvSpPr>
        <dsp:cNvPr id="0" name=""/>
        <dsp:cNvSpPr/>
      </dsp:nvSpPr>
      <dsp:spPr>
        <a:xfrm>
          <a:off x="2195651" y="941"/>
          <a:ext cx="1017780" cy="1017780"/>
        </a:xfrm>
        <a:prstGeom prst="ellipse">
          <a:avLst/>
        </a:prstGeom>
        <a:solidFill>
          <a:srgbClr val="023F78"/>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s-ES_tradnl" sz="1300" kern="1200" dirty="0"/>
            <a:t>Página web</a:t>
          </a:r>
        </a:p>
        <a:p>
          <a:pPr marL="0" lvl="0" indent="0" algn="ctr" defTabSz="577850">
            <a:lnSpc>
              <a:spcPct val="90000"/>
            </a:lnSpc>
            <a:spcBef>
              <a:spcPct val="0"/>
            </a:spcBef>
            <a:spcAft>
              <a:spcPct val="35000"/>
            </a:spcAft>
            <a:buNone/>
          </a:pPr>
          <a:r>
            <a:rPr lang="es-ES_tradnl" sz="1300" kern="1200" dirty="0"/>
            <a:t>PETI  </a:t>
          </a:r>
        </a:p>
      </dsp:txBody>
      <dsp:txXfrm>
        <a:off x="2344701" y="149991"/>
        <a:ext cx="719680" cy="719680"/>
      </dsp:txXfrm>
    </dsp:sp>
    <dsp:sp modelId="{04DD3BA5-5553-BB41-B401-8A412B4CD2C1}">
      <dsp:nvSpPr>
        <dsp:cNvPr id="0" name=""/>
        <dsp:cNvSpPr/>
      </dsp:nvSpPr>
      <dsp:spPr>
        <a:xfrm rot="2166007">
          <a:off x="3179901" y="782474"/>
          <a:ext cx="268108" cy="343501"/>
        </a:xfrm>
        <a:prstGeom prst="rightArrow">
          <a:avLst>
            <a:gd name="adj1" fmla="val 60000"/>
            <a:gd name="adj2" fmla="val 50000"/>
          </a:avLst>
        </a:prstGeom>
        <a:solidFill>
          <a:schemeClr val="accent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_tradnl" sz="1100" kern="1200"/>
        </a:p>
      </dsp:txBody>
      <dsp:txXfrm>
        <a:off x="3187623" y="827479"/>
        <a:ext cx="187676" cy="206101"/>
      </dsp:txXfrm>
    </dsp:sp>
    <dsp:sp modelId="{AA37C8EC-6134-0045-A1D8-D473D761226C}">
      <dsp:nvSpPr>
        <dsp:cNvPr id="0" name=""/>
        <dsp:cNvSpPr/>
      </dsp:nvSpPr>
      <dsp:spPr>
        <a:xfrm>
          <a:off x="3426740" y="898670"/>
          <a:ext cx="1017780" cy="1017780"/>
        </a:xfrm>
        <a:prstGeom prst="ellipse">
          <a:avLst/>
        </a:prstGeom>
        <a:solidFill>
          <a:srgbClr val="023F78"/>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s-ES_tradnl" sz="1300" kern="1200" dirty="0"/>
            <a:t>Facebook </a:t>
          </a:r>
        </a:p>
      </dsp:txBody>
      <dsp:txXfrm>
        <a:off x="3575790" y="1047720"/>
        <a:ext cx="719680" cy="719680"/>
      </dsp:txXfrm>
    </dsp:sp>
    <dsp:sp modelId="{D3A22AB7-C79B-EE49-95BE-2C97E5418C72}">
      <dsp:nvSpPr>
        <dsp:cNvPr id="0" name=""/>
        <dsp:cNvSpPr/>
      </dsp:nvSpPr>
      <dsp:spPr>
        <a:xfrm rot="6479350">
          <a:off x="3534321" y="1965655"/>
          <a:ext cx="270522" cy="343501"/>
        </a:xfrm>
        <a:prstGeom prst="rightArrow">
          <a:avLst>
            <a:gd name="adj1" fmla="val 60000"/>
            <a:gd name="adj2" fmla="val 50000"/>
          </a:avLst>
        </a:prstGeom>
        <a:solidFill>
          <a:schemeClr val="accent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_tradnl" sz="1100" kern="1200"/>
        </a:p>
      </dsp:txBody>
      <dsp:txXfrm rot="10800000">
        <a:off x="3587432" y="1995760"/>
        <a:ext cx="189365" cy="206101"/>
      </dsp:txXfrm>
    </dsp:sp>
    <dsp:sp modelId="{0693D4AA-99BB-E34A-B82F-350547D8825A}">
      <dsp:nvSpPr>
        <dsp:cNvPr id="0" name=""/>
        <dsp:cNvSpPr/>
      </dsp:nvSpPr>
      <dsp:spPr>
        <a:xfrm>
          <a:off x="2954775" y="2352164"/>
          <a:ext cx="1017780" cy="1017780"/>
        </a:xfrm>
        <a:prstGeom prst="ellipse">
          <a:avLst/>
        </a:prstGeom>
        <a:solidFill>
          <a:srgbClr val="023F78"/>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s-ES_tradnl" sz="1300" kern="1200" dirty="0"/>
            <a:t>Sinergia Entidades del Sector </a:t>
          </a:r>
        </a:p>
      </dsp:txBody>
      <dsp:txXfrm>
        <a:off x="3103825" y="2501214"/>
        <a:ext cx="719680" cy="719680"/>
      </dsp:txXfrm>
    </dsp:sp>
    <dsp:sp modelId="{4CF2C076-CB93-634C-AD7E-EE8678390DA4}">
      <dsp:nvSpPr>
        <dsp:cNvPr id="0" name=""/>
        <dsp:cNvSpPr/>
      </dsp:nvSpPr>
      <dsp:spPr>
        <a:xfrm rot="10802131">
          <a:off x="2572639" y="2688835"/>
          <a:ext cx="270042" cy="343501"/>
        </a:xfrm>
        <a:prstGeom prst="rightArrow">
          <a:avLst>
            <a:gd name="adj1" fmla="val 60000"/>
            <a:gd name="adj2" fmla="val 50000"/>
          </a:avLst>
        </a:prstGeom>
        <a:solidFill>
          <a:schemeClr val="accent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_tradnl" sz="1100" kern="1200"/>
        </a:p>
      </dsp:txBody>
      <dsp:txXfrm rot="10800000">
        <a:off x="2653652" y="2757560"/>
        <a:ext cx="189029" cy="206101"/>
      </dsp:txXfrm>
    </dsp:sp>
    <dsp:sp modelId="{E5879B6E-CD0A-884F-975C-244701B37E9B}">
      <dsp:nvSpPr>
        <dsp:cNvPr id="0" name=""/>
        <dsp:cNvSpPr/>
      </dsp:nvSpPr>
      <dsp:spPr>
        <a:xfrm>
          <a:off x="1427480" y="2351217"/>
          <a:ext cx="1017780" cy="1017780"/>
        </a:xfrm>
        <a:prstGeom prst="ellipse">
          <a:avLst/>
        </a:prstGeom>
        <a:solidFill>
          <a:srgbClr val="023F78"/>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s-ES_tradnl" sz="1300" kern="1200" dirty="0"/>
            <a:t>Twitter </a:t>
          </a:r>
        </a:p>
      </dsp:txBody>
      <dsp:txXfrm>
        <a:off x="1576530" y="2500267"/>
        <a:ext cx="719680" cy="719680"/>
      </dsp:txXfrm>
    </dsp:sp>
    <dsp:sp modelId="{A79080D5-C04D-EA4B-A95E-04AE4329DB92}">
      <dsp:nvSpPr>
        <dsp:cNvPr id="0" name=""/>
        <dsp:cNvSpPr/>
      </dsp:nvSpPr>
      <dsp:spPr>
        <a:xfrm rot="15120000">
          <a:off x="1567729" y="1969352"/>
          <a:ext cx="270044" cy="343501"/>
        </a:xfrm>
        <a:prstGeom prst="rightArrow">
          <a:avLst>
            <a:gd name="adj1" fmla="val 60000"/>
            <a:gd name="adj2" fmla="val 50000"/>
          </a:avLst>
        </a:prstGeom>
        <a:solidFill>
          <a:schemeClr val="accent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_tradnl" sz="1100" kern="1200"/>
        </a:p>
      </dsp:txBody>
      <dsp:txXfrm rot="10800000">
        <a:off x="1620753" y="2076576"/>
        <a:ext cx="189031" cy="206101"/>
      </dsp:txXfrm>
    </dsp:sp>
    <dsp:sp modelId="{2A327011-04F5-4248-8257-C4D58793A832}">
      <dsp:nvSpPr>
        <dsp:cNvPr id="0" name=""/>
        <dsp:cNvSpPr/>
      </dsp:nvSpPr>
      <dsp:spPr>
        <a:xfrm>
          <a:off x="955518" y="898670"/>
          <a:ext cx="1017780" cy="1017780"/>
        </a:xfrm>
        <a:prstGeom prst="ellipse">
          <a:avLst/>
        </a:prstGeom>
        <a:solidFill>
          <a:srgbClr val="023F78"/>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s-ES_tradnl" sz="1300" kern="1200" dirty="0"/>
            <a:t>News </a:t>
          </a:r>
          <a:r>
            <a:rPr lang="es-ES_tradnl" sz="1300" kern="1200" dirty="0" err="1"/>
            <a:t>Letter</a:t>
          </a:r>
          <a:r>
            <a:rPr lang="es-ES_tradnl" sz="1300" kern="1200" dirty="0"/>
            <a:t> </a:t>
          </a:r>
        </a:p>
      </dsp:txBody>
      <dsp:txXfrm>
        <a:off x="1104568" y="1047720"/>
        <a:ext cx="719680" cy="719680"/>
      </dsp:txXfrm>
    </dsp:sp>
    <dsp:sp modelId="{52DDACA9-5F8E-6146-AC04-88E68B589E9A}">
      <dsp:nvSpPr>
        <dsp:cNvPr id="0" name=""/>
        <dsp:cNvSpPr/>
      </dsp:nvSpPr>
      <dsp:spPr>
        <a:xfrm rot="19445960">
          <a:off x="1942247" y="791459"/>
          <a:ext cx="271986" cy="343501"/>
        </a:xfrm>
        <a:prstGeom prst="rightArrow">
          <a:avLst>
            <a:gd name="adj1" fmla="val 60000"/>
            <a:gd name="adj2" fmla="val 50000"/>
          </a:avLst>
        </a:prstGeom>
        <a:solidFill>
          <a:schemeClr val="accent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_tradnl" sz="1100" kern="1200"/>
        </a:p>
      </dsp:txBody>
      <dsp:txXfrm>
        <a:off x="1949997" y="884082"/>
        <a:ext cx="190390" cy="20610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0FA4-F908-42BD-AC9D-F9D10A8F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29</Pages>
  <Words>6736</Words>
  <Characters>37048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Bernardo Gomez Rodriguez</dc:creator>
  <cp:keywords/>
  <dc:description/>
  <cp:lastModifiedBy>Luis Fernando Morales Celedon</cp:lastModifiedBy>
  <cp:revision>108</cp:revision>
  <dcterms:created xsi:type="dcterms:W3CDTF">2018-12-03T13:00:00Z</dcterms:created>
  <dcterms:modified xsi:type="dcterms:W3CDTF">2019-02-01T21:36:00Z</dcterms:modified>
</cp:coreProperties>
</file>