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76AF1" w14:textId="77777777" w:rsidR="00AC6861" w:rsidRDefault="00AC6861">
      <w:bookmarkStart w:id="0" w:name="_GoBack"/>
      <w:bookmarkEnd w:id="0"/>
    </w:p>
    <w:p w14:paraId="636EA572" w14:textId="77777777" w:rsidR="003D2344" w:rsidRDefault="003D2344"/>
    <w:p w14:paraId="26CDF708" w14:textId="77777777" w:rsidR="003D2344" w:rsidRPr="00C35A8C" w:rsidRDefault="003D2344" w:rsidP="003D2344">
      <w:pPr>
        <w:pStyle w:val="Textoindependiente3"/>
        <w:jc w:val="center"/>
        <w:rPr>
          <w:rFonts w:asciiTheme="minorHAnsi" w:hAnsiTheme="minorHAnsi"/>
          <w:b/>
          <w:sz w:val="28"/>
          <w:szCs w:val="28"/>
        </w:rPr>
      </w:pPr>
      <w:bookmarkStart w:id="1" w:name="_Hlk526497676"/>
      <w:r w:rsidRPr="00C35A8C">
        <w:rPr>
          <w:rFonts w:asciiTheme="minorHAnsi" w:hAnsiTheme="minorHAnsi"/>
          <w:b/>
          <w:sz w:val="28"/>
          <w:szCs w:val="28"/>
        </w:rPr>
        <w:t>MINISTERIO DE TRANSPORTE.</w:t>
      </w:r>
    </w:p>
    <w:p w14:paraId="468AC7F8" w14:textId="77777777" w:rsidR="003D2344" w:rsidRPr="00C35A8C" w:rsidRDefault="003D2344" w:rsidP="003D2344">
      <w:pPr>
        <w:pStyle w:val="Textoindependiente3"/>
        <w:jc w:val="center"/>
        <w:rPr>
          <w:rFonts w:asciiTheme="minorHAnsi" w:hAnsiTheme="minorHAnsi"/>
          <w:b/>
          <w:sz w:val="28"/>
          <w:szCs w:val="28"/>
        </w:rPr>
      </w:pPr>
    </w:p>
    <w:p w14:paraId="55265BAB" w14:textId="77777777" w:rsidR="003D2344" w:rsidRPr="00C35A8C" w:rsidRDefault="003D2344" w:rsidP="003D2344">
      <w:pPr>
        <w:pStyle w:val="Textoindependiente3"/>
        <w:jc w:val="center"/>
        <w:rPr>
          <w:rFonts w:asciiTheme="minorHAnsi" w:hAnsiTheme="minorHAnsi"/>
          <w:b/>
          <w:sz w:val="28"/>
          <w:szCs w:val="28"/>
        </w:rPr>
      </w:pPr>
      <w:r w:rsidRPr="00C35A8C">
        <w:rPr>
          <w:rFonts w:asciiTheme="minorHAnsi" w:hAnsiTheme="minorHAnsi"/>
          <w:b/>
          <w:sz w:val="28"/>
          <w:szCs w:val="28"/>
        </w:rPr>
        <w:t>AGENCIA NACIONAL DE INFRAESTRUCTURA</w:t>
      </w:r>
    </w:p>
    <w:p w14:paraId="3B97A283" w14:textId="77777777" w:rsidR="003D2344" w:rsidRPr="00C35A8C" w:rsidRDefault="003D2344" w:rsidP="003D2344">
      <w:pPr>
        <w:pStyle w:val="Textoindependiente3"/>
        <w:jc w:val="center"/>
        <w:rPr>
          <w:rFonts w:asciiTheme="minorHAnsi" w:hAnsiTheme="minorHAnsi"/>
          <w:b/>
          <w:sz w:val="28"/>
          <w:szCs w:val="28"/>
        </w:rPr>
      </w:pPr>
    </w:p>
    <w:p w14:paraId="43424AF0" w14:textId="77777777" w:rsidR="003D2344" w:rsidRPr="00C35A8C" w:rsidRDefault="003D2344" w:rsidP="003D2344">
      <w:pPr>
        <w:pStyle w:val="Textoindependiente3"/>
        <w:jc w:val="center"/>
        <w:rPr>
          <w:rFonts w:asciiTheme="minorHAnsi" w:hAnsiTheme="minorHAnsi"/>
          <w:b/>
          <w:sz w:val="28"/>
          <w:szCs w:val="28"/>
        </w:rPr>
      </w:pPr>
    </w:p>
    <w:p w14:paraId="6141C0BD" w14:textId="77777777" w:rsidR="003D2344" w:rsidRPr="00C35A8C" w:rsidRDefault="003D2344" w:rsidP="003D2344">
      <w:pPr>
        <w:pStyle w:val="Textoindependiente3"/>
        <w:jc w:val="center"/>
        <w:rPr>
          <w:rFonts w:asciiTheme="minorHAnsi" w:hAnsiTheme="minorHAnsi"/>
          <w:b/>
          <w:sz w:val="28"/>
          <w:szCs w:val="28"/>
        </w:rPr>
      </w:pPr>
    </w:p>
    <w:p w14:paraId="328BED8D" w14:textId="77777777" w:rsidR="003D2344" w:rsidRPr="00C35A8C" w:rsidRDefault="003D2344" w:rsidP="003D2344">
      <w:pPr>
        <w:pStyle w:val="Textoindependiente3"/>
        <w:jc w:val="center"/>
        <w:rPr>
          <w:rFonts w:asciiTheme="minorHAnsi" w:hAnsiTheme="minorHAnsi"/>
          <w:b/>
          <w:sz w:val="28"/>
          <w:szCs w:val="28"/>
        </w:rPr>
      </w:pPr>
    </w:p>
    <w:p w14:paraId="3D24FA5D" w14:textId="03FE12A4" w:rsidR="003D2344" w:rsidRPr="00C35A8C" w:rsidRDefault="003D2344" w:rsidP="003D2344">
      <w:pPr>
        <w:pStyle w:val="Textoindependiente3"/>
        <w:jc w:val="center"/>
        <w:rPr>
          <w:rFonts w:asciiTheme="minorHAnsi" w:hAnsiTheme="minorHAnsi"/>
          <w:b/>
          <w:sz w:val="28"/>
          <w:szCs w:val="28"/>
        </w:rPr>
      </w:pPr>
      <w:r w:rsidRPr="00C35A8C">
        <w:rPr>
          <w:rFonts w:asciiTheme="minorHAnsi" w:hAnsiTheme="minorHAnsi"/>
          <w:b/>
          <w:sz w:val="28"/>
          <w:szCs w:val="28"/>
        </w:rPr>
        <w:t>VICEPRESIDENCIA ADMINISTRATIVA Y FINANCIERA</w:t>
      </w:r>
    </w:p>
    <w:p w14:paraId="4EA587D8" w14:textId="77777777" w:rsidR="003D2344" w:rsidRPr="00C35A8C" w:rsidRDefault="003D2344" w:rsidP="003D2344">
      <w:pPr>
        <w:pStyle w:val="Textoindependiente3"/>
        <w:jc w:val="center"/>
        <w:rPr>
          <w:rFonts w:asciiTheme="minorHAnsi" w:hAnsiTheme="minorHAnsi"/>
          <w:b/>
          <w:sz w:val="28"/>
          <w:szCs w:val="28"/>
        </w:rPr>
      </w:pPr>
      <w:r w:rsidRPr="00C35A8C">
        <w:rPr>
          <w:rFonts w:asciiTheme="minorHAnsi" w:hAnsiTheme="minorHAnsi"/>
          <w:b/>
          <w:sz w:val="28"/>
          <w:szCs w:val="28"/>
        </w:rPr>
        <w:t>GERENCIA ADMINISTRATIVA Y FINANCIERA</w:t>
      </w:r>
    </w:p>
    <w:p w14:paraId="3F593CF0" w14:textId="77777777" w:rsidR="003D2344" w:rsidRPr="00C35A8C" w:rsidRDefault="003D2344" w:rsidP="003D2344">
      <w:pPr>
        <w:pStyle w:val="Textoindependiente3"/>
        <w:jc w:val="center"/>
        <w:rPr>
          <w:rFonts w:asciiTheme="minorHAnsi" w:hAnsiTheme="minorHAnsi"/>
          <w:b/>
          <w:sz w:val="28"/>
          <w:szCs w:val="28"/>
        </w:rPr>
      </w:pPr>
      <w:r w:rsidRPr="00C35A8C">
        <w:rPr>
          <w:rFonts w:asciiTheme="minorHAnsi" w:hAnsiTheme="minorHAnsi"/>
          <w:b/>
          <w:sz w:val="28"/>
          <w:szCs w:val="28"/>
        </w:rPr>
        <w:t xml:space="preserve">AREA DE </w:t>
      </w:r>
      <w:r w:rsidR="00FE5080" w:rsidRPr="00C35A8C">
        <w:rPr>
          <w:rFonts w:asciiTheme="minorHAnsi" w:hAnsiTheme="minorHAnsi"/>
          <w:b/>
          <w:sz w:val="28"/>
          <w:szCs w:val="28"/>
        </w:rPr>
        <w:t>GESTIÓN DOCUMENTAL</w:t>
      </w:r>
    </w:p>
    <w:p w14:paraId="5D83AA5D" w14:textId="77777777" w:rsidR="003D2344" w:rsidRPr="00C35A8C" w:rsidRDefault="003D2344" w:rsidP="003D2344">
      <w:pPr>
        <w:pStyle w:val="Textoindependiente3"/>
        <w:rPr>
          <w:rFonts w:asciiTheme="minorHAnsi" w:hAnsiTheme="minorHAnsi"/>
          <w:sz w:val="28"/>
          <w:szCs w:val="28"/>
        </w:rPr>
      </w:pPr>
    </w:p>
    <w:p w14:paraId="1F2B9032" w14:textId="77777777" w:rsidR="003D2344" w:rsidRPr="00C35A8C" w:rsidRDefault="003D2344" w:rsidP="003D2344">
      <w:pPr>
        <w:pStyle w:val="Textoindependiente3"/>
        <w:rPr>
          <w:rFonts w:asciiTheme="minorHAnsi" w:hAnsiTheme="minorHAnsi"/>
          <w:sz w:val="28"/>
          <w:szCs w:val="28"/>
        </w:rPr>
      </w:pPr>
    </w:p>
    <w:p w14:paraId="6547A2E8" w14:textId="77777777" w:rsidR="003D2344" w:rsidRPr="00C35A8C" w:rsidRDefault="003D2344" w:rsidP="003D2344">
      <w:pPr>
        <w:pStyle w:val="Textoindependiente3"/>
        <w:rPr>
          <w:rFonts w:asciiTheme="minorHAnsi" w:hAnsiTheme="minorHAnsi"/>
          <w:sz w:val="28"/>
          <w:szCs w:val="28"/>
        </w:rPr>
      </w:pPr>
    </w:p>
    <w:p w14:paraId="084188D5" w14:textId="77777777" w:rsidR="003D2344" w:rsidRPr="00C35A8C" w:rsidRDefault="003D2344" w:rsidP="003D2344">
      <w:pPr>
        <w:pStyle w:val="Textoindependiente3"/>
        <w:rPr>
          <w:rFonts w:asciiTheme="minorHAnsi" w:hAnsiTheme="minorHAnsi"/>
          <w:sz w:val="28"/>
          <w:szCs w:val="28"/>
        </w:rPr>
      </w:pPr>
    </w:p>
    <w:p w14:paraId="552B1218" w14:textId="77777777" w:rsidR="003D2344" w:rsidRPr="00C35A8C" w:rsidRDefault="003D2344" w:rsidP="003D2344">
      <w:pPr>
        <w:pStyle w:val="Textoindependiente3"/>
        <w:rPr>
          <w:rFonts w:asciiTheme="minorHAnsi" w:hAnsiTheme="minorHAnsi"/>
          <w:sz w:val="28"/>
          <w:szCs w:val="28"/>
        </w:rPr>
      </w:pPr>
    </w:p>
    <w:p w14:paraId="7061FDD4" w14:textId="77777777" w:rsidR="003D2344" w:rsidRPr="00C35A8C" w:rsidRDefault="003D2344" w:rsidP="003D2344">
      <w:pPr>
        <w:pStyle w:val="Textoindependiente3"/>
        <w:rPr>
          <w:rFonts w:asciiTheme="minorHAnsi" w:hAnsiTheme="minorHAnsi"/>
          <w:sz w:val="28"/>
          <w:szCs w:val="28"/>
        </w:rPr>
      </w:pPr>
    </w:p>
    <w:p w14:paraId="7A53A96B" w14:textId="77777777" w:rsidR="003D2344" w:rsidRPr="00C35A8C" w:rsidRDefault="003D2344" w:rsidP="003D2344">
      <w:pPr>
        <w:pStyle w:val="Textoindependiente3"/>
        <w:rPr>
          <w:rFonts w:asciiTheme="minorHAnsi" w:hAnsiTheme="minorHAnsi"/>
          <w:sz w:val="28"/>
          <w:szCs w:val="28"/>
        </w:rPr>
      </w:pPr>
    </w:p>
    <w:p w14:paraId="7697745D" w14:textId="77777777" w:rsidR="003D2344" w:rsidRPr="00C35A8C" w:rsidRDefault="003D2344" w:rsidP="003D2344">
      <w:pPr>
        <w:pStyle w:val="Estilo2"/>
        <w:rPr>
          <w:rFonts w:asciiTheme="minorHAnsi" w:hAnsiTheme="minorHAnsi"/>
          <w:sz w:val="28"/>
          <w:szCs w:val="28"/>
        </w:rPr>
      </w:pPr>
      <w:bookmarkStart w:id="2" w:name="_Hlk526497482"/>
      <w:r w:rsidRPr="00C35A8C">
        <w:rPr>
          <w:rFonts w:asciiTheme="minorHAnsi" w:hAnsiTheme="minorHAnsi"/>
          <w:sz w:val="28"/>
          <w:szCs w:val="28"/>
        </w:rPr>
        <w:t>PROGRAMA DE GESTIÓN DOCUMENTAL (PGD)</w:t>
      </w:r>
    </w:p>
    <w:bookmarkEnd w:id="2"/>
    <w:p w14:paraId="2B5815CA" w14:textId="77777777" w:rsidR="003D2344" w:rsidRPr="00C35A8C" w:rsidRDefault="003D2344" w:rsidP="003D2344">
      <w:pPr>
        <w:pStyle w:val="Listaconnmeros2"/>
        <w:rPr>
          <w:rFonts w:asciiTheme="minorHAnsi" w:hAnsiTheme="minorHAnsi"/>
          <w:sz w:val="28"/>
          <w:szCs w:val="28"/>
        </w:rPr>
      </w:pPr>
    </w:p>
    <w:p w14:paraId="6D489F8D" w14:textId="77777777" w:rsidR="003D2344" w:rsidRPr="00AA5AEA" w:rsidRDefault="003D2344" w:rsidP="003D2344">
      <w:pPr>
        <w:pStyle w:val="Listaconnmeros2"/>
        <w:rPr>
          <w:rFonts w:asciiTheme="minorHAnsi" w:hAnsiTheme="minorHAnsi"/>
        </w:rPr>
      </w:pPr>
    </w:p>
    <w:p w14:paraId="161DD4C5" w14:textId="77777777" w:rsidR="003D2344" w:rsidRPr="00AA5AEA" w:rsidRDefault="003D2344" w:rsidP="003D2344">
      <w:pPr>
        <w:pStyle w:val="Listaconnmeros2"/>
        <w:rPr>
          <w:rFonts w:asciiTheme="minorHAnsi" w:hAnsiTheme="minorHAnsi"/>
        </w:rPr>
      </w:pPr>
    </w:p>
    <w:p w14:paraId="11783674" w14:textId="15FEF81B" w:rsidR="003D2344" w:rsidRPr="00795F99" w:rsidRDefault="003D2344" w:rsidP="003D2344">
      <w:pPr>
        <w:pStyle w:val="Listaconnmeros2"/>
        <w:rPr>
          <w:rFonts w:asciiTheme="minorHAnsi" w:hAnsiTheme="minorHAnsi"/>
          <w:color w:val="000000" w:themeColor="text1"/>
        </w:rPr>
      </w:pPr>
      <w:r w:rsidRPr="00795F99">
        <w:rPr>
          <w:rFonts w:asciiTheme="minorHAnsi" w:hAnsiTheme="minorHAnsi"/>
          <w:color w:val="000000" w:themeColor="text1"/>
        </w:rPr>
        <w:t>Fecha de Aprobación</w:t>
      </w:r>
      <w:r w:rsidR="00D62866">
        <w:rPr>
          <w:rFonts w:asciiTheme="minorHAnsi" w:hAnsiTheme="minorHAnsi"/>
          <w:color w:val="000000" w:themeColor="text1"/>
        </w:rPr>
        <w:t>: 21 de marzo de 2017</w:t>
      </w:r>
    </w:p>
    <w:p w14:paraId="4BCDAC0C" w14:textId="77777777" w:rsidR="003D2344" w:rsidRPr="00795F99" w:rsidRDefault="003D2344" w:rsidP="003D2344">
      <w:pPr>
        <w:pStyle w:val="Listaconnmeros2"/>
        <w:rPr>
          <w:rFonts w:asciiTheme="minorHAnsi" w:hAnsiTheme="minorHAnsi"/>
          <w:color w:val="000000" w:themeColor="text1"/>
        </w:rPr>
      </w:pPr>
      <w:r w:rsidRPr="00795F99">
        <w:rPr>
          <w:rFonts w:asciiTheme="minorHAnsi" w:hAnsiTheme="minorHAnsi"/>
          <w:color w:val="000000" w:themeColor="text1"/>
        </w:rPr>
        <w:t>Fecha de Vigencia</w:t>
      </w:r>
      <w:r w:rsidR="00D92B02" w:rsidRPr="00795F99">
        <w:rPr>
          <w:rFonts w:asciiTheme="minorHAnsi" w:hAnsiTheme="minorHAnsi"/>
          <w:color w:val="000000" w:themeColor="text1"/>
        </w:rPr>
        <w:t>: 2015-2018</w:t>
      </w:r>
    </w:p>
    <w:p w14:paraId="2C4E3322" w14:textId="670AAF38" w:rsidR="003D2344" w:rsidRDefault="003D2344" w:rsidP="003D2344">
      <w:pPr>
        <w:pStyle w:val="Listaconnmeros2"/>
        <w:rPr>
          <w:rFonts w:asciiTheme="minorHAnsi" w:hAnsiTheme="minorHAnsi"/>
          <w:color w:val="000000" w:themeColor="text1"/>
        </w:rPr>
      </w:pPr>
      <w:r w:rsidRPr="00795F99">
        <w:rPr>
          <w:rFonts w:asciiTheme="minorHAnsi" w:hAnsiTheme="minorHAnsi"/>
          <w:color w:val="000000" w:themeColor="text1"/>
        </w:rPr>
        <w:t>Instancia de Aprobación: Comité de Desarrollo Administrativo</w:t>
      </w:r>
      <w:r w:rsidR="00E91C15">
        <w:rPr>
          <w:rFonts w:asciiTheme="minorHAnsi" w:hAnsiTheme="minorHAnsi"/>
          <w:color w:val="000000" w:themeColor="text1"/>
        </w:rPr>
        <w:t xml:space="preserve"> (Acta No. 35)</w:t>
      </w:r>
    </w:p>
    <w:p w14:paraId="4D4CD1DE" w14:textId="77777777" w:rsidR="00962DE1" w:rsidRPr="00837F83" w:rsidRDefault="00962DE1" w:rsidP="00962DE1">
      <w:pPr>
        <w:pStyle w:val="Listaconnmeros2"/>
        <w:rPr>
          <w:rFonts w:asciiTheme="minorHAnsi" w:hAnsiTheme="minorHAnsi"/>
          <w:color w:val="000000" w:themeColor="text1"/>
          <w:sz w:val="20"/>
        </w:rPr>
      </w:pPr>
      <w:r w:rsidRPr="00E159E5">
        <w:rPr>
          <w:rFonts w:asciiTheme="minorHAnsi" w:hAnsiTheme="minorHAnsi"/>
          <w:color w:val="000000" w:themeColor="text1"/>
        </w:rPr>
        <w:t>Fecha actualización</w:t>
      </w:r>
      <w:r w:rsidRPr="00E159E5">
        <w:rPr>
          <w:rFonts w:asciiTheme="minorHAnsi" w:hAnsiTheme="minorHAnsi"/>
        </w:rPr>
        <w:t xml:space="preserve">: 25 de </w:t>
      </w:r>
      <w:r w:rsidRPr="00E159E5">
        <w:rPr>
          <w:rFonts w:asciiTheme="minorHAnsi" w:hAnsiTheme="minorHAnsi"/>
          <w:color w:val="000000" w:themeColor="text1"/>
        </w:rPr>
        <w:t>octubre de 2018</w:t>
      </w:r>
      <w:r>
        <w:rPr>
          <w:rFonts w:asciiTheme="minorHAnsi" w:hAnsiTheme="minorHAnsi"/>
          <w:color w:val="000000" w:themeColor="text1"/>
        </w:rPr>
        <w:t xml:space="preserve">, </w:t>
      </w:r>
      <w:r w:rsidRPr="00837F83">
        <w:rPr>
          <w:rFonts w:asciiTheme="minorHAnsi" w:hAnsiTheme="minorHAnsi"/>
          <w:color w:val="000000" w:themeColor="text1"/>
          <w:sz w:val="20"/>
        </w:rPr>
        <w:t>Comité de Desarrollo Administrativo (Acta No. 53)</w:t>
      </w:r>
    </w:p>
    <w:p w14:paraId="171C09B1" w14:textId="77777777" w:rsidR="00962DE1" w:rsidRPr="00795F99" w:rsidRDefault="00962DE1" w:rsidP="00962DE1">
      <w:pPr>
        <w:pStyle w:val="Listaconnmeros2"/>
        <w:rPr>
          <w:rFonts w:asciiTheme="minorHAnsi" w:hAnsiTheme="minorHAnsi"/>
          <w:color w:val="000000" w:themeColor="text1"/>
        </w:rPr>
      </w:pPr>
      <w:r w:rsidRPr="00E159E5">
        <w:rPr>
          <w:rFonts w:asciiTheme="minorHAnsi" w:hAnsiTheme="minorHAnsi"/>
          <w:color w:val="000000" w:themeColor="text1"/>
        </w:rPr>
        <w:t>Versión: 003</w:t>
      </w:r>
    </w:p>
    <w:p w14:paraId="2BA38935" w14:textId="77777777" w:rsidR="003D2344" w:rsidRPr="00795F99" w:rsidRDefault="003D2344" w:rsidP="003D2344">
      <w:pPr>
        <w:pStyle w:val="Listaconnmeros2"/>
        <w:rPr>
          <w:rFonts w:asciiTheme="minorHAnsi" w:hAnsiTheme="minorHAnsi"/>
          <w:color w:val="000000" w:themeColor="text1"/>
        </w:rPr>
      </w:pPr>
    </w:p>
    <w:p w14:paraId="3BD38C6C" w14:textId="77777777" w:rsidR="003D2344" w:rsidRPr="00795F99" w:rsidRDefault="003D2344" w:rsidP="003D2344">
      <w:pPr>
        <w:pStyle w:val="Listaconnmeros2"/>
        <w:rPr>
          <w:rFonts w:asciiTheme="minorHAnsi" w:hAnsiTheme="minorHAnsi"/>
          <w:color w:val="000000" w:themeColor="text1"/>
        </w:rPr>
      </w:pPr>
    </w:p>
    <w:p w14:paraId="3DBEE0BA" w14:textId="77777777" w:rsidR="003D2344" w:rsidRPr="00795F99" w:rsidRDefault="003D2344" w:rsidP="003D2344">
      <w:pPr>
        <w:pStyle w:val="Listaconnmeros2"/>
        <w:rPr>
          <w:rFonts w:asciiTheme="minorHAnsi" w:hAnsiTheme="minorHAnsi"/>
          <w:color w:val="000000" w:themeColor="text1"/>
        </w:rPr>
      </w:pPr>
    </w:p>
    <w:p w14:paraId="5EC02313" w14:textId="77777777" w:rsidR="003D2344" w:rsidRPr="00795F99" w:rsidRDefault="003D2344" w:rsidP="003D2344">
      <w:pPr>
        <w:pStyle w:val="Listaconnmeros2"/>
        <w:rPr>
          <w:rFonts w:asciiTheme="minorHAnsi" w:hAnsiTheme="minorHAnsi"/>
          <w:color w:val="000000" w:themeColor="text1"/>
        </w:rPr>
      </w:pPr>
    </w:p>
    <w:p w14:paraId="0C0E7223" w14:textId="77777777" w:rsidR="003D2344" w:rsidRPr="00795F99" w:rsidRDefault="003D2344" w:rsidP="003D2344">
      <w:pPr>
        <w:pStyle w:val="Listaconnmeros2"/>
        <w:rPr>
          <w:rFonts w:asciiTheme="minorHAnsi" w:hAnsiTheme="minorHAnsi"/>
          <w:color w:val="000000" w:themeColor="text1"/>
        </w:rPr>
      </w:pPr>
    </w:p>
    <w:p w14:paraId="213D6137" w14:textId="77777777" w:rsidR="003D2344" w:rsidRPr="00795F99" w:rsidRDefault="003D2344" w:rsidP="003D2344">
      <w:pPr>
        <w:pStyle w:val="Listaconnmeros2"/>
        <w:rPr>
          <w:rFonts w:asciiTheme="minorHAnsi" w:hAnsiTheme="minorHAnsi"/>
          <w:color w:val="000000" w:themeColor="text1"/>
        </w:rPr>
      </w:pPr>
    </w:p>
    <w:p w14:paraId="4AC72CCF" w14:textId="77777777" w:rsidR="003D2344" w:rsidRPr="00795F99" w:rsidRDefault="003D2344" w:rsidP="003D2344">
      <w:pPr>
        <w:pStyle w:val="Listaconnmeros2"/>
        <w:rPr>
          <w:rFonts w:asciiTheme="minorHAnsi" w:hAnsiTheme="minorHAnsi"/>
          <w:color w:val="000000" w:themeColor="text1"/>
        </w:rPr>
      </w:pPr>
    </w:p>
    <w:p w14:paraId="560ED305" w14:textId="77777777" w:rsidR="003D2344" w:rsidRPr="00795F99" w:rsidRDefault="003D2344" w:rsidP="003D2344">
      <w:pPr>
        <w:pStyle w:val="Listaconnmeros2"/>
        <w:rPr>
          <w:rFonts w:asciiTheme="minorHAnsi" w:hAnsiTheme="minorHAnsi"/>
          <w:color w:val="000000" w:themeColor="text1"/>
        </w:rPr>
      </w:pPr>
      <w:r w:rsidRPr="00795F99">
        <w:rPr>
          <w:rFonts w:asciiTheme="minorHAnsi" w:hAnsiTheme="minorHAnsi"/>
          <w:color w:val="000000" w:themeColor="text1"/>
        </w:rPr>
        <w:t xml:space="preserve">Elaboró: Carmen Janneth Rodríguez Mora </w:t>
      </w:r>
    </w:p>
    <w:p w14:paraId="11C24E25" w14:textId="77777777" w:rsidR="003D2344" w:rsidRPr="00795F99" w:rsidRDefault="003D2344" w:rsidP="003D2344">
      <w:pPr>
        <w:pStyle w:val="Listaconnmeros2"/>
        <w:ind w:left="0" w:firstLine="0"/>
        <w:rPr>
          <w:rFonts w:asciiTheme="minorHAnsi" w:hAnsiTheme="minorHAnsi"/>
          <w:color w:val="000000" w:themeColor="text1"/>
        </w:rPr>
      </w:pPr>
      <w:r w:rsidRPr="00795F99">
        <w:rPr>
          <w:rFonts w:asciiTheme="minorHAnsi" w:hAnsiTheme="minorHAnsi"/>
          <w:color w:val="000000" w:themeColor="text1"/>
        </w:rPr>
        <w:tab/>
      </w:r>
      <w:r w:rsidRPr="00795F99">
        <w:rPr>
          <w:rFonts w:asciiTheme="minorHAnsi" w:hAnsiTheme="minorHAnsi"/>
          <w:color w:val="000000" w:themeColor="text1"/>
        </w:rPr>
        <w:tab/>
        <w:t xml:space="preserve">   Experto G3-06 Archivo y Correspondencia</w:t>
      </w:r>
    </w:p>
    <w:bookmarkEnd w:id="1" w:displacedByCustomXml="next"/>
    <w:sdt>
      <w:sdtPr>
        <w:rPr>
          <w:rFonts w:asciiTheme="minorHAnsi" w:hAnsiTheme="minorHAnsi"/>
          <w:b w:val="0"/>
          <w:bCs w:val="0"/>
          <w:color w:val="auto"/>
          <w:sz w:val="24"/>
          <w:szCs w:val="24"/>
          <w:lang w:eastAsia="es-ES"/>
        </w:rPr>
        <w:id w:val="669905274"/>
        <w:docPartObj>
          <w:docPartGallery w:val="Table of Contents"/>
          <w:docPartUnique/>
        </w:docPartObj>
      </w:sdtPr>
      <w:sdtEndPr/>
      <w:sdtContent>
        <w:p w14:paraId="3FEFCD1A" w14:textId="77777777" w:rsidR="00FE5080" w:rsidRPr="00EB0CF2" w:rsidRDefault="00FE5080" w:rsidP="00FE5080">
          <w:pPr>
            <w:pStyle w:val="TtuloTDC"/>
            <w:jc w:val="center"/>
            <w:rPr>
              <w:rFonts w:asciiTheme="minorHAnsi" w:hAnsiTheme="minorHAnsi"/>
              <w:color w:val="auto"/>
              <w:sz w:val="24"/>
              <w:szCs w:val="24"/>
            </w:rPr>
          </w:pPr>
          <w:r w:rsidRPr="00EB0CF2">
            <w:rPr>
              <w:rFonts w:asciiTheme="minorHAnsi" w:hAnsiTheme="minorHAnsi"/>
              <w:color w:val="auto"/>
              <w:sz w:val="24"/>
              <w:szCs w:val="24"/>
            </w:rPr>
            <w:t>Tabla de contenido</w:t>
          </w:r>
        </w:p>
        <w:p w14:paraId="6D9C2360" w14:textId="77777777" w:rsidR="00FE5080" w:rsidRPr="00EB0CF2" w:rsidRDefault="00FE5080" w:rsidP="00FE5080">
          <w:pPr>
            <w:rPr>
              <w:rFonts w:asciiTheme="minorHAnsi" w:hAnsiTheme="minorHAnsi"/>
              <w:lang w:eastAsia="en-US"/>
            </w:rPr>
          </w:pPr>
        </w:p>
        <w:p w14:paraId="1A061E47" w14:textId="64487ABD" w:rsidR="00663035" w:rsidRPr="00EB0CF2" w:rsidRDefault="00FE5080">
          <w:pPr>
            <w:pStyle w:val="TDC2"/>
            <w:tabs>
              <w:tab w:val="left" w:pos="720"/>
              <w:tab w:val="right" w:leader="dot" w:pos="8828"/>
            </w:tabs>
            <w:rPr>
              <w:rFonts w:asciiTheme="minorHAnsi" w:eastAsiaTheme="minorEastAsia" w:hAnsiTheme="minorHAnsi" w:cstheme="minorBidi"/>
              <w:noProof/>
              <w:sz w:val="22"/>
              <w:szCs w:val="22"/>
              <w:lang w:val="es-CO" w:eastAsia="es-CO"/>
            </w:rPr>
          </w:pPr>
          <w:r w:rsidRPr="00EB0CF2">
            <w:rPr>
              <w:rFonts w:asciiTheme="minorHAnsi" w:hAnsiTheme="minorHAnsi"/>
            </w:rPr>
            <w:fldChar w:fldCharType="begin"/>
          </w:r>
          <w:r w:rsidRPr="00EB0CF2">
            <w:rPr>
              <w:rFonts w:asciiTheme="minorHAnsi" w:hAnsiTheme="minorHAnsi"/>
            </w:rPr>
            <w:instrText xml:space="preserve"> TOC \o "1-3" \h \z \u </w:instrText>
          </w:r>
          <w:r w:rsidRPr="00EB0CF2">
            <w:rPr>
              <w:rFonts w:asciiTheme="minorHAnsi" w:hAnsiTheme="minorHAnsi"/>
            </w:rPr>
            <w:fldChar w:fldCharType="separate"/>
          </w:r>
          <w:hyperlink w:anchor="_Toc427757540" w:history="1">
            <w:r w:rsidR="00663035" w:rsidRPr="00EB0CF2">
              <w:rPr>
                <w:rStyle w:val="Hipervnculo"/>
                <w:rFonts w:asciiTheme="minorHAnsi" w:hAnsiTheme="minorHAnsi"/>
                <w:noProof/>
              </w:rPr>
              <w:t>1.</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ASPECTOS GENERALES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_Toc427757540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3</w:t>
            </w:r>
            <w:r w:rsidR="00663035" w:rsidRPr="00EB0CF2">
              <w:rPr>
                <w:rFonts w:asciiTheme="minorHAnsi" w:hAnsiTheme="minorHAnsi"/>
                <w:noProof/>
                <w:webHidden/>
              </w:rPr>
              <w:fldChar w:fldCharType="end"/>
            </w:r>
          </w:hyperlink>
        </w:p>
        <w:p w14:paraId="77C43BC4" w14:textId="5DF7FF3E"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41" w:history="1">
            <w:r w:rsidR="00663035" w:rsidRPr="00EB0CF2">
              <w:rPr>
                <w:rStyle w:val="Hipervnculo"/>
                <w:rFonts w:asciiTheme="minorHAnsi" w:hAnsiTheme="minorHAnsi"/>
                <w:noProof/>
              </w:rPr>
              <w:t>a.</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Introducción</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_Toc427757541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3</w:t>
            </w:r>
            <w:r w:rsidR="00663035" w:rsidRPr="00EB0CF2">
              <w:rPr>
                <w:rFonts w:asciiTheme="minorHAnsi" w:hAnsiTheme="minorHAnsi"/>
                <w:noProof/>
                <w:webHidden/>
              </w:rPr>
              <w:fldChar w:fldCharType="end"/>
            </w:r>
          </w:hyperlink>
        </w:p>
        <w:p w14:paraId="3E35D453" w14:textId="5F3B0122" w:rsidR="00663035" w:rsidRPr="00EB0CF2" w:rsidRDefault="00180CF6">
          <w:pPr>
            <w:pStyle w:val="TDC3"/>
            <w:tabs>
              <w:tab w:val="right" w:leader="dot" w:pos="8828"/>
            </w:tabs>
            <w:rPr>
              <w:rFonts w:asciiTheme="minorHAnsi" w:eastAsiaTheme="minorEastAsia" w:hAnsiTheme="minorHAnsi" w:cstheme="minorBidi"/>
              <w:noProof/>
              <w:sz w:val="22"/>
              <w:szCs w:val="22"/>
              <w:lang w:val="es-CO" w:eastAsia="es-CO"/>
            </w:rPr>
          </w:pPr>
          <w:hyperlink w:anchor="_Toc427757542" w:history="1">
            <w:r w:rsidR="00663035" w:rsidRPr="00EB0CF2">
              <w:rPr>
                <w:rStyle w:val="Hipervnculo"/>
                <w:rFonts w:asciiTheme="minorHAnsi" w:hAnsiTheme="minorHAnsi"/>
                <w:noProof/>
              </w:rPr>
              <w:t xml:space="preserve">b. </w:t>
            </w:r>
            <w:r w:rsidR="001F1793">
              <w:rPr>
                <w:rStyle w:val="Hipervnculo"/>
                <w:rFonts w:asciiTheme="minorHAnsi" w:hAnsiTheme="minorHAnsi"/>
                <w:noProof/>
              </w:rPr>
              <w:t xml:space="preserve">    </w:t>
            </w:r>
            <w:r w:rsidR="00663035" w:rsidRPr="00EB0CF2">
              <w:rPr>
                <w:rStyle w:val="Hipervnculo"/>
                <w:rFonts w:asciiTheme="minorHAnsi" w:hAnsiTheme="minorHAnsi"/>
                <w:noProof/>
              </w:rPr>
              <w:t>Alcance</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_Toc427757542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4</w:t>
            </w:r>
            <w:r w:rsidR="00663035" w:rsidRPr="00EB0CF2">
              <w:rPr>
                <w:rFonts w:asciiTheme="minorHAnsi" w:hAnsiTheme="minorHAnsi"/>
                <w:noProof/>
                <w:webHidden/>
              </w:rPr>
              <w:fldChar w:fldCharType="end"/>
            </w:r>
          </w:hyperlink>
        </w:p>
        <w:p w14:paraId="321F5363" w14:textId="2E98BC58"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43" w:history="1">
            <w:r w:rsidR="00663035" w:rsidRPr="00EB0CF2">
              <w:rPr>
                <w:rStyle w:val="Hipervnculo"/>
                <w:rFonts w:asciiTheme="minorHAnsi" w:hAnsiTheme="minorHAnsi"/>
                <w:noProof/>
              </w:rPr>
              <w:t>c.</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Público al que está dirigido</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_Toc427757543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5</w:t>
            </w:r>
            <w:r w:rsidR="00663035" w:rsidRPr="00EB0CF2">
              <w:rPr>
                <w:rFonts w:asciiTheme="minorHAnsi" w:hAnsiTheme="minorHAnsi"/>
                <w:noProof/>
                <w:webHidden/>
              </w:rPr>
              <w:fldChar w:fldCharType="end"/>
            </w:r>
          </w:hyperlink>
        </w:p>
        <w:p w14:paraId="76CED1A1" w14:textId="6D023FA1"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44" w:history="1">
            <w:r w:rsidR="00663035" w:rsidRPr="00EB0CF2">
              <w:rPr>
                <w:rStyle w:val="Hipervnculo"/>
                <w:rFonts w:asciiTheme="minorHAnsi" w:hAnsiTheme="minorHAnsi"/>
                <w:noProof/>
              </w:rPr>
              <w:t>d.</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Requerimientos para el desarrollo del PGD</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_Toc427757544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5</w:t>
            </w:r>
            <w:r w:rsidR="00663035" w:rsidRPr="00EB0CF2">
              <w:rPr>
                <w:rFonts w:asciiTheme="minorHAnsi" w:hAnsiTheme="minorHAnsi"/>
                <w:noProof/>
                <w:webHidden/>
              </w:rPr>
              <w:fldChar w:fldCharType="end"/>
            </w:r>
          </w:hyperlink>
        </w:p>
        <w:p w14:paraId="774D176E" w14:textId="3768D48E"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45" w:history="1">
            <w:r w:rsidR="00663035" w:rsidRPr="00EB0CF2">
              <w:rPr>
                <w:rStyle w:val="Hipervnculo"/>
                <w:rFonts w:asciiTheme="minorHAnsi" w:hAnsiTheme="minorHAnsi"/>
                <w:noProof/>
              </w:rPr>
              <w:t>1.</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Normativos.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_Toc427757545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5</w:t>
            </w:r>
            <w:r w:rsidR="00663035" w:rsidRPr="00EB0CF2">
              <w:rPr>
                <w:rFonts w:asciiTheme="minorHAnsi" w:hAnsiTheme="minorHAnsi"/>
                <w:noProof/>
                <w:webHidden/>
              </w:rPr>
              <w:fldChar w:fldCharType="end"/>
            </w:r>
          </w:hyperlink>
        </w:p>
        <w:p w14:paraId="6388C03C" w14:textId="15562526"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46" w:history="1">
            <w:r w:rsidR="00663035" w:rsidRPr="00EB0CF2">
              <w:rPr>
                <w:rStyle w:val="Hipervnculo"/>
                <w:rFonts w:asciiTheme="minorHAnsi" w:hAnsiTheme="minorHAnsi"/>
                <w:noProof/>
              </w:rPr>
              <w:t>2.</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Económicos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_Toc427757546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5</w:t>
            </w:r>
            <w:r w:rsidR="00663035" w:rsidRPr="00EB0CF2">
              <w:rPr>
                <w:rFonts w:asciiTheme="minorHAnsi" w:hAnsiTheme="minorHAnsi"/>
                <w:noProof/>
                <w:webHidden/>
              </w:rPr>
              <w:fldChar w:fldCharType="end"/>
            </w:r>
          </w:hyperlink>
        </w:p>
        <w:p w14:paraId="10439F95" w14:textId="223C685F"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47" w:history="1">
            <w:r w:rsidR="00663035" w:rsidRPr="00EB0CF2">
              <w:rPr>
                <w:rStyle w:val="Hipervnculo"/>
                <w:rFonts w:asciiTheme="minorHAnsi" w:hAnsiTheme="minorHAnsi"/>
                <w:noProof/>
              </w:rPr>
              <w:t>3.</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Administrativos: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_Toc427757547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6</w:t>
            </w:r>
            <w:r w:rsidR="00663035" w:rsidRPr="00EB0CF2">
              <w:rPr>
                <w:rFonts w:asciiTheme="minorHAnsi" w:hAnsiTheme="minorHAnsi"/>
                <w:noProof/>
                <w:webHidden/>
              </w:rPr>
              <w:fldChar w:fldCharType="end"/>
            </w:r>
          </w:hyperlink>
        </w:p>
        <w:p w14:paraId="0D4DCC2E" w14:textId="0876F662" w:rsidR="00663035" w:rsidRPr="00EB0CF2" w:rsidRDefault="00180CF6">
          <w:pPr>
            <w:pStyle w:val="TDC3"/>
            <w:tabs>
              <w:tab w:val="left" w:pos="960"/>
              <w:tab w:val="right" w:leader="dot" w:pos="8828"/>
            </w:tabs>
            <w:rPr>
              <w:rStyle w:val="Hipervnculo"/>
              <w:rFonts w:asciiTheme="minorHAnsi" w:hAnsiTheme="minorHAnsi"/>
              <w:noProof/>
            </w:rPr>
          </w:pPr>
          <w:hyperlink w:anchor="_Toc427757548" w:history="1">
            <w:r w:rsidR="00663035" w:rsidRPr="00EB0CF2">
              <w:rPr>
                <w:rStyle w:val="Hipervnculo"/>
                <w:rFonts w:asciiTheme="minorHAnsi" w:hAnsiTheme="minorHAnsi"/>
                <w:noProof/>
              </w:rPr>
              <w:t>4.</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Tecnológicos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_Toc427757548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6</w:t>
            </w:r>
            <w:r w:rsidR="00663035" w:rsidRPr="00EB0CF2">
              <w:rPr>
                <w:rFonts w:asciiTheme="minorHAnsi" w:hAnsiTheme="minorHAnsi"/>
                <w:noProof/>
                <w:webHidden/>
              </w:rPr>
              <w:fldChar w:fldCharType="end"/>
            </w:r>
          </w:hyperlink>
        </w:p>
        <w:p w14:paraId="7C9ECB43" w14:textId="77777777" w:rsidR="003D60D4" w:rsidRPr="00EB0CF2" w:rsidRDefault="003D60D4" w:rsidP="003D60D4">
          <w:pPr>
            <w:rPr>
              <w:rFonts w:asciiTheme="minorHAnsi" w:eastAsiaTheme="minorEastAsia" w:hAnsiTheme="minorHAnsi"/>
              <w:noProof/>
            </w:rPr>
          </w:pPr>
        </w:p>
        <w:p w14:paraId="72E8BF46" w14:textId="091B9507" w:rsidR="00663035" w:rsidRPr="00EB0CF2" w:rsidRDefault="00180CF6">
          <w:pPr>
            <w:pStyle w:val="TDC2"/>
            <w:tabs>
              <w:tab w:val="left" w:pos="720"/>
              <w:tab w:val="right" w:leader="dot" w:pos="8828"/>
            </w:tabs>
            <w:rPr>
              <w:rFonts w:asciiTheme="minorHAnsi" w:eastAsiaTheme="minorEastAsia" w:hAnsiTheme="minorHAnsi" w:cstheme="minorBidi"/>
              <w:noProof/>
              <w:sz w:val="22"/>
              <w:szCs w:val="22"/>
              <w:lang w:val="es-CO" w:eastAsia="es-CO"/>
            </w:rPr>
          </w:pPr>
          <w:hyperlink w:anchor="_Toc427757549" w:history="1">
            <w:r w:rsidR="00663035" w:rsidRPr="00EB0CF2">
              <w:rPr>
                <w:rStyle w:val="Hipervnculo"/>
                <w:rFonts w:asciiTheme="minorHAnsi" w:hAnsiTheme="minorHAnsi"/>
                <w:noProof/>
              </w:rPr>
              <w:t>2.</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LINEAMIENTOS PARA LOS PROCESOS DE LA GESTIÓN DOCUMENTAL</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_Toc427757549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7</w:t>
            </w:r>
            <w:r w:rsidR="00663035" w:rsidRPr="00EB0CF2">
              <w:rPr>
                <w:rFonts w:asciiTheme="minorHAnsi" w:hAnsiTheme="minorHAnsi"/>
                <w:noProof/>
                <w:webHidden/>
              </w:rPr>
              <w:fldChar w:fldCharType="end"/>
            </w:r>
          </w:hyperlink>
        </w:p>
        <w:p w14:paraId="65FEDD09" w14:textId="2904452E"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0" w:history="1">
            <w:r w:rsidR="00663035" w:rsidRPr="00EB0CF2">
              <w:rPr>
                <w:rStyle w:val="Hipervnculo"/>
                <w:rFonts w:asciiTheme="minorHAnsi" w:hAnsiTheme="minorHAnsi"/>
                <w:noProof/>
              </w:rPr>
              <w:t>a.</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Planeación:</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_Toc427757550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7</w:t>
            </w:r>
            <w:r w:rsidR="00663035" w:rsidRPr="00EB0CF2">
              <w:rPr>
                <w:rFonts w:asciiTheme="minorHAnsi" w:hAnsiTheme="minorHAnsi"/>
                <w:noProof/>
                <w:webHidden/>
              </w:rPr>
              <w:fldChar w:fldCharType="end"/>
            </w:r>
          </w:hyperlink>
        </w:p>
        <w:p w14:paraId="7D727ECD" w14:textId="31832E4D"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1" w:history="1">
            <w:r w:rsidR="00663035" w:rsidRPr="00EB0CF2">
              <w:rPr>
                <w:rStyle w:val="Hipervnculo"/>
                <w:rFonts w:asciiTheme="minorHAnsi" w:hAnsiTheme="minorHAnsi"/>
                <w:noProof/>
                <w:lang w:val="es-ES_tradnl" w:eastAsia="es-CO"/>
              </w:rPr>
              <w:t>b.</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lang w:val="es-ES_tradnl" w:eastAsia="es-CO"/>
              </w:rPr>
              <w:t>Producción de documentos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_Toc427757551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8</w:t>
            </w:r>
            <w:r w:rsidR="00663035" w:rsidRPr="00EB0CF2">
              <w:rPr>
                <w:rFonts w:asciiTheme="minorHAnsi" w:hAnsiTheme="minorHAnsi"/>
                <w:noProof/>
                <w:webHidden/>
              </w:rPr>
              <w:fldChar w:fldCharType="end"/>
            </w:r>
          </w:hyperlink>
        </w:p>
        <w:p w14:paraId="2C778B31" w14:textId="1B75C055"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2" w:history="1">
            <w:r w:rsidR="00663035" w:rsidRPr="00EB0CF2">
              <w:rPr>
                <w:rStyle w:val="Hipervnculo"/>
                <w:rFonts w:asciiTheme="minorHAnsi" w:hAnsiTheme="minorHAnsi"/>
                <w:noProof/>
                <w:lang w:val="es-ES_tradnl" w:eastAsia="es-CO"/>
              </w:rPr>
              <w:t>c.</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lang w:val="es-ES_tradnl" w:eastAsia="es-CO"/>
              </w:rPr>
              <w:t>Gestión y Trámite:</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_Toc427757552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12</w:t>
            </w:r>
            <w:r w:rsidR="00663035" w:rsidRPr="00EB0CF2">
              <w:rPr>
                <w:rFonts w:asciiTheme="minorHAnsi" w:hAnsiTheme="minorHAnsi"/>
                <w:noProof/>
                <w:webHidden/>
              </w:rPr>
              <w:fldChar w:fldCharType="end"/>
            </w:r>
          </w:hyperlink>
        </w:p>
        <w:p w14:paraId="01238F13" w14:textId="7C2E168F"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3" w:history="1">
            <w:r w:rsidR="00663035" w:rsidRPr="00EB0CF2">
              <w:rPr>
                <w:rStyle w:val="Hipervnculo"/>
                <w:rFonts w:asciiTheme="minorHAnsi" w:hAnsiTheme="minorHAnsi"/>
                <w:noProof/>
                <w:lang w:val="es-ES_tradnl" w:eastAsia="es-CO"/>
              </w:rPr>
              <w:t>d.</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Organización</w:t>
            </w:r>
            <w:r w:rsidR="00663035" w:rsidRPr="00EB0CF2">
              <w:rPr>
                <w:rStyle w:val="Hipervnculo"/>
                <w:rFonts w:asciiTheme="minorHAnsi" w:hAnsiTheme="minorHAnsi"/>
                <w:noProof/>
                <w:lang w:val="es-ES_tradnl" w:eastAsia="es-CO"/>
              </w:rPr>
              <w:t>:</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_Toc427757553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16</w:t>
            </w:r>
            <w:r w:rsidR="00663035" w:rsidRPr="00EB0CF2">
              <w:rPr>
                <w:rFonts w:asciiTheme="minorHAnsi" w:hAnsiTheme="minorHAnsi"/>
                <w:noProof/>
                <w:webHidden/>
              </w:rPr>
              <w:fldChar w:fldCharType="end"/>
            </w:r>
          </w:hyperlink>
        </w:p>
        <w:p w14:paraId="4C348F30" w14:textId="01421DEB"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4" w:history="1">
            <w:r w:rsidR="00663035" w:rsidRPr="00EB0CF2">
              <w:rPr>
                <w:rStyle w:val="Hipervnculo"/>
                <w:rFonts w:asciiTheme="minorHAnsi" w:hAnsiTheme="minorHAnsi"/>
                <w:noProof/>
                <w:snapToGrid w:val="0"/>
                <w:lang w:val="es-MX"/>
              </w:rPr>
              <w:t>e.</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snapToGrid w:val="0"/>
                <w:lang w:val="es-MX"/>
              </w:rPr>
              <w:t>Transferencia</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_Toc427757554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18</w:t>
            </w:r>
            <w:r w:rsidR="00663035" w:rsidRPr="00EB0CF2">
              <w:rPr>
                <w:rFonts w:asciiTheme="minorHAnsi" w:hAnsiTheme="minorHAnsi"/>
                <w:noProof/>
                <w:webHidden/>
              </w:rPr>
              <w:fldChar w:fldCharType="end"/>
            </w:r>
          </w:hyperlink>
        </w:p>
        <w:p w14:paraId="176602A0" w14:textId="08EDAEA3"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5" w:history="1">
            <w:r w:rsidR="00663035" w:rsidRPr="00EB0CF2">
              <w:rPr>
                <w:rStyle w:val="Hipervnculo"/>
                <w:rFonts w:asciiTheme="minorHAnsi" w:hAnsiTheme="minorHAnsi"/>
                <w:noProof/>
              </w:rPr>
              <w:t>f.</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Disposición de los documentos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_Toc427757555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19</w:t>
            </w:r>
            <w:r w:rsidR="00663035" w:rsidRPr="00EB0CF2">
              <w:rPr>
                <w:rFonts w:asciiTheme="minorHAnsi" w:hAnsiTheme="minorHAnsi"/>
                <w:noProof/>
                <w:webHidden/>
              </w:rPr>
              <w:fldChar w:fldCharType="end"/>
            </w:r>
          </w:hyperlink>
        </w:p>
        <w:p w14:paraId="3F7F7F6E" w14:textId="4815DA5F" w:rsidR="00663035" w:rsidRPr="00EB0CF2" w:rsidRDefault="00180CF6">
          <w:pPr>
            <w:pStyle w:val="TDC3"/>
            <w:tabs>
              <w:tab w:val="left" w:pos="960"/>
              <w:tab w:val="right" w:leader="dot" w:pos="8828"/>
            </w:tabs>
            <w:rPr>
              <w:rStyle w:val="Hipervnculo"/>
              <w:rFonts w:asciiTheme="minorHAnsi" w:hAnsiTheme="minorHAnsi"/>
              <w:noProof/>
            </w:rPr>
          </w:pPr>
          <w:hyperlink w:anchor="_Toc427757556" w:history="1">
            <w:r w:rsidR="00663035" w:rsidRPr="00EB0CF2">
              <w:rPr>
                <w:rStyle w:val="Hipervnculo"/>
                <w:rFonts w:asciiTheme="minorHAnsi" w:hAnsiTheme="minorHAnsi"/>
                <w:noProof/>
              </w:rPr>
              <w:t>g.</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Preservación a largo plazo:</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_Toc427757556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19</w:t>
            </w:r>
            <w:r w:rsidR="00663035" w:rsidRPr="00EB0CF2">
              <w:rPr>
                <w:rFonts w:asciiTheme="minorHAnsi" w:hAnsiTheme="minorHAnsi"/>
                <w:noProof/>
                <w:webHidden/>
              </w:rPr>
              <w:fldChar w:fldCharType="end"/>
            </w:r>
          </w:hyperlink>
        </w:p>
        <w:p w14:paraId="1948677F" w14:textId="77777777" w:rsidR="003D60D4" w:rsidRPr="00EB0CF2" w:rsidRDefault="003D60D4" w:rsidP="003D60D4">
          <w:pPr>
            <w:rPr>
              <w:rFonts w:asciiTheme="minorHAnsi" w:eastAsiaTheme="minorEastAsia" w:hAnsiTheme="minorHAnsi"/>
              <w:noProof/>
            </w:rPr>
          </w:pPr>
        </w:p>
        <w:p w14:paraId="09B72006" w14:textId="583E8E29" w:rsidR="00663035" w:rsidRPr="00EB0CF2" w:rsidRDefault="00180CF6">
          <w:pPr>
            <w:pStyle w:val="TDC2"/>
            <w:tabs>
              <w:tab w:val="left" w:pos="720"/>
              <w:tab w:val="right" w:leader="dot" w:pos="8828"/>
            </w:tabs>
            <w:rPr>
              <w:rFonts w:asciiTheme="minorHAnsi" w:eastAsiaTheme="minorEastAsia" w:hAnsiTheme="minorHAnsi" w:cstheme="minorBidi"/>
              <w:noProof/>
              <w:sz w:val="22"/>
              <w:szCs w:val="22"/>
              <w:lang w:val="es-CO" w:eastAsia="es-CO"/>
            </w:rPr>
          </w:pPr>
          <w:hyperlink w:anchor="_Toc427757557" w:history="1">
            <w:r w:rsidR="00663035" w:rsidRPr="00EB0CF2">
              <w:rPr>
                <w:rStyle w:val="Hipervnculo"/>
                <w:rFonts w:asciiTheme="minorHAnsi" w:hAnsiTheme="minorHAnsi"/>
                <w:noProof/>
              </w:rPr>
              <w:t>3.</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FASES DE IMPLEMENTACIÓN DEL PGD.</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_Toc427757557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20</w:t>
            </w:r>
            <w:r w:rsidR="00663035" w:rsidRPr="00EB0CF2">
              <w:rPr>
                <w:rFonts w:asciiTheme="minorHAnsi" w:hAnsiTheme="minorHAnsi"/>
                <w:noProof/>
                <w:webHidden/>
              </w:rPr>
              <w:fldChar w:fldCharType="end"/>
            </w:r>
          </w:hyperlink>
        </w:p>
        <w:p w14:paraId="51543216" w14:textId="310C500D"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8" w:history="1">
            <w:r w:rsidR="00663035" w:rsidRPr="00EB0CF2">
              <w:rPr>
                <w:rStyle w:val="Hipervnculo"/>
                <w:rFonts w:asciiTheme="minorHAnsi" w:hAnsiTheme="minorHAnsi"/>
                <w:noProof/>
              </w:rPr>
              <w:t>a.</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Fase de elaboración:</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_Toc427757558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20</w:t>
            </w:r>
            <w:r w:rsidR="00663035" w:rsidRPr="00EB0CF2">
              <w:rPr>
                <w:rFonts w:asciiTheme="minorHAnsi" w:hAnsiTheme="minorHAnsi"/>
                <w:noProof/>
                <w:webHidden/>
              </w:rPr>
              <w:fldChar w:fldCharType="end"/>
            </w:r>
          </w:hyperlink>
        </w:p>
        <w:p w14:paraId="261260C4" w14:textId="68C7F18A"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59" w:history="1">
            <w:r w:rsidR="00663035" w:rsidRPr="00EB0CF2">
              <w:rPr>
                <w:rStyle w:val="Hipervnculo"/>
                <w:rFonts w:asciiTheme="minorHAnsi" w:hAnsiTheme="minorHAnsi"/>
                <w:noProof/>
              </w:rPr>
              <w:t>b.</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Fase de ejecución y puesta en marcha:</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_Toc427757559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20</w:t>
            </w:r>
            <w:r w:rsidR="00663035" w:rsidRPr="00EB0CF2">
              <w:rPr>
                <w:rFonts w:asciiTheme="minorHAnsi" w:hAnsiTheme="minorHAnsi"/>
                <w:noProof/>
                <w:webHidden/>
              </w:rPr>
              <w:fldChar w:fldCharType="end"/>
            </w:r>
          </w:hyperlink>
        </w:p>
        <w:p w14:paraId="2A1712D3" w14:textId="227898F1"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60" w:history="1">
            <w:r w:rsidR="00663035" w:rsidRPr="00EB0CF2">
              <w:rPr>
                <w:rStyle w:val="Hipervnculo"/>
                <w:rFonts w:asciiTheme="minorHAnsi" w:hAnsiTheme="minorHAnsi"/>
                <w:noProof/>
                <w:lang w:val="es-ES_tradnl" w:eastAsia="es-CO"/>
              </w:rPr>
              <w:t>c.</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Fase de seguimiento</w:t>
            </w:r>
            <w:r w:rsidR="00663035" w:rsidRPr="00EB0CF2">
              <w:rPr>
                <w:rStyle w:val="Hipervnculo"/>
                <w:rFonts w:asciiTheme="minorHAnsi" w:hAnsiTheme="minorHAnsi"/>
                <w:noProof/>
                <w:lang w:val="es-ES_tradnl" w:eastAsia="es-CO"/>
              </w:rPr>
              <w:t>:</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_Toc427757560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21</w:t>
            </w:r>
            <w:r w:rsidR="00663035" w:rsidRPr="00EB0CF2">
              <w:rPr>
                <w:rFonts w:asciiTheme="minorHAnsi" w:hAnsiTheme="minorHAnsi"/>
                <w:noProof/>
                <w:webHidden/>
              </w:rPr>
              <w:fldChar w:fldCharType="end"/>
            </w:r>
          </w:hyperlink>
        </w:p>
        <w:p w14:paraId="5239F767" w14:textId="3BE52125" w:rsidR="00663035" w:rsidRPr="00EB0CF2" w:rsidRDefault="00180CF6">
          <w:pPr>
            <w:pStyle w:val="TDC3"/>
            <w:tabs>
              <w:tab w:val="left" w:pos="960"/>
              <w:tab w:val="right" w:leader="dot" w:pos="8828"/>
            </w:tabs>
            <w:rPr>
              <w:rStyle w:val="Hipervnculo"/>
              <w:rFonts w:asciiTheme="minorHAnsi" w:hAnsiTheme="minorHAnsi"/>
              <w:noProof/>
            </w:rPr>
          </w:pPr>
          <w:hyperlink w:anchor="_Toc427757561" w:history="1">
            <w:r w:rsidR="00663035" w:rsidRPr="00EB0CF2">
              <w:rPr>
                <w:rStyle w:val="Hipervnculo"/>
                <w:rFonts w:asciiTheme="minorHAnsi" w:hAnsiTheme="minorHAnsi"/>
                <w:noProof/>
                <w:lang w:val="es-ES_tradnl" w:eastAsia="es-CO"/>
              </w:rPr>
              <w:t>d.</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Fase de mejora</w:t>
            </w:r>
            <w:r w:rsidR="00663035" w:rsidRPr="00EB0CF2">
              <w:rPr>
                <w:rStyle w:val="Hipervnculo"/>
                <w:rFonts w:asciiTheme="minorHAnsi" w:hAnsiTheme="minorHAnsi"/>
                <w:noProof/>
                <w:lang w:val="es-ES_tradnl" w:eastAsia="es-CO"/>
              </w:rPr>
              <w:t>:</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_Toc427757561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21</w:t>
            </w:r>
            <w:r w:rsidR="00663035" w:rsidRPr="00EB0CF2">
              <w:rPr>
                <w:rFonts w:asciiTheme="minorHAnsi" w:hAnsiTheme="minorHAnsi"/>
                <w:noProof/>
                <w:webHidden/>
              </w:rPr>
              <w:fldChar w:fldCharType="end"/>
            </w:r>
          </w:hyperlink>
        </w:p>
        <w:p w14:paraId="14D50097" w14:textId="77777777" w:rsidR="003D60D4" w:rsidRPr="00EB0CF2" w:rsidRDefault="003D60D4" w:rsidP="003D60D4">
          <w:pPr>
            <w:rPr>
              <w:rFonts w:asciiTheme="minorHAnsi" w:eastAsiaTheme="minorEastAsia" w:hAnsiTheme="minorHAnsi"/>
              <w:noProof/>
            </w:rPr>
          </w:pPr>
        </w:p>
        <w:p w14:paraId="4A844FFC" w14:textId="7C94E3FA" w:rsidR="00663035" w:rsidRPr="00EB0CF2" w:rsidRDefault="00180CF6">
          <w:pPr>
            <w:pStyle w:val="TDC2"/>
            <w:tabs>
              <w:tab w:val="left" w:pos="720"/>
              <w:tab w:val="right" w:leader="dot" w:pos="8828"/>
            </w:tabs>
            <w:rPr>
              <w:rStyle w:val="Hipervnculo"/>
              <w:rFonts w:asciiTheme="minorHAnsi" w:hAnsiTheme="minorHAnsi"/>
              <w:noProof/>
            </w:rPr>
          </w:pPr>
          <w:hyperlink w:anchor="_Toc427757562" w:history="1">
            <w:r w:rsidR="00663035" w:rsidRPr="00EB0CF2">
              <w:rPr>
                <w:rStyle w:val="Hipervnculo"/>
                <w:rFonts w:asciiTheme="minorHAnsi" w:hAnsiTheme="minorHAnsi"/>
                <w:noProof/>
              </w:rPr>
              <w:t>4.</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PROGRAMAS ESPECÍFICOS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_Toc427757562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21</w:t>
            </w:r>
            <w:r w:rsidR="00663035" w:rsidRPr="00EB0CF2">
              <w:rPr>
                <w:rFonts w:asciiTheme="minorHAnsi" w:hAnsiTheme="minorHAnsi"/>
                <w:noProof/>
                <w:webHidden/>
              </w:rPr>
              <w:fldChar w:fldCharType="end"/>
            </w:r>
          </w:hyperlink>
        </w:p>
        <w:p w14:paraId="50FD5A0D" w14:textId="77777777" w:rsidR="003D60D4" w:rsidRPr="00EB0CF2" w:rsidRDefault="003D60D4" w:rsidP="003D60D4">
          <w:pPr>
            <w:rPr>
              <w:rFonts w:asciiTheme="minorHAnsi" w:eastAsiaTheme="minorEastAsia" w:hAnsiTheme="minorHAnsi"/>
              <w:noProof/>
            </w:rPr>
          </w:pPr>
        </w:p>
        <w:p w14:paraId="227486F5" w14:textId="147BA311" w:rsidR="00663035" w:rsidRPr="00EB0CF2" w:rsidRDefault="00180CF6">
          <w:pPr>
            <w:pStyle w:val="TDC2"/>
            <w:tabs>
              <w:tab w:val="left" w:pos="720"/>
              <w:tab w:val="right" w:leader="dot" w:pos="8828"/>
            </w:tabs>
            <w:rPr>
              <w:rStyle w:val="Hipervnculo"/>
              <w:rFonts w:asciiTheme="minorHAnsi" w:hAnsiTheme="minorHAnsi"/>
              <w:noProof/>
            </w:rPr>
          </w:pPr>
          <w:hyperlink w:anchor="_Toc427757563" w:history="1">
            <w:r w:rsidR="00663035" w:rsidRPr="00EB0CF2">
              <w:rPr>
                <w:rStyle w:val="Hipervnculo"/>
                <w:rFonts w:asciiTheme="minorHAnsi" w:hAnsiTheme="minorHAnsi"/>
                <w:noProof/>
              </w:rPr>
              <w:t>5.</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ARMONIZACIÓN CON PLANES Y SISTEMAS DE GESTIÓN DE LA ENTIDAD</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_Toc427757563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22</w:t>
            </w:r>
            <w:r w:rsidR="00663035" w:rsidRPr="00EB0CF2">
              <w:rPr>
                <w:rFonts w:asciiTheme="minorHAnsi" w:hAnsiTheme="minorHAnsi"/>
                <w:noProof/>
                <w:webHidden/>
              </w:rPr>
              <w:fldChar w:fldCharType="end"/>
            </w:r>
          </w:hyperlink>
        </w:p>
        <w:p w14:paraId="6B6A1D7F" w14:textId="77777777" w:rsidR="003D60D4" w:rsidRPr="00EB0CF2" w:rsidRDefault="003D60D4" w:rsidP="003D60D4">
          <w:pPr>
            <w:rPr>
              <w:rFonts w:asciiTheme="minorHAnsi" w:eastAsiaTheme="minorEastAsia" w:hAnsiTheme="minorHAnsi"/>
              <w:noProof/>
            </w:rPr>
          </w:pPr>
        </w:p>
        <w:p w14:paraId="60FA8FB0" w14:textId="2D4E2C83" w:rsidR="00663035" w:rsidRPr="00EB0CF2" w:rsidRDefault="00180CF6">
          <w:pPr>
            <w:pStyle w:val="TDC2"/>
            <w:tabs>
              <w:tab w:val="right" w:leader="dot" w:pos="8828"/>
            </w:tabs>
            <w:rPr>
              <w:rStyle w:val="Hipervnculo"/>
              <w:rFonts w:asciiTheme="minorHAnsi" w:hAnsiTheme="minorHAnsi"/>
              <w:noProof/>
            </w:rPr>
          </w:pPr>
          <w:hyperlink w:anchor="_Toc427757564" w:history="1">
            <w:r w:rsidR="00663035" w:rsidRPr="00EB0CF2">
              <w:rPr>
                <w:rStyle w:val="Hipervnculo"/>
                <w:rFonts w:asciiTheme="minorHAnsi" w:hAnsiTheme="minorHAnsi"/>
                <w:noProof/>
              </w:rPr>
              <w:t>ANEXOS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_Toc427757564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24</w:t>
            </w:r>
            <w:r w:rsidR="00663035" w:rsidRPr="00EB0CF2">
              <w:rPr>
                <w:rFonts w:asciiTheme="minorHAnsi" w:hAnsiTheme="minorHAnsi"/>
                <w:noProof/>
                <w:webHidden/>
              </w:rPr>
              <w:fldChar w:fldCharType="end"/>
            </w:r>
          </w:hyperlink>
        </w:p>
        <w:p w14:paraId="07674B34" w14:textId="77777777" w:rsidR="003D60D4" w:rsidRPr="00EB0CF2" w:rsidRDefault="003D60D4" w:rsidP="003D60D4">
          <w:pPr>
            <w:rPr>
              <w:rFonts w:asciiTheme="minorHAnsi" w:eastAsiaTheme="minorEastAsia" w:hAnsiTheme="minorHAnsi"/>
              <w:noProof/>
            </w:rPr>
          </w:pPr>
        </w:p>
        <w:p w14:paraId="20BCAB76" w14:textId="69994E7F" w:rsidR="00663035" w:rsidRPr="00EB0CF2" w:rsidRDefault="00180CF6">
          <w:pPr>
            <w:pStyle w:val="TDC3"/>
            <w:tabs>
              <w:tab w:val="right" w:leader="dot" w:pos="8828"/>
            </w:tabs>
            <w:rPr>
              <w:rFonts w:asciiTheme="minorHAnsi" w:eastAsiaTheme="minorEastAsia" w:hAnsiTheme="minorHAnsi" w:cstheme="minorBidi"/>
              <w:noProof/>
              <w:sz w:val="22"/>
              <w:szCs w:val="22"/>
              <w:lang w:val="es-CO" w:eastAsia="es-CO"/>
            </w:rPr>
          </w:pPr>
          <w:hyperlink w:anchor="_Toc427757565" w:history="1">
            <w:r w:rsidR="00663035" w:rsidRPr="00EB0CF2">
              <w:rPr>
                <w:rStyle w:val="Hipervnculo"/>
                <w:rFonts w:asciiTheme="minorHAnsi" w:hAnsiTheme="minorHAnsi"/>
                <w:noProof/>
              </w:rPr>
              <w:t xml:space="preserve">a. </w:t>
            </w:r>
            <w:r w:rsidR="00FB1B6B">
              <w:rPr>
                <w:rStyle w:val="Hipervnculo"/>
                <w:rFonts w:asciiTheme="minorHAnsi" w:hAnsiTheme="minorHAnsi"/>
                <w:noProof/>
              </w:rPr>
              <w:t xml:space="preserve">    </w:t>
            </w:r>
            <w:r w:rsidR="00663035" w:rsidRPr="00EB0CF2">
              <w:rPr>
                <w:rStyle w:val="Hipervnculo"/>
                <w:rFonts w:asciiTheme="minorHAnsi" w:hAnsiTheme="minorHAnsi"/>
                <w:noProof/>
              </w:rPr>
              <w:t>Diagnóstico</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_Toc427757565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b/>
                <w:bCs/>
                <w:noProof/>
                <w:webHidden/>
              </w:rPr>
              <w:t>¡Error! Marcador no definido.</w:t>
            </w:r>
            <w:r w:rsidR="00663035" w:rsidRPr="00EB0CF2">
              <w:rPr>
                <w:rFonts w:asciiTheme="minorHAnsi" w:hAnsiTheme="minorHAnsi"/>
                <w:noProof/>
                <w:webHidden/>
              </w:rPr>
              <w:fldChar w:fldCharType="end"/>
            </w:r>
          </w:hyperlink>
        </w:p>
        <w:p w14:paraId="010A8FBC" w14:textId="0045C844"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66" w:history="1">
            <w:r w:rsidR="00663035" w:rsidRPr="00EB0CF2">
              <w:rPr>
                <w:rStyle w:val="Hipervnculo"/>
                <w:rFonts w:asciiTheme="minorHAnsi" w:hAnsiTheme="minorHAnsi"/>
                <w:noProof/>
              </w:rPr>
              <w:t>b.</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Cronograma de implementación del PGD</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_Toc427757566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24</w:t>
            </w:r>
            <w:r w:rsidR="00663035" w:rsidRPr="00EB0CF2">
              <w:rPr>
                <w:rFonts w:asciiTheme="minorHAnsi" w:hAnsiTheme="minorHAnsi"/>
                <w:noProof/>
                <w:webHidden/>
              </w:rPr>
              <w:fldChar w:fldCharType="end"/>
            </w:r>
          </w:hyperlink>
        </w:p>
        <w:p w14:paraId="0D38C5D0" w14:textId="4A78205A"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67" w:history="1">
            <w:r w:rsidR="00663035" w:rsidRPr="00EB0CF2">
              <w:rPr>
                <w:rStyle w:val="Hipervnculo"/>
                <w:rFonts w:asciiTheme="minorHAnsi" w:hAnsiTheme="minorHAnsi"/>
                <w:noProof/>
              </w:rPr>
              <w:t>c.</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Mapa de procesos de la Entidad</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_Toc427757567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24</w:t>
            </w:r>
            <w:r w:rsidR="00663035" w:rsidRPr="00EB0CF2">
              <w:rPr>
                <w:rFonts w:asciiTheme="minorHAnsi" w:hAnsiTheme="minorHAnsi"/>
                <w:noProof/>
                <w:webHidden/>
              </w:rPr>
              <w:fldChar w:fldCharType="end"/>
            </w:r>
          </w:hyperlink>
        </w:p>
        <w:p w14:paraId="56097DFA" w14:textId="643341D2" w:rsidR="00663035" w:rsidRPr="00EB0CF2" w:rsidRDefault="00180CF6">
          <w:pPr>
            <w:pStyle w:val="TDC3"/>
            <w:tabs>
              <w:tab w:val="left" w:pos="960"/>
              <w:tab w:val="right" w:leader="dot" w:pos="8828"/>
            </w:tabs>
            <w:rPr>
              <w:rFonts w:asciiTheme="minorHAnsi" w:eastAsiaTheme="minorEastAsia" w:hAnsiTheme="minorHAnsi" w:cstheme="minorBidi"/>
              <w:noProof/>
              <w:sz w:val="22"/>
              <w:szCs w:val="22"/>
              <w:lang w:val="es-CO" w:eastAsia="es-CO"/>
            </w:rPr>
          </w:pPr>
          <w:hyperlink w:anchor="_Toc427757568" w:history="1">
            <w:r w:rsidR="00663035" w:rsidRPr="00EB0CF2">
              <w:rPr>
                <w:rStyle w:val="Hipervnculo"/>
                <w:rFonts w:asciiTheme="minorHAnsi" w:hAnsiTheme="minorHAnsi"/>
                <w:noProof/>
              </w:rPr>
              <w:t>d.</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Presupuesto anual para la implementación del PGD</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_Toc427757568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24</w:t>
            </w:r>
            <w:r w:rsidR="00663035" w:rsidRPr="00EB0CF2">
              <w:rPr>
                <w:rFonts w:asciiTheme="minorHAnsi" w:hAnsiTheme="minorHAnsi"/>
                <w:noProof/>
                <w:webHidden/>
              </w:rPr>
              <w:fldChar w:fldCharType="end"/>
            </w:r>
          </w:hyperlink>
        </w:p>
        <w:p w14:paraId="4532B4C0" w14:textId="108CD6EC" w:rsidR="00663035" w:rsidRPr="00EB0CF2" w:rsidRDefault="00180CF6">
          <w:pPr>
            <w:pStyle w:val="TDC3"/>
            <w:tabs>
              <w:tab w:val="left" w:pos="960"/>
              <w:tab w:val="right" w:leader="dot" w:pos="8828"/>
            </w:tabs>
            <w:rPr>
              <w:rStyle w:val="Hipervnculo"/>
              <w:rFonts w:asciiTheme="minorHAnsi" w:hAnsiTheme="minorHAnsi"/>
              <w:noProof/>
            </w:rPr>
          </w:pPr>
          <w:hyperlink w:anchor="_Toc427757569" w:history="1">
            <w:r w:rsidR="00663035" w:rsidRPr="00EB0CF2">
              <w:rPr>
                <w:rStyle w:val="Hipervnculo"/>
                <w:rFonts w:asciiTheme="minorHAnsi" w:hAnsiTheme="minorHAnsi"/>
                <w:noProof/>
              </w:rPr>
              <w:t>e.</w:t>
            </w:r>
            <w:r w:rsidR="00663035" w:rsidRPr="00EB0CF2">
              <w:rPr>
                <w:rFonts w:asciiTheme="minorHAnsi" w:eastAsiaTheme="minorEastAsia" w:hAnsiTheme="minorHAnsi" w:cstheme="minorBidi"/>
                <w:noProof/>
                <w:sz w:val="22"/>
                <w:szCs w:val="22"/>
                <w:lang w:val="es-CO" w:eastAsia="es-CO"/>
              </w:rPr>
              <w:tab/>
            </w:r>
            <w:r w:rsidR="00663035" w:rsidRPr="00EB0CF2">
              <w:rPr>
                <w:rStyle w:val="Hipervnculo"/>
                <w:rFonts w:asciiTheme="minorHAnsi" w:hAnsiTheme="minorHAnsi"/>
                <w:noProof/>
              </w:rPr>
              <w:t>Referentes normativos</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_Toc427757569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24</w:t>
            </w:r>
            <w:r w:rsidR="00663035" w:rsidRPr="00EB0CF2">
              <w:rPr>
                <w:rFonts w:asciiTheme="minorHAnsi" w:hAnsiTheme="minorHAnsi"/>
                <w:noProof/>
                <w:webHidden/>
              </w:rPr>
              <w:fldChar w:fldCharType="end"/>
            </w:r>
          </w:hyperlink>
        </w:p>
        <w:p w14:paraId="454D1280" w14:textId="77777777" w:rsidR="003D60D4" w:rsidRPr="00EB0CF2" w:rsidRDefault="003D60D4" w:rsidP="003D60D4">
          <w:pPr>
            <w:rPr>
              <w:rFonts w:asciiTheme="minorHAnsi" w:eastAsiaTheme="minorEastAsia" w:hAnsiTheme="minorHAnsi"/>
              <w:noProof/>
            </w:rPr>
          </w:pPr>
        </w:p>
        <w:p w14:paraId="38CB8FCB" w14:textId="41CE0ED7" w:rsidR="00663035" w:rsidRPr="00EB0CF2" w:rsidRDefault="00180CF6">
          <w:pPr>
            <w:pStyle w:val="TDC2"/>
            <w:tabs>
              <w:tab w:val="right" w:leader="dot" w:pos="8828"/>
            </w:tabs>
            <w:rPr>
              <w:rFonts w:asciiTheme="minorHAnsi" w:eastAsiaTheme="minorEastAsia" w:hAnsiTheme="minorHAnsi" w:cstheme="minorBidi"/>
              <w:noProof/>
              <w:sz w:val="22"/>
              <w:szCs w:val="22"/>
              <w:lang w:val="es-CO" w:eastAsia="es-CO"/>
            </w:rPr>
          </w:pPr>
          <w:hyperlink w:anchor="_Toc427757570" w:history="1">
            <w:r w:rsidR="00663035" w:rsidRPr="00EB0CF2">
              <w:rPr>
                <w:rStyle w:val="Hipervnculo"/>
                <w:rFonts w:asciiTheme="minorHAnsi" w:hAnsiTheme="minorHAnsi"/>
                <w:noProof/>
              </w:rPr>
              <w:t>GLOSARIO:</w:t>
            </w:r>
            <w:r w:rsidR="00663035" w:rsidRPr="00EB0CF2">
              <w:rPr>
                <w:rFonts w:asciiTheme="minorHAnsi" w:hAnsiTheme="minorHAnsi"/>
                <w:noProof/>
                <w:webHidden/>
              </w:rPr>
              <w:tab/>
            </w:r>
            <w:r w:rsidR="00663035" w:rsidRPr="00EB0CF2">
              <w:rPr>
                <w:rFonts w:asciiTheme="minorHAnsi" w:hAnsiTheme="minorHAnsi"/>
                <w:noProof/>
                <w:webHidden/>
              </w:rPr>
              <w:fldChar w:fldCharType="begin"/>
            </w:r>
            <w:r w:rsidR="00663035" w:rsidRPr="00EB0CF2">
              <w:rPr>
                <w:rFonts w:asciiTheme="minorHAnsi" w:hAnsiTheme="minorHAnsi"/>
                <w:noProof/>
                <w:webHidden/>
              </w:rPr>
              <w:instrText xml:space="preserve"> PAGEREF _Toc427757570 \h </w:instrText>
            </w:r>
            <w:r w:rsidR="00663035" w:rsidRPr="00EB0CF2">
              <w:rPr>
                <w:rFonts w:asciiTheme="minorHAnsi" w:hAnsiTheme="minorHAnsi"/>
                <w:noProof/>
                <w:webHidden/>
              </w:rPr>
            </w:r>
            <w:r w:rsidR="00663035" w:rsidRPr="00EB0CF2">
              <w:rPr>
                <w:rFonts w:asciiTheme="minorHAnsi" w:hAnsiTheme="minorHAnsi"/>
                <w:noProof/>
                <w:webHidden/>
              </w:rPr>
              <w:fldChar w:fldCharType="separate"/>
            </w:r>
            <w:r w:rsidR="00962DE1">
              <w:rPr>
                <w:rFonts w:asciiTheme="minorHAnsi" w:hAnsiTheme="minorHAnsi"/>
                <w:noProof/>
                <w:webHidden/>
              </w:rPr>
              <w:t>25</w:t>
            </w:r>
            <w:r w:rsidR="00663035" w:rsidRPr="00EB0CF2">
              <w:rPr>
                <w:rFonts w:asciiTheme="minorHAnsi" w:hAnsiTheme="minorHAnsi"/>
                <w:noProof/>
                <w:webHidden/>
              </w:rPr>
              <w:fldChar w:fldCharType="end"/>
            </w:r>
          </w:hyperlink>
        </w:p>
        <w:p w14:paraId="745829AC" w14:textId="77777777" w:rsidR="00FE5080" w:rsidRPr="00EB0CF2" w:rsidRDefault="00FE5080">
          <w:pPr>
            <w:rPr>
              <w:rFonts w:asciiTheme="minorHAnsi" w:hAnsiTheme="minorHAnsi"/>
            </w:rPr>
          </w:pPr>
          <w:r w:rsidRPr="00EB0CF2">
            <w:rPr>
              <w:rFonts w:asciiTheme="minorHAnsi" w:hAnsiTheme="minorHAnsi"/>
              <w:b/>
              <w:bCs/>
            </w:rPr>
            <w:fldChar w:fldCharType="end"/>
          </w:r>
        </w:p>
      </w:sdtContent>
    </w:sdt>
    <w:p w14:paraId="75439DE6" w14:textId="77777777" w:rsidR="003D2344" w:rsidRPr="00663035" w:rsidRDefault="003D2344" w:rsidP="00663035">
      <w:pPr>
        <w:pStyle w:val="Ttulo2"/>
        <w:numPr>
          <w:ilvl w:val="0"/>
          <w:numId w:val="25"/>
        </w:numPr>
        <w:jc w:val="left"/>
        <w:rPr>
          <w:rFonts w:asciiTheme="minorHAnsi" w:hAnsiTheme="minorHAnsi"/>
          <w:sz w:val="28"/>
          <w:szCs w:val="28"/>
        </w:rPr>
      </w:pPr>
      <w:bookmarkStart w:id="3" w:name="_Toc427757540"/>
      <w:bookmarkStart w:id="4" w:name="_Toc378930164"/>
      <w:bookmarkStart w:id="5" w:name="_Toc378935347"/>
      <w:bookmarkStart w:id="6" w:name="_Toc378935470"/>
      <w:bookmarkStart w:id="7" w:name="_Toc378935488"/>
      <w:bookmarkStart w:id="8" w:name="_Toc378935573"/>
      <w:bookmarkStart w:id="9" w:name="_Toc378935770"/>
      <w:bookmarkStart w:id="10" w:name="_Toc378935973"/>
      <w:bookmarkStart w:id="11" w:name="_Toc378936094"/>
      <w:bookmarkStart w:id="12" w:name="_Toc378936403"/>
      <w:bookmarkStart w:id="13" w:name="_Toc378936487"/>
      <w:bookmarkStart w:id="14" w:name="_Toc378929974"/>
      <w:r w:rsidRPr="00663035">
        <w:rPr>
          <w:rFonts w:asciiTheme="minorHAnsi" w:hAnsiTheme="minorHAnsi"/>
          <w:sz w:val="28"/>
          <w:szCs w:val="28"/>
        </w:rPr>
        <w:lastRenderedPageBreak/>
        <w:t>ASPECTOS GENERALES</w:t>
      </w:r>
      <w:bookmarkEnd w:id="3"/>
    </w:p>
    <w:p w14:paraId="3E0D687B" w14:textId="77777777" w:rsidR="003D2344" w:rsidRPr="00AA5AEA" w:rsidRDefault="003D2344" w:rsidP="003D2344">
      <w:pPr>
        <w:contextualSpacing/>
        <w:jc w:val="both"/>
        <w:rPr>
          <w:rFonts w:asciiTheme="minorHAnsi" w:hAnsiTheme="minorHAnsi" w:cs="Arial"/>
        </w:rPr>
      </w:pPr>
      <w:r w:rsidRPr="00AA5AEA">
        <w:rPr>
          <w:rFonts w:asciiTheme="minorHAnsi" w:hAnsiTheme="minorHAnsi" w:cs="Arial"/>
        </w:rPr>
        <w:t xml:space="preserve">                                 </w:t>
      </w:r>
    </w:p>
    <w:p w14:paraId="236E0E21" w14:textId="77777777" w:rsidR="003D2344" w:rsidRPr="00D039BA" w:rsidRDefault="003D2344" w:rsidP="00FA49EE">
      <w:pPr>
        <w:pStyle w:val="Ttulo3"/>
        <w:numPr>
          <w:ilvl w:val="0"/>
          <w:numId w:val="19"/>
        </w:numPr>
        <w:rPr>
          <w:rFonts w:asciiTheme="minorHAnsi" w:hAnsiTheme="minorHAnsi"/>
        </w:rPr>
      </w:pPr>
      <w:bookmarkStart w:id="15" w:name="_Toc427757541"/>
      <w:r w:rsidRPr="00D039BA">
        <w:rPr>
          <w:rFonts w:asciiTheme="minorHAnsi" w:hAnsiTheme="minorHAnsi"/>
        </w:rPr>
        <w:t>Introducción</w:t>
      </w:r>
      <w:bookmarkEnd w:id="4"/>
      <w:bookmarkEnd w:id="5"/>
      <w:bookmarkEnd w:id="6"/>
      <w:bookmarkEnd w:id="7"/>
      <w:bookmarkEnd w:id="8"/>
      <w:bookmarkEnd w:id="9"/>
      <w:bookmarkEnd w:id="10"/>
      <w:bookmarkEnd w:id="11"/>
      <w:bookmarkEnd w:id="12"/>
      <w:bookmarkEnd w:id="13"/>
      <w:bookmarkEnd w:id="15"/>
    </w:p>
    <w:bookmarkEnd w:id="14"/>
    <w:p w14:paraId="5020BA7D" w14:textId="77777777" w:rsidR="003D2344" w:rsidRPr="00AA5AEA" w:rsidRDefault="003D2344" w:rsidP="003D2344">
      <w:pPr>
        <w:jc w:val="both"/>
        <w:rPr>
          <w:rFonts w:asciiTheme="minorHAnsi" w:hAnsiTheme="minorHAnsi" w:cs="Arial"/>
          <w:bCs/>
        </w:rPr>
      </w:pPr>
    </w:p>
    <w:p w14:paraId="129F3796" w14:textId="00E0A241" w:rsidR="003D2344" w:rsidRPr="00AA5AEA" w:rsidRDefault="003D2344" w:rsidP="003D2344">
      <w:pPr>
        <w:jc w:val="both"/>
        <w:rPr>
          <w:rFonts w:asciiTheme="minorHAnsi" w:hAnsiTheme="minorHAnsi" w:cs="Arial"/>
          <w:bCs/>
        </w:rPr>
      </w:pPr>
      <w:r w:rsidRPr="00AA5AEA">
        <w:rPr>
          <w:rFonts w:asciiTheme="minorHAnsi" w:hAnsiTheme="minorHAnsi" w:cs="Arial"/>
          <w:bCs/>
        </w:rPr>
        <w:t>Ley General de Archivos 594 del año 2000 en el título V, Gestión de Documentos, Artículo 21. Programas de Gestión Documental,  establece que: “</w:t>
      </w:r>
      <w:r w:rsidRPr="00AA5AEA">
        <w:rPr>
          <w:rFonts w:asciiTheme="minorHAnsi" w:hAnsiTheme="minorHAnsi" w:cs="Arial"/>
          <w:bCs/>
          <w:i/>
        </w:rPr>
        <w:t>Las entidades públicas deberán elaborar programas de gestión de documentos, pudiendo contemplar el uso de nuevas tecnologías y soportes, en cuya aplicación deberán observarse los principios y procesos archivísticos</w:t>
      </w:r>
      <w:r w:rsidRPr="00AA5AEA">
        <w:rPr>
          <w:rFonts w:asciiTheme="minorHAnsi" w:hAnsiTheme="minorHAnsi" w:cs="Arial"/>
          <w:bCs/>
        </w:rPr>
        <w:t>” y en el Artículo 19 “</w:t>
      </w:r>
      <w:r w:rsidRPr="00AA5AEA">
        <w:rPr>
          <w:rFonts w:asciiTheme="minorHAnsi" w:hAnsiTheme="minorHAnsi" w:cs="Arial"/>
          <w:bCs/>
          <w:i/>
        </w:rPr>
        <w:t>las entidades del Estado podrán incorporar tecnologías de avanzada en la administración y conservación de sus archivos, empleando cualquier medio técnico, electrónico, informático, óptico o telemático, siempre y cuando cumplan con los siguientes requisitos: a) Organización archivística de los documentos. b) Realización de estudios técnicos para la adecuada decisión, teniendo en cuenta aspectos como la conservación física, las condiciones ambientales y operacionales, la seguridad, perdurabilidad y reproducción de la información contenida en estos soportes así como el funcionamiento razonable del sistema</w:t>
      </w:r>
      <w:r w:rsidRPr="00AA5AEA">
        <w:rPr>
          <w:rFonts w:asciiTheme="minorHAnsi" w:hAnsiTheme="minorHAnsi" w:cs="Arial"/>
          <w:bCs/>
        </w:rPr>
        <w:t>.”</w:t>
      </w:r>
    </w:p>
    <w:p w14:paraId="012437BC" w14:textId="77777777" w:rsidR="003D2344" w:rsidRPr="00AA5AEA" w:rsidRDefault="003D2344" w:rsidP="003D2344">
      <w:pPr>
        <w:jc w:val="both"/>
        <w:rPr>
          <w:rFonts w:asciiTheme="minorHAnsi" w:hAnsiTheme="minorHAnsi" w:cs="Arial"/>
          <w:bCs/>
        </w:rPr>
      </w:pPr>
    </w:p>
    <w:p w14:paraId="657ACA49" w14:textId="77777777" w:rsidR="003D2344" w:rsidRPr="00AA5AEA" w:rsidRDefault="003D2344" w:rsidP="003D2344">
      <w:pPr>
        <w:jc w:val="both"/>
        <w:rPr>
          <w:rFonts w:asciiTheme="minorHAnsi" w:hAnsiTheme="minorHAnsi" w:cs="Arial"/>
          <w:bCs/>
        </w:rPr>
      </w:pPr>
      <w:r w:rsidRPr="00AA5AEA">
        <w:rPr>
          <w:rFonts w:asciiTheme="minorHAnsi" w:hAnsiTheme="minorHAnsi" w:cs="Arial"/>
          <w:bCs/>
        </w:rPr>
        <w:t>Se entiende el Programa de Gestión Documental como aquel programa que abarca la gestión de documentos en todas sus fases o ciclo de vida: producción, recepción, distribución, trámite, consulta, organización, recuperación y disposición final de los documentos, que para su adecuado manejo requieren de varios instrumentos archivísticos tales como los cuadros de clasificación documental, las tablas de retención documental, los inventarios documentales, los sistemas de gestión documental, los manuales de procesos y procedimientos de archivo así como los manuales de organización, conservación y regulaciones externas e internas que se refieran al adecuado manejo documental.</w:t>
      </w:r>
    </w:p>
    <w:p w14:paraId="32AF4C0E" w14:textId="77777777" w:rsidR="003D2344" w:rsidRPr="00AA5AEA" w:rsidRDefault="003D2344" w:rsidP="003D2344">
      <w:pPr>
        <w:jc w:val="both"/>
        <w:rPr>
          <w:rFonts w:asciiTheme="minorHAnsi" w:hAnsiTheme="minorHAnsi" w:cs="Arial"/>
          <w:bCs/>
        </w:rPr>
      </w:pPr>
    </w:p>
    <w:p w14:paraId="0A058BDB" w14:textId="77777777" w:rsidR="003D2344" w:rsidRPr="00AA5AEA" w:rsidRDefault="003D2344" w:rsidP="003D2344">
      <w:pPr>
        <w:jc w:val="both"/>
        <w:rPr>
          <w:rFonts w:asciiTheme="minorHAnsi" w:hAnsiTheme="minorHAnsi" w:cs="Arial"/>
          <w:bCs/>
        </w:rPr>
      </w:pPr>
      <w:r w:rsidRPr="00AA5AEA">
        <w:rPr>
          <w:rFonts w:asciiTheme="minorHAnsi" w:hAnsiTheme="minorHAnsi" w:cs="Arial"/>
          <w:bCs/>
        </w:rPr>
        <w:t>Para la elaboración de este documento se han tenido en cuenta los siguientes lineamientos:</w:t>
      </w:r>
    </w:p>
    <w:p w14:paraId="11D31113" w14:textId="77777777" w:rsidR="003D2344" w:rsidRPr="00AA5AEA" w:rsidRDefault="003D2344" w:rsidP="003D2344">
      <w:pPr>
        <w:jc w:val="both"/>
        <w:rPr>
          <w:rFonts w:asciiTheme="minorHAnsi" w:hAnsiTheme="minorHAnsi" w:cs="Arial"/>
          <w:bCs/>
        </w:rPr>
      </w:pPr>
    </w:p>
    <w:p w14:paraId="6942C870" w14:textId="77777777" w:rsidR="003D2344" w:rsidRPr="00AA5AEA" w:rsidRDefault="003D2344" w:rsidP="00FA49EE">
      <w:pPr>
        <w:numPr>
          <w:ilvl w:val="0"/>
          <w:numId w:val="3"/>
        </w:numPr>
        <w:jc w:val="both"/>
        <w:rPr>
          <w:rFonts w:asciiTheme="minorHAnsi" w:hAnsiTheme="minorHAnsi"/>
        </w:rPr>
      </w:pPr>
      <w:r w:rsidRPr="00AA5AEA">
        <w:rPr>
          <w:rFonts w:asciiTheme="minorHAnsi" w:hAnsiTheme="minorHAnsi" w:cs="Arial"/>
          <w:bCs/>
        </w:rPr>
        <w:t xml:space="preserve">Decreto 2609 de 2012 el Archivo General de la Nación de Colombia Jorge Palacios Preciado ha reglamentado el título V de la Ley 594 del año 2000, para la elaboración del programa de gestión documental </w:t>
      </w:r>
    </w:p>
    <w:p w14:paraId="421055EA" w14:textId="77777777" w:rsidR="003D2344" w:rsidRPr="00AA5AEA" w:rsidRDefault="003D2344" w:rsidP="00FA49EE">
      <w:pPr>
        <w:numPr>
          <w:ilvl w:val="0"/>
          <w:numId w:val="3"/>
        </w:numPr>
        <w:jc w:val="both"/>
        <w:rPr>
          <w:rFonts w:asciiTheme="minorHAnsi" w:hAnsiTheme="minorHAnsi"/>
        </w:rPr>
      </w:pPr>
      <w:r w:rsidRPr="00AA5AEA">
        <w:rPr>
          <w:rFonts w:asciiTheme="minorHAnsi" w:hAnsiTheme="minorHAnsi" w:cs="Arial"/>
          <w:bCs/>
        </w:rPr>
        <w:t>Ley 1712 de 2014 Ley de transparencia y acceso a la Información en su artículo 15 han indicado el plazo para la adopción del Programa de Gestión Documental.</w:t>
      </w:r>
    </w:p>
    <w:p w14:paraId="07BCDB10" w14:textId="7F8A8EFE" w:rsidR="003D2344" w:rsidRPr="00AA5AEA" w:rsidRDefault="003D2344" w:rsidP="00FA49EE">
      <w:pPr>
        <w:numPr>
          <w:ilvl w:val="0"/>
          <w:numId w:val="3"/>
        </w:numPr>
        <w:jc w:val="both"/>
        <w:rPr>
          <w:rFonts w:asciiTheme="minorHAnsi" w:hAnsiTheme="minorHAnsi"/>
        </w:rPr>
      </w:pPr>
      <w:r w:rsidRPr="00AA5AEA">
        <w:rPr>
          <w:rFonts w:asciiTheme="minorHAnsi" w:hAnsiTheme="minorHAnsi" w:cs="Arial"/>
          <w:bCs/>
        </w:rPr>
        <w:t>Decreto 103 de 2015 artículos 35 y del 44 al 50 ha establecido que el Programa de Gestión Documental es un instrumento de gestión de la información pública.</w:t>
      </w:r>
    </w:p>
    <w:p w14:paraId="732C9B3F" w14:textId="77777777" w:rsidR="003D2344" w:rsidRPr="00AA5AEA" w:rsidRDefault="003D2344" w:rsidP="00FA49EE">
      <w:pPr>
        <w:numPr>
          <w:ilvl w:val="0"/>
          <w:numId w:val="3"/>
        </w:numPr>
        <w:jc w:val="both"/>
        <w:rPr>
          <w:rFonts w:asciiTheme="minorHAnsi" w:hAnsiTheme="minorHAnsi"/>
        </w:rPr>
      </w:pPr>
      <w:r w:rsidRPr="00AA5AEA">
        <w:rPr>
          <w:rFonts w:asciiTheme="minorHAnsi" w:hAnsiTheme="minorHAnsi" w:cs="Arial"/>
          <w:bCs/>
        </w:rPr>
        <w:t>El Manual para la Implementación del Programa de Gestión Documental publicado por el Archivo General de la Nación de Colombia.</w:t>
      </w:r>
    </w:p>
    <w:p w14:paraId="114CC70F" w14:textId="77777777" w:rsidR="003D2344" w:rsidRPr="00AA5AEA" w:rsidRDefault="003D2344" w:rsidP="003D2344">
      <w:pPr>
        <w:jc w:val="both"/>
        <w:rPr>
          <w:rFonts w:asciiTheme="minorHAnsi" w:hAnsiTheme="minorHAnsi" w:cs="Arial"/>
          <w:bCs/>
        </w:rPr>
      </w:pPr>
    </w:p>
    <w:p w14:paraId="497D5800" w14:textId="77777777" w:rsidR="003D2344" w:rsidRPr="00AA5AEA" w:rsidRDefault="003D2344" w:rsidP="003D2344">
      <w:pPr>
        <w:jc w:val="both"/>
        <w:rPr>
          <w:rFonts w:asciiTheme="minorHAnsi" w:hAnsiTheme="minorHAnsi"/>
          <w:b/>
          <w:bCs/>
        </w:rPr>
      </w:pPr>
      <w:r w:rsidRPr="00AA5AEA">
        <w:rPr>
          <w:rFonts w:asciiTheme="minorHAnsi" w:hAnsiTheme="minorHAnsi" w:cs="Arial"/>
          <w:bCs/>
        </w:rPr>
        <w:lastRenderedPageBreak/>
        <w:t>El programa de Gestión Documental   se ha elaborado en la Agencia Nacional de Infraestructura</w:t>
      </w:r>
      <w:r w:rsidR="002844E4">
        <w:rPr>
          <w:rFonts w:asciiTheme="minorHAnsi" w:hAnsiTheme="minorHAnsi" w:cs="Arial"/>
          <w:bCs/>
        </w:rPr>
        <w:t xml:space="preserve"> ANI</w:t>
      </w:r>
      <w:r w:rsidRPr="00AA5AEA">
        <w:rPr>
          <w:rFonts w:asciiTheme="minorHAnsi" w:hAnsiTheme="minorHAnsi" w:cs="Arial"/>
          <w:bCs/>
        </w:rPr>
        <w:t xml:space="preserve"> </w:t>
      </w:r>
      <w:r w:rsidRPr="00AA5AEA">
        <w:rPr>
          <w:rFonts w:asciiTheme="minorHAnsi" w:hAnsiTheme="minorHAnsi"/>
        </w:rPr>
        <w:t xml:space="preserve">en procura de disponer de la documentación para el acceso a la información </w:t>
      </w:r>
      <w:r w:rsidR="002844E4" w:rsidRPr="00AA5AEA">
        <w:rPr>
          <w:rFonts w:asciiTheme="minorHAnsi" w:hAnsiTheme="minorHAnsi"/>
        </w:rPr>
        <w:t xml:space="preserve">de sus servidores públicos, </w:t>
      </w:r>
      <w:r w:rsidR="002844E4">
        <w:rPr>
          <w:rFonts w:asciiTheme="minorHAnsi" w:hAnsiTheme="minorHAnsi"/>
        </w:rPr>
        <w:t xml:space="preserve">contratistas, </w:t>
      </w:r>
      <w:r w:rsidR="002844E4" w:rsidRPr="00AA5AEA">
        <w:rPr>
          <w:rFonts w:asciiTheme="minorHAnsi" w:hAnsiTheme="minorHAnsi"/>
        </w:rPr>
        <w:t>ciudadanos</w:t>
      </w:r>
      <w:r w:rsidR="002844E4">
        <w:rPr>
          <w:rFonts w:asciiTheme="minorHAnsi" w:hAnsiTheme="minorHAnsi"/>
        </w:rPr>
        <w:t>,</w:t>
      </w:r>
      <w:r w:rsidR="002844E4" w:rsidRPr="00AA5AEA">
        <w:rPr>
          <w:rFonts w:asciiTheme="minorHAnsi" w:hAnsiTheme="minorHAnsi"/>
        </w:rPr>
        <w:t xml:space="preserve"> otras entidades públicas y privadas</w:t>
      </w:r>
      <w:r w:rsidR="002844E4">
        <w:rPr>
          <w:rFonts w:asciiTheme="minorHAnsi" w:hAnsiTheme="minorHAnsi"/>
        </w:rPr>
        <w:t xml:space="preserve"> y en general de todas las partes interesadas,</w:t>
      </w:r>
      <w:r w:rsidRPr="00AA5AEA">
        <w:rPr>
          <w:rFonts w:asciiTheme="minorHAnsi" w:hAnsiTheme="minorHAnsi"/>
        </w:rPr>
        <w:t xml:space="preserve"> </w:t>
      </w:r>
      <w:r w:rsidR="00E23963">
        <w:rPr>
          <w:rFonts w:asciiTheme="minorHAnsi" w:hAnsiTheme="minorHAnsi"/>
        </w:rPr>
        <w:t>que permitan dar transparencia a</w:t>
      </w:r>
      <w:r w:rsidRPr="00AA5AEA">
        <w:rPr>
          <w:rFonts w:asciiTheme="minorHAnsi" w:hAnsiTheme="minorHAnsi"/>
        </w:rPr>
        <w:t xml:space="preserve"> su gestión y </w:t>
      </w:r>
      <w:r w:rsidR="00E23963">
        <w:rPr>
          <w:rFonts w:asciiTheme="minorHAnsi" w:hAnsiTheme="minorHAnsi"/>
        </w:rPr>
        <w:t>para</w:t>
      </w:r>
      <w:r w:rsidRPr="00AA5AEA">
        <w:rPr>
          <w:rFonts w:asciiTheme="minorHAnsi" w:hAnsiTheme="minorHAnsi"/>
        </w:rPr>
        <w:t xml:space="preserve"> conservar la memoria histórica institucional.</w:t>
      </w:r>
    </w:p>
    <w:p w14:paraId="68A5D1C3" w14:textId="77777777" w:rsidR="003D2344" w:rsidRPr="00AA5AEA" w:rsidRDefault="003D2344" w:rsidP="003D2344">
      <w:pPr>
        <w:rPr>
          <w:rFonts w:asciiTheme="minorHAnsi" w:hAnsiTheme="minorHAnsi"/>
        </w:rPr>
      </w:pPr>
    </w:p>
    <w:p w14:paraId="3C6D16E8" w14:textId="77777777" w:rsidR="003D2344" w:rsidRPr="00D039BA" w:rsidRDefault="003D2344" w:rsidP="005217AD">
      <w:pPr>
        <w:pStyle w:val="Ttulo3"/>
        <w:numPr>
          <w:ilvl w:val="0"/>
          <w:numId w:val="19"/>
        </w:numPr>
        <w:rPr>
          <w:rFonts w:asciiTheme="minorHAnsi" w:hAnsiTheme="minorHAnsi"/>
        </w:rPr>
      </w:pPr>
      <w:bookmarkStart w:id="16" w:name="_Toc427757542"/>
      <w:r w:rsidRPr="00D039BA">
        <w:rPr>
          <w:rFonts w:asciiTheme="minorHAnsi" w:hAnsiTheme="minorHAnsi"/>
        </w:rPr>
        <w:t>Alcance</w:t>
      </w:r>
      <w:bookmarkEnd w:id="16"/>
    </w:p>
    <w:p w14:paraId="40149FCB" w14:textId="77777777" w:rsidR="003D2344" w:rsidRPr="00AA5AEA" w:rsidRDefault="003D2344" w:rsidP="003D2344">
      <w:pPr>
        <w:jc w:val="both"/>
        <w:rPr>
          <w:rFonts w:asciiTheme="minorHAnsi" w:hAnsiTheme="minorHAnsi"/>
        </w:rPr>
      </w:pPr>
    </w:p>
    <w:p w14:paraId="7242FC98" w14:textId="77777777" w:rsidR="003D2344" w:rsidRPr="00AA5AEA" w:rsidRDefault="003D2344" w:rsidP="003D2344">
      <w:pPr>
        <w:jc w:val="both"/>
        <w:rPr>
          <w:rFonts w:asciiTheme="minorHAnsi" w:hAnsiTheme="minorHAnsi"/>
        </w:rPr>
      </w:pPr>
      <w:r w:rsidRPr="00AA5AEA">
        <w:rPr>
          <w:rFonts w:asciiTheme="minorHAnsi" w:hAnsiTheme="minorHAnsi"/>
        </w:rPr>
        <w:t xml:space="preserve">El Programa de Gestión Documental tiene el propósito de contribuir al efectivo cumplimiento de la misión de la Entidad y su plan estratégico en procura de disponer de la documentación para el acceso a la información de sus servidores públicos, ciudadanos y otras entidades públicas y privadas que permitan dar transparencia a su gestión y de conservar la memoria histórica institucional. </w:t>
      </w:r>
    </w:p>
    <w:p w14:paraId="0EE148DC" w14:textId="77777777" w:rsidR="003D2344" w:rsidRPr="00AA5AEA" w:rsidRDefault="003D2344" w:rsidP="003D2344">
      <w:pPr>
        <w:autoSpaceDE w:val="0"/>
        <w:autoSpaceDN w:val="0"/>
        <w:adjustRightInd w:val="0"/>
        <w:ind w:left="142"/>
        <w:jc w:val="both"/>
        <w:rPr>
          <w:rFonts w:asciiTheme="minorHAnsi" w:hAnsiTheme="minorHAnsi"/>
        </w:rPr>
      </w:pPr>
    </w:p>
    <w:p w14:paraId="73B4DA4A" w14:textId="77777777" w:rsidR="003D2344" w:rsidRPr="00AA5AEA" w:rsidRDefault="003D2344" w:rsidP="003D2344">
      <w:pPr>
        <w:autoSpaceDE w:val="0"/>
        <w:autoSpaceDN w:val="0"/>
        <w:adjustRightInd w:val="0"/>
        <w:jc w:val="both"/>
        <w:rPr>
          <w:rFonts w:asciiTheme="minorHAnsi" w:hAnsiTheme="minorHAnsi"/>
        </w:rPr>
      </w:pPr>
      <w:r w:rsidRPr="00AA5AEA">
        <w:rPr>
          <w:rFonts w:asciiTheme="minorHAnsi" w:hAnsiTheme="minorHAnsi"/>
        </w:rPr>
        <w:t>El Programa de Gestión Documental inicia desde la planeación que se traduce en la identificación de los procesos que conlleva la organización de los documentos desde que se crean los formatos en los cuales la entidad produce sus documentos, el establecimiento de criterios claros para la recepción, direccionamiento y organización de documentos, su distribución, consulta, transferencia, disposición final, conservación y asignación de políticas y responsabilidades, todo ello a la luz del establecimiento de valores a la información contenida en los documentos que se encuentra relacionada en las  tablas de retención documental.</w:t>
      </w:r>
    </w:p>
    <w:p w14:paraId="7C2735D3" w14:textId="77777777" w:rsidR="003D2344" w:rsidRPr="00AA5AEA" w:rsidRDefault="003D2344" w:rsidP="003D2344">
      <w:pPr>
        <w:autoSpaceDE w:val="0"/>
        <w:autoSpaceDN w:val="0"/>
        <w:adjustRightInd w:val="0"/>
        <w:jc w:val="both"/>
        <w:rPr>
          <w:rFonts w:asciiTheme="minorHAnsi" w:hAnsiTheme="minorHAnsi"/>
        </w:rPr>
      </w:pPr>
    </w:p>
    <w:p w14:paraId="0748E40E" w14:textId="77777777" w:rsidR="003D2344" w:rsidRPr="00AA5AEA" w:rsidRDefault="003D2344" w:rsidP="003D2344">
      <w:pPr>
        <w:autoSpaceDE w:val="0"/>
        <w:autoSpaceDN w:val="0"/>
        <w:adjustRightInd w:val="0"/>
        <w:jc w:val="both"/>
        <w:rPr>
          <w:rFonts w:asciiTheme="minorHAnsi" w:hAnsiTheme="minorHAnsi"/>
        </w:rPr>
      </w:pPr>
      <w:r w:rsidRPr="00AA5AEA">
        <w:rPr>
          <w:rFonts w:asciiTheme="minorHAnsi" w:hAnsiTheme="minorHAnsi"/>
        </w:rPr>
        <w:t>El Programa incluye la organización documental de todos los tipos de información que se producen en la entidad y que están registrados en los diferentes soportes tales como:</w:t>
      </w:r>
    </w:p>
    <w:p w14:paraId="12619F11" w14:textId="77777777" w:rsidR="003D2344" w:rsidRPr="00AA5AEA" w:rsidRDefault="003D2344" w:rsidP="003D2344">
      <w:pPr>
        <w:autoSpaceDE w:val="0"/>
        <w:autoSpaceDN w:val="0"/>
        <w:adjustRightInd w:val="0"/>
        <w:jc w:val="both"/>
        <w:rPr>
          <w:rFonts w:asciiTheme="minorHAnsi" w:hAnsiTheme="minorHAnsi"/>
        </w:rPr>
      </w:pPr>
    </w:p>
    <w:p w14:paraId="46200892" w14:textId="77777777" w:rsidR="003D2344" w:rsidRPr="00AA5AEA" w:rsidRDefault="003D2344" w:rsidP="003D2344">
      <w:pPr>
        <w:autoSpaceDE w:val="0"/>
        <w:autoSpaceDN w:val="0"/>
        <w:adjustRightInd w:val="0"/>
        <w:jc w:val="both"/>
        <w:rPr>
          <w:rFonts w:asciiTheme="minorHAnsi" w:hAnsiTheme="minorHAnsi"/>
        </w:rPr>
      </w:pPr>
      <w:r w:rsidRPr="00AA5AEA">
        <w:rPr>
          <w:rFonts w:asciiTheme="minorHAnsi" w:hAnsiTheme="minorHAnsi"/>
        </w:rPr>
        <w:t>Documentos electrónicos, impresos, bases de datos, sistemas de información (Intranet, Página Web, Servidores de sistemas, Sistemas de información corporativos, información en la nube, en general Documentos de Archivo (físicos y electrónicos) que se encuentren en soportes como Discos Duros, DVDS, cintas etc.</w:t>
      </w:r>
    </w:p>
    <w:p w14:paraId="55F5A81F" w14:textId="77777777" w:rsidR="003D2344" w:rsidRPr="00AA5AEA" w:rsidRDefault="003D2344" w:rsidP="003D2344">
      <w:pPr>
        <w:autoSpaceDE w:val="0"/>
        <w:autoSpaceDN w:val="0"/>
        <w:adjustRightInd w:val="0"/>
        <w:jc w:val="both"/>
        <w:rPr>
          <w:rFonts w:asciiTheme="minorHAnsi" w:hAnsiTheme="minorHAnsi"/>
        </w:rPr>
      </w:pPr>
    </w:p>
    <w:p w14:paraId="4C3F9A5B" w14:textId="3AF65861" w:rsidR="00BF57FF" w:rsidRPr="00AA5AEA" w:rsidRDefault="00BF57FF" w:rsidP="00BF57FF">
      <w:pPr>
        <w:jc w:val="both"/>
        <w:rPr>
          <w:rFonts w:asciiTheme="minorHAnsi" w:hAnsiTheme="minorHAnsi"/>
        </w:rPr>
      </w:pPr>
      <w:r w:rsidRPr="00AA5AEA">
        <w:rPr>
          <w:rFonts w:asciiTheme="minorHAnsi" w:hAnsiTheme="minorHAnsi"/>
        </w:rPr>
        <w:t xml:space="preserve">La Gestión documental, se encuentra dentro del mapa de procesos </w:t>
      </w:r>
      <w:r>
        <w:rPr>
          <w:rFonts w:asciiTheme="minorHAnsi" w:hAnsiTheme="minorHAnsi"/>
        </w:rPr>
        <w:t>de la ANI</w:t>
      </w:r>
      <w:r w:rsidRPr="00AA5AEA">
        <w:rPr>
          <w:rFonts w:asciiTheme="minorHAnsi" w:hAnsiTheme="minorHAnsi"/>
        </w:rPr>
        <w:t>, como un proceso transversal de apoyo a todos los demás procesos de la Entidad.</w:t>
      </w:r>
    </w:p>
    <w:p w14:paraId="3F1180E1" w14:textId="77777777" w:rsidR="003D2344" w:rsidRPr="00AA5AEA" w:rsidRDefault="003D2344" w:rsidP="003D2344">
      <w:pPr>
        <w:jc w:val="both"/>
        <w:rPr>
          <w:rFonts w:asciiTheme="minorHAnsi" w:hAnsiTheme="minorHAnsi"/>
        </w:rPr>
      </w:pPr>
    </w:p>
    <w:p w14:paraId="1D8A2031" w14:textId="17B259F5" w:rsidR="003D2344" w:rsidRPr="00AA5AEA" w:rsidRDefault="003D2344" w:rsidP="003D2344">
      <w:pPr>
        <w:jc w:val="both"/>
        <w:rPr>
          <w:rFonts w:asciiTheme="minorHAnsi" w:hAnsiTheme="minorHAnsi"/>
        </w:rPr>
      </w:pPr>
      <w:r w:rsidRPr="00AA5AEA">
        <w:rPr>
          <w:rFonts w:asciiTheme="minorHAnsi" w:hAnsiTheme="minorHAnsi"/>
        </w:rPr>
        <w:t>El Programa de Gestión Documental es liderado por</w:t>
      </w:r>
      <w:r w:rsidR="00BF57FF">
        <w:rPr>
          <w:rFonts w:asciiTheme="minorHAnsi" w:hAnsiTheme="minorHAnsi"/>
        </w:rPr>
        <w:t xml:space="preserve"> la Vicepresidencia Administrativa y Financiera,</w:t>
      </w:r>
      <w:r w:rsidRPr="00AA5AEA">
        <w:rPr>
          <w:rFonts w:asciiTheme="minorHAnsi" w:hAnsiTheme="minorHAnsi"/>
        </w:rPr>
        <w:t xml:space="preserve"> la Gerencia Administrativa y Financiera y el área de Gestión Documental, en su implementación y cumplimiento participan todos los funcionarios y contratistas que por razón de sus funciones deban manejar, tramitar y archivar </w:t>
      </w:r>
      <w:r w:rsidR="004B1DEE" w:rsidRPr="00AA5AEA">
        <w:rPr>
          <w:rFonts w:asciiTheme="minorHAnsi" w:hAnsiTheme="minorHAnsi"/>
        </w:rPr>
        <w:t>documentos,</w:t>
      </w:r>
      <w:r w:rsidRPr="00AA5AEA">
        <w:rPr>
          <w:rFonts w:asciiTheme="minorHAnsi" w:hAnsiTheme="minorHAnsi"/>
        </w:rPr>
        <w:t xml:space="preserve"> así como los funcionarios responsables de cada dependencia de acuerdo con la Ley.</w:t>
      </w:r>
    </w:p>
    <w:p w14:paraId="5701B338" w14:textId="77777777" w:rsidR="003D2344" w:rsidRPr="00D039BA" w:rsidRDefault="003D2344" w:rsidP="00D039BA">
      <w:pPr>
        <w:pStyle w:val="Ttulo3"/>
        <w:numPr>
          <w:ilvl w:val="0"/>
          <w:numId w:val="19"/>
        </w:numPr>
        <w:rPr>
          <w:rFonts w:asciiTheme="minorHAnsi" w:hAnsiTheme="minorHAnsi"/>
        </w:rPr>
      </w:pPr>
      <w:bookmarkStart w:id="17" w:name="_Toc427757543"/>
      <w:r w:rsidRPr="00D039BA">
        <w:rPr>
          <w:rFonts w:asciiTheme="minorHAnsi" w:hAnsiTheme="minorHAnsi"/>
        </w:rPr>
        <w:lastRenderedPageBreak/>
        <w:t>Público al que está dirigido</w:t>
      </w:r>
      <w:bookmarkEnd w:id="17"/>
    </w:p>
    <w:p w14:paraId="774546C1" w14:textId="77777777" w:rsidR="003D2344" w:rsidRPr="00AA5AEA" w:rsidRDefault="003D2344" w:rsidP="003D2344">
      <w:pPr>
        <w:rPr>
          <w:rFonts w:asciiTheme="minorHAnsi" w:hAnsiTheme="minorHAnsi"/>
        </w:rPr>
      </w:pPr>
    </w:p>
    <w:p w14:paraId="37B84B08" w14:textId="77777777" w:rsidR="003D2344" w:rsidRPr="00AA5AEA" w:rsidRDefault="003D2344" w:rsidP="003D2344">
      <w:pPr>
        <w:jc w:val="both"/>
        <w:rPr>
          <w:rFonts w:asciiTheme="minorHAnsi" w:hAnsiTheme="minorHAnsi"/>
        </w:rPr>
      </w:pPr>
      <w:r w:rsidRPr="00AA5AEA">
        <w:rPr>
          <w:rFonts w:asciiTheme="minorHAnsi" w:hAnsiTheme="minorHAnsi"/>
        </w:rPr>
        <w:t>El Programa de Gestión Documental está dirigido a los servidores de la Agencia Nacional de Infraestructura ya que está inmerso en todas las actividades que se realizan para el cumplimiento de las funciones, y se evidencia su cumplimiento en los documentos y demás registros de información que se incluyen en este programa.</w:t>
      </w:r>
    </w:p>
    <w:p w14:paraId="3423418E" w14:textId="77777777" w:rsidR="003D2344" w:rsidRPr="00AA5AEA" w:rsidRDefault="003D2344" w:rsidP="003D2344">
      <w:pPr>
        <w:jc w:val="both"/>
        <w:rPr>
          <w:rFonts w:asciiTheme="minorHAnsi" w:hAnsiTheme="minorHAnsi"/>
        </w:rPr>
      </w:pPr>
    </w:p>
    <w:p w14:paraId="4796C1A6" w14:textId="77777777" w:rsidR="003D2344" w:rsidRPr="00D039BA" w:rsidRDefault="003D2344" w:rsidP="00D039BA">
      <w:pPr>
        <w:pStyle w:val="Ttulo3"/>
        <w:numPr>
          <w:ilvl w:val="0"/>
          <w:numId w:val="19"/>
        </w:numPr>
        <w:rPr>
          <w:rFonts w:asciiTheme="minorHAnsi" w:hAnsiTheme="minorHAnsi"/>
        </w:rPr>
      </w:pPr>
      <w:bookmarkStart w:id="18" w:name="_Toc427757544"/>
      <w:r w:rsidRPr="00D039BA">
        <w:rPr>
          <w:rFonts w:asciiTheme="minorHAnsi" w:hAnsiTheme="minorHAnsi"/>
        </w:rPr>
        <w:t>Requerimientos para el desarrollo del PGD</w:t>
      </w:r>
      <w:bookmarkEnd w:id="18"/>
      <w:r w:rsidRPr="00D039BA">
        <w:rPr>
          <w:rFonts w:asciiTheme="minorHAnsi" w:hAnsiTheme="minorHAnsi"/>
        </w:rPr>
        <w:t xml:space="preserve">  </w:t>
      </w:r>
    </w:p>
    <w:p w14:paraId="7D8FC7B4" w14:textId="77777777" w:rsidR="003D2344" w:rsidRPr="00AA5AEA" w:rsidRDefault="003D2344" w:rsidP="00FA49EE">
      <w:pPr>
        <w:pStyle w:val="Ttulo3"/>
        <w:numPr>
          <w:ilvl w:val="0"/>
          <w:numId w:val="22"/>
        </w:numPr>
      </w:pPr>
      <w:bookmarkStart w:id="19" w:name="_Toc427757545"/>
      <w:r w:rsidRPr="00D039BA">
        <w:rPr>
          <w:rFonts w:asciiTheme="minorHAnsi" w:hAnsiTheme="minorHAnsi"/>
        </w:rPr>
        <w:t>Normativos</w:t>
      </w:r>
      <w:bookmarkEnd w:id="19"/>
    </w:p>
    <w:p w14:paraId="0FED52C2" w14:textId="77777777" w:rsidR="003D2344" w:rsidRPr="00AA5AEA" w:rsidRDefault="003D2344" w:rsidP="003D2344">
      <w:pPr>
        <w:pStyle w:val="Default"/>
        <w:ind w:left="142"/>
        <w:jc w:val="both"/>
        <w:rPr>
          <w:rFonts w:asciiTheme="minorHAnsi" w:hAnsiTheme="minorHAnsi"/>
          <w:b/>
        </w:rPr>
      </w:pPr>
    </w:p>
    <w:p w14:paraId="1E8C9473" w14:textId="4D5E9AEB" w:rsidR="003D2344" w:rsidRPr="00AA5AEA" w:rsidRDefault="003D2344" w:rsidP="003D2344">
      <w:pPr>
        <w:pStyle w:val="Default"/>
        <w:jc w:val="both"/>
        <w:rPr>
          <w:rFonts w:asciiTheme="minorHAnsi" w:hAnsiTheme="minorHAnsi"/>
        </w:rPr>
      </w:pPr>
      <w:r w:rsidRPr="00AA5AEA">
        <w:rPr>
          <w:rFonts w:asciiTheme="minorHAnsi" w:hAnsiTheme="minorHAnsi"/>
        </w:rPr>
        <w:t xml:space="preserve">Para el desarrollo del PGD </w:t>
      </w:r>
      <w:r w:rsidR="00911459">
        <w:rPr>
          <w:rFonts w:asciiTheme="minorHAnsi" w:hAnsiTheme="minorHAnsi"/>
        </w:rPr>
        <w:t>la</w:t>
      </w:r>
      <w:r w:rsidR="005C429B">
        <w:rPr>
          <w:rFonts w:asciiTheme="minorHAnsi" w:hAnsiTheme="minorHAnsi"/>
        </w:rPr>
        <w:t xml:space="preserve"> Agencia Nacional de Infraestructura ANI </w:t>
      </w:r>
      <w:r w:rsidRPr="00AA5AEA">
        <w:rPr>
          <w:rFonts w:asciiTheme="minorHAnsi" w:hAnsiTheme="minorHAnsi"/>
        </w:rPr>
        <w:t>ha venido ha implementado las normas externas relacionadas con el manejo documental y ha desarrollado políticas internas, que se han plasmado en diferentes actos administrativos que se relacionan a continuación:</w:t>
      </w:r>
    </w:p>
    <w:p w14:paraId="1227CD8E" w14:textId="01B2D29F" w:rsidR="003D2344" w:rsidRPr="00AA5AEA" w:rsidRDefault="00106C4F" w:rsidP="003D2344">
      <w:pPr>
        <w:numPr>
          <w:ilvl w:val="0"/>
          <w:numId w:val="1"/>
        </w:numPr>
        <w:jc w:val="both"/>
        <w:rPr>
          <w:rFonts w:asciiTheme="minorHAnsi" w:hAnsiTheme="minorHAnsi" w:cs="Arial"/>
          <w:bCs/>
        </w:rPr>
      </w:pPr>
      <w:r>
        <w:rPr>
          <w:rFonts w:asciiTheme="minorHAnsi" w:hAnsiTheme="minorHAnsi" w:cs="Arial"/>
          <w:bCs/>
        </w:rPr>
        <w:t>P</w:t>
      </w:r>
      <w:r w:rsidR="003D2344" w:rsidRPr="00AA5AEA">
        <w:rPr>
          <w:rFonts w:asciiTheme="minorHAnsi" w:hAnsiTheme="minorHAnsi" w:cs="Arial"/>
          <w:bCs/>
        </w:rPr>
        <w:t>rocedimientos</w:t>
      </w:r>
      <w:r>
        <w:rPr>
          <w:rFonts w:asciiTheme="minorHAnsi" w:hAnsiTheme="minorHAnsi" w:cs="Arial"/>
          <w:bCs/>
        </w:rPr>
        <w:t xml:space="preserve"> e instructivos</w:t>
      </w:r>
    </w:p>
    <w:p w14:paraId="1C0588E5" w14:textId="77777777" w:rsidR="003D2344" w:rsidRPr="00AA5AEA" w:rsidRDefault="003D2344" w:rsidP="003D2344">
      <w:pPr>
        <w:numPr>
          <w:ilvl w:val="0"/>
          <w:numId w:val="1"/>
        </w:numPr>
        <w:jc w:val="both"/>
        <w:rPr>
          <w:rFonts w:asciiTheme="minorHAnsi" w:hAnsiTheme="minorHAnsi" w:cs="Arial"/>
          <w:bCs/>
        </w:rPr>
      </w:pPr>
      <w:r w:rsidRPr="00AA5AEA">
        <w:rPr>
          <w:rFonts w:asciiTheme="minorHAnsi" w:hAnsiTheme="minorHAnsi" w:cs="Arial"/>
          <w:bCs/>
        </w:rPr>
        <w:t>Compilación de formas o formatos regulados</w:t>
      </w:r>
    </w:p>
    <w:p w14:paraId="1B617789" w14:textId="77777777" w:rsidR="003D2344" w:rsidRPr="00134637" w:rsidRDefault="003D2344" w:rsidP="003D2344">
      <w:pPr>
        <w:numPr>
          <w:ilvl w:val="0"/>
          <w:numId w:val="1"/>
        </w:numPr>
        <w:jc w:val="both"/>
        <w:rPr>
          <w:rFonts w:asciiTheme="minorHAnsi" w:hAnsiTheme="minorHAnsi" w:cs="Arial"/>
          <w:bCs/>
        </w:rPr>
      </w:pPr>
      <w:r w:rsidRPr="00134637">
        <w:rPr>
          <w:rFonts w:asciiTheme="minorHAnsi" w:hAnsiTheme="minorHAnsi" w:cs="Arial"/>
          <w:bCs/>
        </w:rPr>
        <w:t xml:space="preserve">Manual de funciones </w:t>
      </w:r>
    </w:p>
    <w:p w14:paraId="05337B0B" w14:textId="483B30B3" w:rsidR="003D2344" w:rsidRPr="001F1793" w:rsidRDefault="003D2344" w:rsidP="003D2344">
      <w:pPr>
        <w:numPr>
          <w:ilvl w:val="0"/>
          <w:numId w:val="1"/>
        </w:numPr>
        <w:jc w:val="both"/>
        <w:rPr>
          <w:rFonts w:asciiTheme="minorHAnsi" w:hAnsiTheme="minorHAnsi" w:cs="Arial"/>
          <w:bCs/>
        </w:rPr>
      </w:pPr>
      <w:r w:rsidRPr="001F1793">
        <w:rPr>
          <w:rFonts w:asciiTheme="minorHAnsi" w:hAnsiTheme="minorHAnsi" w:cs="Arial"/>
          <w:bCs/>
        </w:rPr>
        <w:t xml:space="preserve">Comité de Archivo, que de acuerdo con </w:t>
      </w:r>
      <w:r w:rsidR="004B1DEE" w:rsidRPr="001F1793">
        <w:rPr>
          <w:rFonts w:asciiTheme="minorHAnsi" w:hAnsiTheme="minorHAnsi" w:cs="Arial"/>
          <w:bCs/>
        </w:rPr>
        <w:t>el Decreto</w:t>
      </w:r>
      <w:r w:rsidRPr="001F1793">
        <w:rPr>
          <w:rFonts w:asciiTheme="minorHAnsi" w:hAnsiTheme="minorHAnsi" w:cs="Arial"/>
          <w:bCs/>
        </w:rPr>
        <w:t xml:space="preserve"> 2578 de 2012, lo ejerce el Comité de Desarrollo Administrativo creado mediante Resolución 505 del 15 de mayo de 2013.</w:t>
      </w:r>
    </w:p>
    <w:p w14:paraId="6F246057" w14:textId="1B504B21" w:rsidR="003D2344" w:rsidRPr="00AA5AEA" w:rsidRDefault="003D2344" w:rsidP="003D2344">
      <w:pPr>
        <w:numPr>
          <w:ilvl w:val="0"/>
          <w:numId w:val="1"/>
        </w:numPr>
        <w:jc w:val="both"/>
        <w:rPr>
          <w:rFonts w:asciiTheme="minorHAnsi" w:hAnsiTheme="minorHAnsi" w:cs="Arial"/>
          <w:bCs/>
          <w:lang w:val="es-CO"/>
        </w:rPr>
      </w:pPr>
      <w:r w:rsidRPr="00AA5AEA">
        <w:rPr>
          <w:rFonts w:asciiTheme="minorHAnsi" w:hAnsiTheme="minorHAnsi" w:cs="Arial"/>
          <w:bCs/>
        </w:rPr>
        <w:t xml:space="preserve">Circular </w:t>
      </w:r>
      <w:r w:rsidR="00106C4F">
        <w:rPr>
          <w:rFonts w:asciiTheme="minorHAnsi" w:hAnsiTheme="minorHAnsi" w:cs="Arial"/>
          <w:bCs/>
        </w:rPr>
        <w:t>26 de 2016</w:t>
      </w:r>
      <w:r w:rsidRPr="00AA5AEA">
        <w:rPr>
          <w:rFonts w:asciiTheme="minorHAnsi" w:hAnsiTheme="minorHAnsi" w:cs="Arial"/>
          <w:bCs/>
        </w:rPr>
        <w:t xml:space="preserve"> para la presentación de informes y propuestas</w:t>
      </w:r>
    </w:p>
    <w:p w14:paraId="6190CFCE" w14:textId="03BC3916" w:rsidR="003D2344" w:rsidRPr="00AA5AEA" w:rsidRDefault="003D2344" w:rsidP="003D2344">
      <w:pPr>
        <w:numPr>
          <w:ilvl w:val="0"/>
          <w:numId w:val="1"/>
        </w:numPr>
        <w:tabs>
          <w:tab w:val="num" w:pos="720"/>
        </w:tabs>
        <w:jc w:val="both"/>
        <w:rPr>
          <w:rFonts w:asciiTheme="minorHAnsi" w:hAnsiTheme="minorHAnsi" w:cs="Arial"/>
          <w:bCs/>
          <w:lang w:val="es-CO"/>
        </w:rPr>
      </w:pPr>
      <w:r w:rsidRPr="00AA5AEA">
        <w:rPr>
          <w:rFonts w:asciiTheme="minorHAnsi" w:hAnsiTheme="minorHAnsi" w:cs="Arial"/>
          <w:bCs/>
        </w:rPr>
        <w:t>Reglame</w:t>
      </w:r>
      <w:r w:rsidR="004B1DEE">
        <w:rPr>
          <w:rFonts w:asciiTheme="minorHAnsi" w:hAnsiTheme="minorHAnsi" w:cs="Arial"/>
          <w:bCs/>
        </w:rPr>
        <w:t xml:space="preserve">ntación consulta de documentos </w:t>
      </w:r>
      <w:r w:rsidRPr="00AA5AEA">
        <w:rPr>
          <w:rFonts w:asciiTheme="minorHAnsi" w:hAnsiTheme="minorHAnsi" w:cs="Arial"/>
          <w:bCs/>
        </w:rPr>
        <w:t>resolución 432 de 2005</w:t>
      </w:r>
    </w:p>
    <w:p w14:paraId="0B8108C0" w14:textId="0E781B48" w:rsidR="003D2344" w:rsidRDefault="003D2344" w:rsidP="003D2344">
      <w:pPr>
        <w:numPr>
          <w:ilvl w:val="0"/>
          <w:numId w:val="1"/>
        </w:numPr>
        <w:tabs>
          <w:tab w:val="num" w:pos="720"/>
        </w:tabs>
        <w:jc w:val="both"/>
        <w:rPr>
          <w:rFonts w:asciiTheme="minorHAnsi" w:hAnsiTheme="minorHAnsi" w:cs="Arial"/>
          <w:bCs/>
          <w:lang w:val="es-CO"/>
        </w:rPr>
      </w:pPr>
      <w:r w:rsidRPr="00AA5AEA">
        <w:rPr>
          <w:rFonts w:asciiTheme="minorHAnsi" w:hAnsiTheme="minorHAnsi" w:cs="Arial"/>
          <w:bCs/>
        </w:rPr>
        <w:t xml:space="preserve"> </w:t>
      </w:r>
      <w:r w:rsidRPr="00AA5AEA">
        <w:rPr>
          <w:rFonts w:asciiTheme="minorHAnsi" w:hAnsiTheme="minorHAnsi" w:cs="Arial"/>
          <w:bCs/>
          <w:lang w:val="es-CO"/>
        </w:rPr>
        <w:t xml:space="preserve">Adopción TRD Resolución </w:t>
      </w:r>
      <w:r w:rsidR="00A25EAF">
        <w:rPr>
          <w:rFonts w:asciiTheme="minorHAnsi" w:hAnsiTheme="minorHAnsi" w:cs="Arial"/>
          <w:bCs/>
          <w:lang w:val="es-CO"/>
        </w:rPr>
        <w:t>448 de 2016</w:t>
      </w:r>
    </w:p>
    <w:p w14:paraId="067AF851" w14:textId="2C4D3D23" w:rsidR="00FB0788" w:rsidRPr="00FB0788" w:rsidRDefault="00FB0788" w:rsidP="00FB0788">
      <w:pPr>
        <w:pStyle w:val="p4"/>
        <w:numPr>
          <w:ilvl w:val="0"/>
          <w:numId w:val="1"/>
        </w:numPr>
        <w:spacing w:line="277" w:lineRule="exact"/>
        <w:rPr>
          <w:rFonts w:asciiTheme="minorHAnsi" w:hAnsiTheme="minorHAnsi" w:cs="Arial"/>
          <w:bCs/>
          <w:lang w:val="es-ES" w:eastAsia="es-ES"/>
        </w:rPr>
      </w:pPr>
      <w:r w:rsidRPr="00FB0788">
        <w:rPr>
          <w:rFonts w:asciiTheme="minorHAnsi" w:hAnsiTheme="minorHAnsi" w:cs="Arial"/>
          <w:bCs/>
          <w:lang w:val="es-ES" w:eastAsia="es-ES"/>
        </w:rPr>
        <w:t xml:space="preserve">Resolución 923 de 2018 </w:t>
      </w:r>
      <w:r>
        <w:rPr>
          <w:rFonts w:asciiTheme="minorHAnsi" w:hAnsiTheme="minorHAnsi" w:cs="Arial"/>
          <w:bCs/>
          <w:lang w:val="es-ES" w:eastAsia="es-ES"/>
        </w:rPr>
        <w:t xml:space="preserve">con la cual </w:t>
      </w:r>
      <w:r w:rsidRPr="00FB0788">
        <w:rPr>
          <w:rFonts w:asciiTheme="minorHAnsi" w:hAnsiTheme="minorHAnsi" w:cs="Arial"/>
          <w:bCs/>
          <w:lang w:val="es-ES" w:eastAsia="es-ES"/>
        </w:rPr>
        <w:t>se autoriza la utilización de la firma mecánica</w:t>
      </w:r>
      <w:r>
        <w:rPr>
          <w:rFonts w:asciiTheme="minorHAnsi" w:hAnsiTheme="minorHAnsi" w:cs="Arial"/>
          <w:bCs/>
          <w:lang w:val="es-ES" w:eastAsia="es-ES"/>
        </w:rPr>
        <w:t xml:space="preserve"> y la </w:t>
      </w:r>
      <w:r w:rsidRPr="00FB0788">
        <w:rPr>
          <w:rFonts w:asciiTheme="minorHAnsi" w:hAnsiTheme="minorHAnsi" w:cs="Arial"/>
          <w:bCs/>
          <w:lang w:val="es-ES" w:eastAsia="es-ES"/>
        </w:rPr>
        <w:t>firma digital en la Agencia Nacional de Infraestructura</w:t>
      </w:r>
    </w:p>
    <w:p w14:paraId="70396B57" w14:textId="1F773F50" w:rsidR="00373E6A" w:rsidRPr="001F1793" w:rsidRDefault="00373E6A" w:rsidP="00373E6A">
      <w:pPr>
        <w:pStyle w:val="Prrafodelista"/>
        <w:numPr>
          <w:ilvl w:val="0"/>
          <w:numId w:val="1"/>
        </w:numPr>
        <w:rPr>
          <w:rFonts w:asciiTheme="minorHAnsi" w:hAnsiTheme="minorHAnsi"/>
          <w:lang w:val="es-CO"/>
        </w:rPr>
      </w:pPr>
      <w:r w:rsidRPr="001F1793">
        <w:rPr>
          <w:rFonts w:asciiTheme="minorHAnsi" w:hAnsiTheme="minorHAnsi"/>
        </w:rPr>
        <w:t xml:space="preserve">GADF-M-005 </w:t>
      </w:r>
      <w:hyperlink r:id="rId8" w:history="1">
        <w:r w:rsidRPr="001F1793">
          <w:rPr>
            <w:rStyle w:val="Hipervnculo"/>
            <w:rFonts w:asciiTheme="minorHAnsi" w:hAnsiTheme="minorHAnsi"/>
          </w:rPr>
          <w:t>Manual de organización de archivos de gestión</w:t>
        </w:r>
      </w:hyperlink>
      <w:r w:rsidR="001F1793" w:rsidRPr="001F1793">
        <w:rPr>
          <w:rFonts w:asciiTheme="minorHAnsi" w:hAnsiTheme="minorHAnsi"/>
        </w:rPr>
        <w:t xml:space="preserve"> </w:t>
      </w:r>
    </w:p>
    <w:p w14:paraId="23118CBB" w14:textId="5FB2835F" w:rsidR="003D2344" w:rsidRPr="001F1793" w:rsidRDefault="00373E6A" w:rsidP="001F1793">
      <w:pPr>
        <w:numPr>
          <w:ilvl w:val="0"/>
          <w:numId w:val="1"/>
        </w:numPr>
        <w:tabs>
          <w:tab w:val="num" w:pos="720"/>
        </w:tabs>
        <w:jc w:val="both"/>
        <w:rPr>
          <w:rFonts w:asciiTheme="minorHAnsi" w:hAnsiTheme="minorHAnsi" w:cs="Arial"/>
          <w:bCs/>
          <w:lang w:val="es-CO"/>
        </w:rPr>
      </w:pPr>
      <w:r w:rsidRPr="001F1793">
        <w:rPr>
          <w:rFonts w:asciiTheme="minorHAnsi" w:hAnsiTheme="minorHAnsi"/>
        </w:rPr>
        <w:t xml:space="preserve">GADF-M-003 </w:t>
      </w:r>
      <w:hyperlink r:id="rId9" w:history="1">
        <w:r w:rsidRPr="001F1793">
          <w:rPr>
            <w:rStyle w:val="Hipervnculo"/>
            <w:rFonts w:asciiTheme="minorHAnsi" w:hAnsiTheme="minorHAnsi"/>
          </w:rPr>
          <w:t>Conservación preventiva de documentos de archivo</w:t>
        </w:r>
      </w:hyperlink>
      <w:r>
        <w:t xml:space="preserve"> </w:t>
      </w:r>
    </w:p>
    <w:p w14:paraId="73509CF9" w14:textId="77777777" w:rsidR="001F1793" w:rsidRDefault="001F1793" w:rsidP="001F1793">
      <w:pPr>
        <w:pStyle w:val="Ttulo3"/>
        <w:ind w:left="720"/>
      </w:pPr>
      <w:bookmarkStart w:id="20" w:name="_Toc427757546"/>
    </w:p>
    <w:p w14:paraId="76A301C0" w14:textId="77777777" w:rsidR="003D2344" w:rsidRPr="00AA5AEA" w:rsidRDefault="003D2344" w:rsidP="00FA49EE">
      <w:pPr>
        <w:pStyle w:val="Ttulo3"/>
        <w:numPr>
          <w:ilvl w:val="0"/>
          <w:numId w:val="22"/>
        </w:numPr>
      </w:pPr>
      <w:r w:rsidRPr="00D039BA">
        <w:rPr>
          <w:rFonts w:asciiTheme="minorHAnsi" w:hAnsiTheme="minorHAnsi"/>
        </w:rPr>
        <w:t>Económicos</w:t>
      </w:r>
      <w:bookmarkEnd w:id="20"/>
    </w:p>
    <w:p w14:paraId="66872858" w14:textId="77777777" w:rsidR="003D2344" w:rsidRPr="00AA5AEA" w:rsidRDefault="003D2344" w:rsidP="003D2344">
      <w:pPr>
        <w:pStyle w:val="Default"/>
        <w:jc w:val="both"/>
        <w:rPr>
          <w:rFonts w:asciiTheme="minorHAnsi" w:hAnsiTheme="minorHAnsi"/>
          <w:b/>
        </w:rPr>
      </w:pPr>
    </w:p>
    <w:p w14:paraId="6A23B313" w14:textId="6EB82261" w:rsidR="003D2344" w:rsidRDefault="003D2344" w:rsidP="003D2344">
      <w:pPr>
        <w:pStyle w:val="Default"/>
        <w:jc w:val="both"/>
        <w:rPr>
          <w:rFonts w:asciiTheme="minorHAnsi" w:hAnsiTheme="minorHAnsi"/>
        </w:rPr>
      </w:pPr>
      <w:r w:rsidRPr="00AA5AEA">
        <w:rPr>
          <w:rFonts w:asciiTheme="minorHAnsi" w:hAnsiTheme="minorHAnsi"/>
        </w:rPr>
        <w:t xml:space="preserve">Cada año dentro del proceso de planeación de la entidad </w:t>
      </w:r>
      <w:r w:rsidR="00000245">
        <w:rPr>
          <w:rFonts w:asciiTheme="minorHAnsi" w:hAnsiTheme="minorHAnsi"/>
        </w:rPr>
        <w:t xml:space="preserve">el Grupo Interno de Trabajo Administrativo y Financiero – área de Gestión Documental </w:t>
      </w:r>
      <w:r w:rsidRPr="00AA5AEA">
        <w:rPr>
          <w:rFonts w:asciiTheme="minorHAnsi" w:hAnsiTheme="minorHAnsi"/>
        </w:rPr>
        <w:t>solicita el presupuesto necesario para cu</w:t>
      </w:r>
      <w:r w:rsidR="00000245">
        <w:rPr>
          <w:rFonts w:asciiTheme="minorHAnsi" w:hAnsiTheme="minorHAnsi"/>
        </w:rPr>
        <w:t>brir las necesidades específicas, las cuales son acogidas de acuerdo con la aprobación presupuestal emitida por el Ministerio de Hacienda y Crédito Público.</w:t>
      </w:r>
    </w:p>
    <w:p w14:paraId="290BCFE3" w14:textId="4532F9A0" w:rsidR="00A25EAF" w:rsidRDefault="00A25EAF" w:rsidP="003D2344">
      <w:pPr>
        <w:pStyle w:val="Default"/>
        <w:jc w:val="both"/>
        <w:rPr>
          <w:rFonts w:asciiTheme="minorHAnsi" w:hAnsiTheme="minorHAnsi"/>
        </w:rPr>
      </w:pPr>
    </w:p>
    <w:p w14:paraId="4F9F57E0" w14:textId="77777777" w:rsidR="00A25EAF" w:rsidRPr="00AA5AEA" w:rsidRDefault="00A25EAF" w:rsidP="003D2344">
      <w:pPr>
        <w:pStyle w:val="Default"/>
        <w:jc w:val="both"/>
        <w:rPr>
          <w:rFonts w:asciiTheme="minorHAnsi" w:hAnsiTheme="minorHAnsi"/>
        </w:rPr>
      </w:pPr>
    </w:p>
    <w:p w14:paraId="7699CA73" w14:textId="77777777" w:rsidR="003D2344" w:rsidRPr="00D92B02" w:rsidRDefault="003D2344" w:rsidP="00FA49EE">
      <w:pPr>
        <w:pStyle w:val="Ttulo3"/>
        <w:numPr>
          <w:ilvl w:val="0"/>
          <w:numId w:val="22"/>
        </w:numPr>
      </w:pPr>
      <w:bookmarkStart w:id="21" w:name="_Toc427757547"/>
      <w:r w:rsidRPr="00D039BA">
        <w:rPr>
          <w:rFonts w:asciiTheme="minorHAnsi" w:hAnsiTheme="minorHAnsi"/>
        </w:rPr>
        <w:lastRenderedPageBreak/>
        <w:t>Administrativos</w:t>
      </w:r>
      <w:bookmarkEnd w:id="21"/>
      <w:r w:rsidRPr="00D92B02">
        <w:t xml:space="preserve"> </w:t>
      </w:r>
    </w:p>
    <w:p w14:paraId="04F882DC" w14:textId="77777777" w:rsidR="003D2344" w:rsidRPr="00AA5AEA" w:rsidRDefault="003D2344" w:rsidP="003D2344">
      <w:pPr>
        <w:jc w:val="both"/>
        <w:rPr>
          <w:rFonts w:asciiTheme="minorHAnsi" w:hAnsiTheme="minorHAnsi" w:cs="Arial"/>
          <w:b/>
          <w:bCs/>
        </w:rPr>
      </w:pPr>
    </w:p>
    <w:p w14:paraId="4CC0E6BF" w14:textId="77777777" w:rsidR="003D2344" w:rsidRPr="00AA5AEA" w:rsidRDefault="003D2344" w:rsidP="003D2344">
      <w:pPr>
        <w:pStyle w:val="Default"/>
        <w:jc w:val="both"/>
        <w:rPr>
          <w:rFonts w:asciiTheme="minorHAnsi" w:hAnsiTheme="minorHAnsi"/>
        </w:rPr>
      </w:pPr>
      <w:r w:rsidRPr="00AA5AEA">
        <w:rPr>
          <w:rFonts w:asciiTheme="minorHAnsi" w:hAnsiTheme="minorHAnsi"/>
        </w:rPr>
        <w:t>En cumplimiento del Artículo 4  Decreto 2609 de 2012 del Archivo General de la Nación  dentro de la estructura de las entidades debe existir una Coordinación encargada de la Gestión Documental, figura que existe en la Agencia Nacional de Infraestructura desde el año 2012 con la creación del Grupo Interno de Trabajo Administrativo y Financiero, que además cuenta con un Área de Gestión Documental, con dos profesionales en Bibliotecología y Archivística con experiencia y especialización y tres técnicos en archivística en la planta de personal, nueve técnicos en archivística y siete auxiliares, por medio de contrato de prestación de servicios.</w:t>
      </w:r>
    </w:p>
    <w:p w14:paraId="1F610967" w14:textId="77777777" w:rsidR="003D2344" w:rsidRPr="00AA5AEA" w:rsidRDefault="003D2344" w:rsidP="003D2344">
      <w:pPr>
        <w:pStyle w:val="Default"/>
        <w:jc w:val="both"/>
        <w:rPr>
          <w:rFonts w:asciiTheme="minorHAnsi" w:hAnsiTheme="minorHAnsi"/>
        </w:rPr>
      </w:pPr>
    </w:p>
    <w:p w14:paraId="68B269FD" w14:textId="1D31F8C7" w:rsidR="003D2344" w:rsidRPr="00AA5AEA" w:rsidRDefault="003D2344" w:rsidP="003D2344">
      <w:pPr>
        <w:pStyle w:val="Default"/>
        <w:jc w:val="both"/>
        <w:rPr>
          <w:rFonts w:asciiTheme="minorHAnsi" w:hAnsiTheme="minorHAnsi"/>
        </w:rPr>
      </w:pPr>
      <w:r w:rsidRPr="00AA5AEA">
        <w:rPr>
          <w:rFonts w:asciiTheme="minorHAnsi" w:hAnsiTheme="minorHAnsi"/>
        </w:rPr>
        <w:t>En cumplimiento de la función de coordinación de la Gestión Documental, cuenta en las Vicepresidencias con cuatro profesionales en Bibliotecología y Arc</w:t>
      </w:r>
      <w:r w:rsidR="00A25EAF">
        <w:rPr>
          <w:rFonts w:asciiTheme="minorHAnsi" w:hAnsiTheme="minorHAnsi"/>
        </w:rPr>
        <w:t xml:space="preserve">hivística con especialización </w:t>
      </w:r>
    </w:p>
    <w:p w14:paraId="1F990A3F" w14:textId="77777777" w:rsidR="003D2344" w:rsidRPr="00AA5AEA" w:rsidRDefault="003D2344" w:rsidP="003D2344">
      <w:pPr>
        <w:pStyle w:val="Default"/>
        <w:jc w:val="both"/>
        <w:rPr>
          <w:rFonts w:asciiTheme="minorHAnsi" w:hAnsiTheme="minorHAnsi"/>
        </w:rPr>
      </w:pPr>
    </w:p>
    <w:p w14:paraId="4D2AC59D" w14:textId="77777777" w:rsidR="003D2344" w:rsidRPr="00AA5AEA" w:rsidRDefault="003D2344" w:rsidP="003D2344">
      <w:pPr>
        <w:pStyle w:val="Default"/>
        <w:jc w:val="both"/>
        <w:rPr>
          <w:rFonts w:asciiTheme="minorHAnsi" w:hAnsiTheme="minorHAnsi"/>
        </w:rPr>
      </w:pPr>
      <w:r w:rsidRPr="00AA5AEA">
        <w:rPr>
          <w:rFonts w:asciiTheme="minorHAnsi" w:hAnsiTheme="minorHAnsi"/>
        </w:rPr>
        <w:t>Para el manejo y desarrollo del sistema de gestión documental se cuenta con un profesional en ingeniería de sistemas asignado exclusivamente a Gestión Documental.</w:t>
      </w:r>
    </w:p>
    <w:p w14:paraId="7CEBF0BF" w14:textId="77777777" w:rsidR="003D2344" w:rsidRPr="00AA5AEA" w:rsidRDefault="003D2344" w:rsidP="003D2344">
      <w:pPr>
        <w:pStyle w:val="Default"/>
        <w:jc w:val="both"/>
        <w:rPr>
          <w:rFonts w:asciiTheme="minorHAnsi" w:hAnsiTheme="minorHAnsi"/>
        </w:rPr>
      </w:pPr>
    </w:p>
    <w:p w14:paraId="027FD1FE" w14:textId="77777777" w:rsidR="003D2344" w:rsidRPr="00AA5AEA" w:rsidRDefault="003D2344" w:rsidP="003D2344">
      <w:pPr>
        <w:pStyle w:val="Default"/>
        <w:jc w:val="both"/>
        <w:rPr>
          <w:rFonts w:asciiTheme="minorHAnsi" w:hAnsiTheme="minorHAnsi"/>
        </w:rPr>
      </w:pPr>
      <w:r w:rsidRPr="00AA5AEA">
        <w:rPr>
          <w:rFonts w:asciiTheme="minorHAnsi" w:hAnsiTheme="minorHAnsi"/>
        </w:rPr>
        <w:t>Para los envíos de correspondencia se cuenta con convenio con la empresa 4-72 y para envíos urgentes se cuenta con servicios de hoy mismo y 24 horas.</w:t>
      </w:r>
    </w:p>
    <w:p w14:paraId="7CA7A176" w14:textId="77777777" w:rsidR="003D2344" w:rsidRPr="00AA5AEA" w:rsidRDefault="003D2344" w:rsidP="003D2344">
      <w:pPr>
        <w:pStyle w:val="Default"/>
        <w:jc w:val="both"/>
        <w:rPr>
          <w:rFonts w:asciiTheme="minorHAnsi" w:hAnsiTheme="minorHAnsi"/>
        </w:rPr>
      </w:pPr>
    </w:p>
    <w:p w14:paraId="45EA21CE" w14:textId="77777777" w:rsidR="003D2344" w:rsidRPr="00AA5AEA" w:rsidRDefault="003D2344" w:rsidP="003D2344">
      <w:pPr>
        <w:pStyle w:val="Default"/>
        <w:jc w:val="both"/>
        <w:rPr>
          <w:rFonts w:asciiTheme="minorHAnsi" w:hAnsiTheme="minorHAnsi"/>
        </w:rPr>
      </w:pPr>
      <w:r w:rsidRPr="00AA5AEA">
        <w:rPr>
          <w:rFonts w:asciiTheme="minorHAnsi" w:hAnsiTheme="minorHAnsi"/>
        </w:rPr>
        <w:t>Para el almacenamiento de copias de seguridad, cintas de backups, rollos de microfilm y cassettes, se cuenta con un contrato con empresa especializada en el tema.</w:t>
      </w:r>
    </w:p>
    <w:p w14:paraId="421FC902" w14:textId="77777777" w:rsidR="003D2344" w:rsidRPr="00AA5AEA" w:rsidRDefault="003D2344" w:rsidP="003D2344">
      <w:pPr>
        <w:pStyle w:val="Default"/>
        <w:jc w:val="both"/>
        <w:rPr>
          <w:rFonts w:asciiTheme="minorHAnsi" w:hAnsiTheme="minorHAnsi"/>
        </w:rPr>
      </w:pPr>
    </w:p>
    <w:p w14:paraId="586F1E27" w14:textId="77777777" w:rsidR="003D2344" w:rsidRPr="00AA5AEA" w:rsidRDefault="003D2344" w:rsidP="003D2344">
      <w:pPr>
        <w:pStyle w:val="Default"/>
        <w:jc w:val="both"/>
        <w:rPr>
          <w:rFonts w:asciiTheme="minorHAnsi" w:hAnsiTheme="minorHAnsi"/>
        </w:rPr>
      </w:pPr>
      <w:r w:rsidRPr="00AA5AEA">
        <w:rPr>
          <w:rFonts w:asciiTheme="minorHAnsi" w:hAnsiTheme="minorHAnsi"/>
        </w:rPr>
        <w:t xml:space="preserve">Para el bodegaje de documento se cuenta con contrato con empresa </w:t>
      </w:r>
      <w:r w:rsidR="00C35A8C">
        <w:rPr>
          <w:rFonts w:asciiTheme="minorHAnsi" w:hAnsiTheme="minorHAnsi"/>
        </w:rPr>
        <w:t>que presta este servicio</w:t>
      </w:r>
      <w:r w:rsidRPr="00AA5AEA">
        <w:rPr>
          <w:rFonts w:asciiTheme="minorHAnsi" w:hAnsiTheme="minorHAnsi"/>
        </w:rPr>
        <w:t>.</w:t>
      </w:r>
    </w:p>
    <w:p w14:paraId="39E4A27F" w14:textId="77777777" w:rsidR="003D2344" w:rsidRPr="00AA5AEA" w:rsidRDefault="003D2344" w:rsidP="003D2344">
      <w:pPr>
        <w:pStyle w:val="Default"/>
        <w:jc w:val="both"/>
        <w:rPr>
          <w:rFonts w:asciiTheme="minorHAnsi" w:hAnsiTheme="minorHAnsi"/>
        </w:rPr>
      </w:pPr>
    </w:p>
    <w:p w14:paraId="133AC44C" w14:textId="77777777" w:rsidR="003D2344" w:rsidRPr="00AA5AEA" w:rsidRDefault="003D2344" w:rsidP="00EB0CF2">
      <w:pPr>
        <w:pStyle w:val="Default"/>
        <w:jc w:val="both"/>
        <w:rPr>
          <w:rFonts w:asciiTheme="minorHAnsi" w:hAnsiTheme="minorHAnsi"/>
          <w:bCs/>
        </w:rPr>
      </w:pPr>
      <w:r w:rsidRPr="00AA5AEA">
        <w:rPr>
          <w:rFonts w:asciiTheme="minorHAnsi" w:hAnsiTheme="minorHAnsi"/>
        </w:rPr>
        <w:t xml:space="preserve">Con lo anterior se puede considerar que la entidad cuenta con los requerimientos administrativos para la adecuada aplicación del Programa de Gestión Documental. </w:t>
      </w:r>
    </w:p>
    <w:p w14:paraId="50894923" w14:textId="77777777" w:rsidR="003D2344" w:rsidRPr="00AA5AEA" w:rsidRDefault="003D2344" w:rsidP="003D2344">
      <w:pPr>
        <w:ind w:left="348"/>
        <w:contextualSpacing/>
        <w:rPr>
          <w:rFonts w:asciiTheme="minorHAnsi" w:hAnsiTheme="minorHAnsi" w:cs="Arial"/>
        </w:rPr>
      </w:pPr>
      <w:r w:rsidRPr="00AA5AEA">
        <w:rPr>
          <w:rFonts w:asciiTheme="minorHAnsi" w:hAnsiTheme="minorHAnsi" w:cs="Arial"/>
        </w:rPr>
        <w:t xml:space="preserve">              </w:t>
      </w:r>
    </w:p>
    <w:p w14:paraId="3DC7A007" w14:textId="77777777" w:rsidR="003D2344" w:rsidRPr="00AA5AEA" w:rsidRDefault="003D2344" w:rsidP="00FA49EE">
      <w:pPr>
        <w:pStyle w:val="Ttulo3"/>
        <w:numPr>
          <w:ilvl w:val="0"/>
          <w:numId w:val="22"/>
        </w:numPr>
      </w:pPr>
      <w:bookmarkStart w:id="22" w:name="_Toc427757548"/>
      <w:r w:rsidRPr="00D039BA">
        <w:rPr>
          <w:rFonts w:asciiTheme="minorHAnsi" w:hAnsiTheme="minorHAnsi"/>
        </w:rPr>
        <w:t>Tecnológicos</w:t>
      </w:r>
      <w:bookmarkEnd w:id="22"/>
    </w:p>
    <w:p w14:paraId="2E52FDFE" w14:textId="77777777" w:rsidR="003D2344" w:rsidRPr="00AA5AEA" w:rsidRDefault="003D2344" w:rsidP="003D2344">
      <w:pPr>
        <w:contextualSpacing/>
        <w:rPr>
          <w:rFonts w:asciiTheme="minorHAnsi" w:hAnsiTheme="minorHAnsi" w:cs="Arial"/>
          <w:b/>
          <w:bCs/>
        </w:rPr>
      </w:pPr>
    </w:p>
    <w:p w14:paraId="40E6BDC2" w14:textId="3CC3B0F5" w:rsidR="003D2344" w:rsidRPr="00AA5AEA" w:rsidRDefault="003D2344" w:rsidP="003D2344">
      <w:pPr>
        <w:contextualSpacing/>
        <w:jc w:val="both"/>
        <w:rPr>
          <w:rFonts w:asciiTheme="minorHAnsi" w:hAnsiTheme="minorHAnsi" w:cs="Arial"/>
          <w:bCs/>
        </w:rPr>
      </w:pPr>
      <w:r w:rsidRPr="00AA5AEA">
        <w:rPr>
          <w:rFonts w:asciiTheme="minorHAnsi" w:hAnsiTheme="minorHAnsi" w:cs="Arial"/>
          <w:bCs/>
        </w:rPr>
        <w:t xml:space="preserve">La Agencia Nacional de Infraestructura cuenta con el aplicativo  Orfeo para los procesos de Gestión Documental, el sistema permite hacer radicación, control, seguimiento, trazabilidad, </w:t>
      </w:r>
      <w:r w:rsidR="00A25EAF">
        <w:rPr>
          <w:rFonts w:asciiTheme="minorHAnsi" w:hAnsiTheme="minorHAnsi" w:cs="Arial"/>
          <w:bCs/>
        </w:rPr>
        <w:t xml:space="preserve">visto buenos como firma electrónica y la firma digital </w:t>
      </w:r>
      <w:r w:rsidRPr="00AA5AEA">
        <w:rPr>
          <w:rFonts w:asciiTheme="minorHAnsi" w:hAnsiTheme="minorHAnsi" w:cs="Arial"/>
          <w:bCs/>
        </w:rPr>
        <w:t xml:space="preserve">generación de alertas, reportes, estadísticas, distribución, envíos, consultas, control de préstamos entre otros, de las comunicaciones oficiales, contiene parametrizada la tabla de retención documental con la que se crean los expedientes electrónicos en los cuales queda registrada la hoja de control que permite identificar en que carpeta quedo archivado cada </w:t>
      </w:r>
      <w:r w:rsidRPr="00AA5AEA">
        <w:rPr>
          <w:rFonts w:asciiTheme="minorHAnsi" w:hAnsiTheme="minorHAnsi" w:cs="Arial"/>
          <w:bCs/>
        </w:rPr>
        <w:lastRenderedPageBreak/>
        <w:t>documento. Esto ha facilitado la centralización de los archivos físicos en papel y el trabajo en medios electrónicos por parte de los servidores públicos que trabajan en la entidad.</w:t>
      </w:r>
    </w:p>
    <w:p w14:paraId="6F0A9610" w14:textId="77777777" w:rsidR="003D2344" w:rsidRPr="00AA5AEA" w:rsidRDefault="003D2344" w:rsidP="003D2344">
      <w:pPr>
        <w:contextualSpacing/>
        <w:rPr>
          <w:rFonts w:asciiTheme="minorHAnsi" w:hAnsiTheme="minorHAnsi" w:cs="Arial"/>
          <w:bCs/>
        </w:rPr>
      </w:pPr>
    </w:p>
    <w:p w14:paraId="042BD4CF" w14:textId="50BB5243" w:rsidR="003D2344" w:rsidRPr="00AA5AEA" w:rsidRDefault="003D2344" w:rsidP="003D2344">
      <w:pPr>
        <w:contextualSpacing/>
        <w:jc w:val="both"/>
        <w:rPr>
          <w:rFonts w:asciiTheme="minorHAnsi" w:hAnsiTheme="minorHAnsi" w:cs="Arial"/>
          <w:bCs/>
        </w:rPr>
      </w:pPr>
      <w:r w:rsidRPr="00AA5AEA">
        <w:rPr>
          <w:rFonts w:asciiTheme="minorHAnsi" w:hAnsiTheme="minorHAnsi" w:cs="Arial"/>
          <w:bCs/>
        </w:rPr>
        <w:t xml:space="preserve">Orfeo permite la radicación a través de la página web de las </w:t>
      </w:r>
      <w:r w:rsidR="00DA0CA9">
        <w:rPr>
          <w:rFonts w:asciiTheme="minorHAnsi" w:hAnsiTheme="minorHAnsi" w:cs="Arial"/>
          <w:bCs/>
        </w:rPr>
        <w:t>solicitudes ciudadanas (</w:t>
      </w:r>
      <w:r w:rsidRPr="00AA5AEA">
        <w:rPr>
          <w:rFonts w:asciiTheme="minorHAnsi" w:hAnsiTheme="minorHAnsi" w:cs="Arial"/>
          <w:bCs/>
        </w:rPr>
        <w:t>peticiones, quejas</w:t>
      </w:r>
      <w:r w:rsidR="00DA0CA9">
        <w:rPr>
          <w:rFonts w:asciiTheme="minorHAnsi" w:hAnsiTheme="minorHAnsi" w:cs="Arial"/>
          <w:bCs/>
        </w:rPr>
        <w:t>,</w:t>
      </w:r>
      <w:r w:rsidRPr="00AA5AEA">
        <w:rPr>
          <w:rFonts w:asciiTheme="minorHAnsi" w:hAnsiTheme="minorHAnsi" w:cs="Arial"/>
          <w:bCs/>
        </w:rPr>
        <w:t xml:space="preserve"> reclamos</w:t>
      </w:r>
      <w:r w:rsidR="00DA0CA9">
        <w:rPr>
          <w:rFonts w:asciiTheme="minorHAnsi" w:hAnsiTheme="minorHAnsi" w:cs="Arial"/>
          <w:bCs/>
        </w:rPr>
        <w:t>, denuncias)</w:t>
      </w:r>
      <w:r w:rsidRPr="00AA5AEA">
        <w:rPr>
          <w:rFonts w:asciiTheme="minorHAnsi" w:hAnsiTheme="minorHAnsi" w:cs="Arial"/>
          <w:bCs/>
        </w:rPr>
        <w:t xml:space="preserve"> con el fin de facilitar el acceso a la ventanilla única y sede electrónica de la entidad, permite la radicación de los correos electrónicos de contáctenos y buzón judicial.</w:t>
      </w:r>
    </w:p>
    <w:p w14:paraId="208FB961" w14:textId="2B422802" w:rsidR="003D2344" w:rsidRDefault="003D2344" w:rsidP="003D2344">
      <w:pPr>
        <w:contextualSpacing/>
        <w:rPr>
          <w:rFonts w:asciiTheme="minorHAnsi" w:hAnsiTheme="minorHAnsi" w:cs="Arial"/>
          <w:bCs/>
        </w:rPr>
      </w:pPr>
    </w:p>
    <w:p w14:paraId="24059DDC" w14:textId="5FBE9AEA" w:rsidR="00A9039C" w:rsidRDefault="00A9039C" w:rsidP="003D2344">
      <w:pPr>
        <w:contextualSpacing/>
        <w:rPr>
          <w:rFonts w:asciiTheme="minorHAnsi" w:hAnsiTheme="minorHAnsi" w:cs="Arial"/>
          <w:bCs/>
        </w:rPr>
      </w:pPr>
      <w:r>
        <w:rPr>
          <w:rFonts w:asciiTheme="minorHAnsi" w:hAnsiTheme="minorHAnsi" w:cs="Arial"/>
          <w:bCs/>
        </w:rPr>
        <w:t>Por otra parte desde el año 2016 permite que los concesionarios e interventorías puedan radicar comunicaciones oficiales desde la página web mediante el uso de la firma digital lo que permite el ahorro de papel.</w:t>
      </w:r>
    </w:p>
    <w:p w14:paraId="2E49E923" w14:textId="6481AD4B" w:rsidR="00A9039C" w:rsidRDefault="00A9039C" w:rsidP="003D2344">
      <w:pPr>
        <w:contextualSpacing/>
        <w:rPr>
          <w:rFonts w:asciiTheme="minorHAnsi" w:hAnsiTheme="minorHAnsi" w:cs="Arial"/>
          <w:bCs/>
        </w:rPr>
      </w:pPr>
    </w:p>
    <w:p w14:paraId="5DE1FE52" w14:textId="242B1BD4" w:rsidR="00A9039C" w:rsidRDefault="00A9039C" w:rsidP="00A9039C">
      <w:pPr>
        <w:contextualSpacing/>
        <w:jc w:val="both"/>
        <w:rPr>
          <w:rFonts w:asciiTheme="minorHAnsi" w:hAnsiTheme="minorHAnsi" w:cs="Arial"/>
          <w:bCs/>
        </w:rPr>
      </w:pPr>
      <w:r>
        <w:rPr>
          <w:rFonts w:asciiTheme="minorHAnsi" w:hAnsiTheme="minorHAnsi" w:cs="Arial"/>
          <w:bCs/>
        </w:rPr>
        <w:t>Con Orfeo se pueden automatizar trámites, procesos y procedimientos, por ejemplo se automatizó y se dispuso en línea el trámite de Permisos de cruce en vías carreteras y férreas concesionadas.</w:t>
      </w:r>
    </w:p>
    <w:p w14:paraId="24D75761" w14:textId="77777777" w:rsidR="00A9039C" w:rsidRPr="00AA5AEA" w:rsidRDefault="00A9039C" w:rsidP="003D2344">
      <w:pPr>
        <w:contextualSpacing/>
        <w:rPr>
          <w:rFonts w:asciiTheme="minorHAnsi" w:hAnsiTheme="minorHAnsi" w:cs="Arial"/>
          <w:bCs/>
        </w:rPr>
      </w:pPr>
    </w:p>
    <w:p w14:paraId="44C79036" w14:textId="77777777" w:rsidR="003D2344" w:rsidRPr="00AA5AEA" w:rsidRDefault="003D2344" w:rsidP="003D2344">
      <w:pPr>
        <w:contextualSpacing/>
        <w:jc w:val="both"/>
        <w:rPr>
          <w:rFonts w:asciiTheme="minorHAnsi" w:hAnsiTheme="minorHAnsi" w:cs="Arial"/>
          <w:bCs/>
        </w:rPr>
      </w:pPr>
      <w:r w:rsidRPr="00AA5AEA">
        <w:rPr>
          <w:rFonts w:asciiTheme="minorHAnsi" w:hAnsiTheme="minorHAnsi" w:cs="Arial"/>
          <w:bCs/>
        </w:rPr>
        <w:t>Orfeo es un software libre, fácilmente desarrollable y parametrizable, elaborado por la por la Superintendencia de Servicios Públicos de Colombia y fue objeto del Premio de alta gerencia que otorga el Departamento Administrativo de la Función Pública, aprobado para su implementación desde el Instituto Nacional de Concesiones ahora Agencia Nacional de Infraestructura, mediante comité de archivo en el año 2007.</w:t>
      </w:r>
    </w:p>
    <w:p w14:paraId="36F43684" w14:textId="77777777" w:rsidR="003D2344" w:rsidRPr="00AA5AEA" w:rsidRDefault="003D2344" w:rsidP="003D2344">
      <w:pPr>
        <w:contextualSpacing/>
        <w:jc w:val="both"/>
        <w:rPr>
          <w:rFonts w:asciiTheme="minorHAnsi" w:hAnsiTheme="minorHAnsi" w:cs="Arial"/>
          <w:bCs/>
        </w:rPr>
      </w:pPr>
    </w:p>
    <w:p w14:paraId="51DC4A0E" w14:textId="7492BA36" w:rsidR="003D2344" w:rsidRPr="00AA5AEA" w:rsidRDefault="003D2344" w:rsidP="003D2344">
      <w:pPr>
        <w:contextualSpacing/>
        <w:jc w:val="both"/>
        <w:rPr>
          <w:rFonts w:asciiTheme="minorHAnsi" w:hAnsiTheme="minorHAnsi" w:cs="Arial"/>
          <w:bCs/>
        </w:rPr>
      </w:pPr>
      <w:r w:rsidRPr="00AA5AEA">
        <w:rPr>
          <w:rFonts w:asciiTheme="minorHAnsi" w:hAnsiTheme="minorHAnsi" w:cs="Arial"/>
          <w:bCs/>
        </w:rPr>
        <w:t xml:space="preserve">En el año 2015 se ha tenido acceso a la SAN </w:t>
      </w:r>
      <w:r w:rsidR="00E716CC">
        <w:rPr>
          <w:rFonts w:asciiTheme="minorHAnsi" w:hAnsiTheme="minorHAnsi" w:cs="Arial"/>
          <w:bCs/>
        </w:rPr>
        <w:t xml:space="preserve">(red de área de almacenamiento) </w:t>
      </w:r>
      <w:r w:rsidRPr="00AA5AEA">
        <w:rPr>
          <w:rFonts w:asciiTheme="minorHAnsi" w:hAnsiTheme="minorHAnsi" w:cs="Arial"/>
          <w:bCs/>
        </w:rPr>
        <w:t>que permitirá contar con espacio para albergar la documentación electrónica que se genera en los contratos de concesión, actualmente se cuenta con un servidor de almacenamiento suficiente.</w:t>
      </w:r>
    </w:p>
    <w:p w14:paraId="0B11EEB4" w14:textId="77777777" w:rsidR="003D2344" w:rsidRPr="00AA5AEA" w:rsidRDefault="003D2344" w:rsidP="003D2344">
      <w:pPr>
        <w:contextualSpacing/>
        <w:jc w:val="both"/>
        <w:rPr>
          <w:rFonts w:asciiTheme="minorHAnsi" w:hAnsiTheme="minorHAnsi" w:cs="Arial"/>
          <w:bCs/>
        </w:rPr>
      </w:pPr>
    </w:p>
    <w:p w14:paraId="49FF2D48" w14:textId="77777777" w:rsidR="003D2344" w:rsidRDefault="003D2344" w:rsidP="003D2344">
      <w:pPr>
        <w:contextualSpacing/>
        <w:jc w:val="both"/>
        <w:rPr>
          <w:rFonts w:asciiTheme="minorHAnsi" w:hAnsiTheme="minorHAnsi" w:cs="Arial"/>
          <w:bCs/>
        </w:rPr>
      </w:pPr>
      <w:r w:rsidRPr="00AA5AEA">
        <w:rPr>
          <w:rFonts w:asciiTheme="minorHAnsi" w:hAnsiTheme="minorHAnsi" w:cs="Arial"/>
          <w:bCs/>
        </w:rPr>
        <w:t>El Área de Gestión Documental, coordina con el Área de Sistemas de Información y Tecnología lo relacionado con los requerimientos para el funcionamiento del sistema de gestión documental y es el área de encargada de definir y aplicar el Plan de seguridad y contingencia de la información y demás mecanismos de seguridad de la información. (Resolución 576 de 2013</w:t>
      </w:r>
      <w:r w:rsidR="00E716CC" w:rsidRPr="00E716CC">
        <w:rPr>
          <w:rFonts w:asciiTheme="minorHAnsi" w:hAnsiTheme="minorHAnsi" w:cs="Arial"/>
          <w:bCs/>
        </w:rPr>
        <w:t xml:space="preserve"> </w:t>
      </w:r>
      <w:r w:rsidR="00E716CC">
        <w:rPr>
          <w:rFonts w:asciiTheme="minorHAnsi" w:hAnsiTheme="minorHAnsi" w:cs="Arial"/>
          <w:bCs/>
        </w:rPr>
        <w:t>de la Agencia Nacional de Infraestructura</w:t>
      </w:r>
      <w:r w:rsidRPr="00AA5AEA">
        <w:rPr>
          <w:rFonts w:asciiTheme="minorHAnsi" w:hAnsiTheme="minorHAnsi" w:cs="Arial"/>
          <w:bCs/>
        </w:rPr>
        <w:t xml:space="preserve">) </w:t>
      </w:r>
    </w:p>
    <w:p w14:paraId="5D78FE58" w14:textId="77777777" w:rsidR="00663035" w:rsidRDefault="00663035" w:rsidP="003D2344">
      <w:pPr>
        <w:contextualSpacing/>
        <w:jc w:val="both"/>
        <w:rPr>
          <w:rFonts w:asciiTheme="minorHAnsi" w:hAnsiTheme="minorHAnsi" w:cs="Arial"/>
          <w:bCs/>
        </w:rPr>
      </w:pPr>
    </w:p>
    <w:p w14:paraId="05C251FC" w14:textId="77777777" w:rsidR="00663035" w:rsidRDefault="00663035" w:rsidP="003D2344">
      <w:pPr>
        <w:contextualSpacing/>
        <w:jc w:val="both"/>
        <w:rPr>
          <w:rFonts w:asciiTheme="minorHAnsi" w:hAnsiTheme="minorHAnsi" w:cs="Arial"/>
          <w:bCs/>
        </w:rPr>
      </w:pPr>
    </w:p>
    <w:p w14:paraId="1312A5D3" w14:textId="77777777" w:rsidR="003D2344" w:rsidRPr="008E1565" w:rsidRDefault="003D2344" w:rsidP="00663035">
      <w:pPr>
        <w:pStyle w:val="Ttulo2"/>
        <w:numPr>
          <w:ilvl w:val="0"/>
          <w:numId w:val="25"/>
        </w:numPr>
        <w:jc w:val="left"/>
        <w:rPr>
          <w:rFonts w:asciiTheme="minorHAnsi" w:hAnsiTheme="minorHAnsi"/>
          <w:sz w:val="28"/>
          <w:szCs w:val="28"/>
        </w:rPr>
      </w:pPr>
      <w:bookmarkStart w:id="23" w:name="_Toc427757549"/>
      <w:r w:rsidRPr="008E1565">
        <w:rPr>
          <w:rFonts w:asciiTheme="minorHAnsi" w:hAnsiTheme="minorHAnsi"/>
          <w:sz w:val="28"/>
          <w:szCs w:val="28"/>
        </w:rPr>
        <w:t>LINEAMIENTOS PARA LOS PROCESOS DE LA GESTIÓN DOCUMENTAL</w:t>
      </w:r>
      <w:bookmarkEnd w:id="23"/>
      <w:r w:rsidRPr="008E1565">
        <w:rPr>
          <w:rFonts w:asciiTheme="minorHAnsi" w:hAnsiTheme="minorHAnsi"/>
          <w:sz w:val="28"/>
          <w:szCs w:val="28"/>
        </w:rPr>
        <w:t xml:space="preserve"> </w:t>
      </w:r>
    </w:p>
    <w:p w14:paraId="4D703E68" w14:textId="77777777" w:rsidR="0007503D" w:rsidRPr="008C2338" w:rsidRDefault="003D2344" w:rsidP="00FA49EE">
      <w:pPr>
        <w:pStyle w:val="Ttulo3"/>
        <w:numPr>
          <w:ilvl w:val="0"/>
          <w:numId w:val="23"/>
        </w:numPr>
      </w:pPr>
      <w:bookmarkStart w:id="24" w:name="_Toc427757550"/>
      <w:r w:rsidRPr="00166417">
        <w:rPr>
          <w:rFonts w:asciiTheme="minorHAnsi" w:hAnsiTheme="minorHAnsi"/>
        </w:rPr>
        <w:t>Planeación</w:t>
      </w:r>
      <w:r w:rsidRPr="008C2338">
        <w:t>:</w:t>
      </w:r>
      <w:bookmarkEnd w:id="24"/>
      <w:r w:rsidRPr="008C2338">
        <w:t xml:space="preserve"> </w:t>
      </w:r>
    </w:p>
    <w:p w14:paraId="661702CE" w14:textId="77777777" w:rsidR="003D2344" w:rsidRPr="0007503D" w:rsidRDefault="003D2344" w:rsidP="0007503D">
      <w:pPr>
        <w:ind w:left="360"/>
        <w:jc w:val="both"/>
        <w:rPr>
          <w:rFonts w:ascii="Calibri" w:hAnsi="Calibri" w:cs="Arial"/>
          <w:bCs/>
          <w:i/>
        </w:rPr>
      </w:pPr>
      <w:r w:rsidRPr="0007503D">
        <w:rPr>
          <w:rFonts w:asciiTheme="minorHAnsi" w:hAnsiTheme="minorHAnsi" w:cs="Arial"/>
          <w:bCs/>
        </w:rPr>
        <w:t>“</w:t>
      </w:r>
      <w:r w:rsidRPr="0007503D">
        <w:rPr>
          <w:rFonts w:asciiTheme="minorHAnsi" w:hAnsiTheme="minorHAnsi" w:cs="Arial"/>
          <w:bCs/>
          <w:i/>
        </w:rPr>
        <w:t>Conjunto de actividades encaminadas a la planeación, generación y valoración de los documentos de la entidad en cumplimiento con el contexto administrativo, legal funcional y técnico. Comprende la creación y diseño de</w:t>
      </w:r>
      <w:r w:rsidRPr="0007503D">
        <w:rPr>
          <w:rFonts w:ascii="Calibri" w:hAnsi="Calibri" w:cs="Arial"/>
          <w:bCs/>
          <w:i/>
        </w:rPr>
        <w:t xml:space="preserve"> formas, formularios y </w:t>
      </w:r>
      <w:r w:rsidRPr="0007503D">
        <w:rPr>
          <w:rFonts w:ascii="Calibri" w:hAnsi="Calibri" w:cs="Arial"/>
          <w:bCs/>
          <w:i/>
        </w:rPr>
        <w:lastRenderedPageBreak/>
        <w:t>documentos, análisis de procesos, análisis diplomático y su registro en el sistema de Gestión Documental”.</w:t>
      </w:r>
      <w:r w:rsidRPr="00AA5AEA">
        <w:rPr>
          <w:rStyle w:val="Refdenotaalpie"/>
          <w:rFonts w:ascii="Calibri" w:hAnsi="Calibri" w:cs="Arial"/>
          <w:bCs/>
          <w:i/>
        </w:rPr>
        <w:footnoteReference w:id="1"/>
      </w:r>
    </w:p>
    <w:p w14:paraId="1BD38FAD" w14:textId="77777777" w:rsidR="003D2344" w:rsidRDefault="003D2344" w:rsidP="003D2344">
      <w:pPr>
        <w:jc w:val="both"/>
        <w:rPr>
          <w:rFonts w:ascii="Calibri" w:hAnsi="Calibri" w:cs="Arial"/>
          <w:bCs/>
          <w:i/>
        </w:rPr>
      </w:pPr>
    </w:p>
    <w:p w14:paraId="1E3B9679" w14:textId="77777777" w:rsidR="003D2344" w:rsidRDefault="003D2344" w:rsidP="003D2344">
      <w:pPr>
        <w:jc w:val="both"/>
        <w:rPr>
          <w:rFonts w:ascii="Calibri" w:hAnsi="Calibri" w:cs="Arial"/>
          <w:bCs/>
        </w:rPr>
      </w:pPr>
      <w:r w:rsidRPr="003D2344">
        <w:rPr>
          <w:rFonts w:ascii="Calibri" w:hAnsi="Calibri" w:cs="Arial"/>
          <w:bCs/>
        </w:rPr>
        <w:t>En este apartado el Manual para la implementación de un Progra</w:t>
      </w:r>
      <w:r>
        <w:rPr>
          <w:rFonts w:ascii="Calibri" w:hAnsi="Calibri" w:cs="Arial"/>
          <w:bCs/>
        </w:rPr>
        <w:t>ma de Gestión Documental indica los criterios y actividades a tener en cuenta para darle cumplimiento:</w:t>
      </w:r>
    </w:p>
    <w:p w14:paraId="6F086364" w14:textId="77777777" w:rsidR="003D2344" w:rsidRDefault="003D2344" w:rsidP="003D2344">
      <w:pPr>
        <w:jc w:val="both"/>
        <w:rPr>
          <w:rFonts w:ascii="Calibri" w:hAnsi="Calibri" w:cs="Arial"/>
          <w:bCs/>
        </w:rPr>
      </w:pPr>
    </w:p>
    <w:tbl>
      <w:tblPr>
        <w:tblStyle w:val="Tablaconcuadrcula"/>
        <w:tblW w:w="0" w:type="auto"/>
        <w:tblLook w:val="04A0" w:firstRow="1" w:lastRow="0" w:firstColumn="1" w:lastColumn="0" w:noHBand="0" w:noVBand="1"/>
      </w:tblPr>
      <w:tblGrid>
        <w:gridCol w:w="2689"/>
        <w:gridCol w:w="5912"/>
      </w:tblGrid>
      <w:tr w:rsidR="003D2344" w:rsidRPr="00FD1488" w14:paraId="39842FD4" w14:textId="77777777" w:rsidTr="00FD1488">
        <w:trPr>
          <w:tblHeader/>
        </w:trPr>
        <w:tc>
          <w:tcPr>
            <w:tcW w:w="2689" w:type="dxa"/>
          </w:tcPr>
          <w:p w14:paraId="2FD9DF73" w14:textId="77777777" w:rsidR="003D2344" w:rsidRPr="00FD1488" w:rsidRDefault="003D2344" w:rsidP="00FD1488">
            <w:pPr>
              <w:jc w:val="center"/>
              <w:rPr>
                <w:rFonts w:asciiTheme="minorHAnsi" w:hAnsiTheme="minorHAnsi"/>
                <w:b/>
                <w:sz w:val="20"/>
                <w:szCs w:val="20"/>
              </w:rPr>
            </w:pPr>
            <w:r w:rsidRPr="00FD1488">
              <w:rPr>
                <w:rFonts w:asciiTheme="minorHAnsi" w:hAnsiTheme="minorHAnsi"/>
                <w:b/>
                <w:sz w:val="20"/>
                <w:szCs w:val="20"/>
              </w:rPr>
              <w:t>Criterio</w:t>
            </w:r>
          </w:p>
        </w:tc>
        <w:tc>
          <w:tcPr>
            <w:tcW w:w="5912" w:type="dxa"/>
            <w:vAlign w:val="center"/>
          </w:tcPr>
          <w:p w14:paraId="545E1CD0" w14:textId="77777777" w:rsidR="003D2344" w:rsidRPr="00FD1488" w:rsidRDefault="003D2344" w:rsidP="00FD1488">
            <w:pPr>
              <w:ind w:left="-18" w:firstLine="18"/>
              <w:jc w:val="center"/>
              <w:rPr>
                <w:rFonts w:asciiTheme="minorHAnsi" w:hAnsiTheme="minorHAnsi" w:cs="Arial"/>
                <w:b/>
                <w:color w:val="000000"/>
                <w:sz w:val="20"/>
                <w:szCs w:val="20"/>
              </w:rPr>
            </w:pPr>
            <w:r w:rsidRPr="00FD1488">
              <w:rPr>
                <w:rFonts w:asciiTheme="minorHAnsi" w:hAnsiTheme="minorHAnsi" w:cs="Arial"/>
                <w:b/>
                <w:color w:val="000000"/>
                <w:sz w:val="20"/>
                <w:szCs w:val="20"/>
              </w:rPr>
              <w:t>Actividad</w:t>
            </w:r>
          </w:p>
        </w:tc>
      </w:tr>
      <w:tr w:rsidR="0007503D" w:rsidRPr="00FD1488" w14:paraId="02FD165C" w14:textId="77777777" w:rsidTr="00FD1488">
        <w:tc>
          <w:tcPr>
            <w:tcW w:w="2689" w:type="dxa"/>
            <w:vMerge w:val="restart"/>
          </w:tcPr>
          <w:p w14:paraId="1F2BB0CF" w14:textId="77777777" w:rsidR="0007503D" w:rsidRPr="00FD1488" w:rsidRDefault="0007503D" w:rsidP="003D2344">
            <w:pPr>
              <w:jc w:val="both"/>
              <w:rPr>
                <w:rFonts w:asciiTheme="minorHAnsi" w:hAnsiTheme="minorHAnsi"/>
                <w:sz w:val="20"/>
                <w:szCs w:val="20"/>
              </w:rPr>
            </w:pPr>
            <w:r w:rsidRPr="00FD1488">
              <w:rPr>
                <w:rFonts w:asciiTheme="minorHAnsi" w:hAnsiTheme="minorHAnsi" w:cs="Arial"/>
                <w:color w:val="000000"/>
                <w:sz w:val="20"/>
                <w:szCs w:val="20"/>
              </w:rPr>
              <w:t>Administración Documental</w:t>
            </w:r>
          </w:p>
        </w:tc>
        <w:tc>
          <w:tcPr>
            <w:tcW w:w="5912" w:type="dxa"/>
            <w:vAlign w:val="center"/>
          </w:tcPr>
          <w:p w14:paraId="6A2AB20A" w14:textId="77777777" w:rsidR="0007503D" w:rsidRPr="00FD1488" w:rsidRDefault="0007503D" w:rsidP="003D2344">
            <w:pPr>
              <w:ind w:left="-18" w:firstLine="18"/>
              <w:rPr>
                <w:rFonts w:asciiTheme="minorHAnsi" w:hAnsiTheme="minorHAnsi" w:cs="Arial"/>
                <w:color w:val="000000"/>
                <w:sz w:val="20"/>
                <w:szCs w:val="20"/>
              </w:rPr>
            </w:pPr>
            <w:r w:rsidRPr="00FD1488">
              <w:rPr>
                <w:rFonts w:asciiTheme="minorHAnsi" w:hAnsiTheme="minorHAnsi" w:cs="Arial"/>
                <w:color w:val="000000"/>
                <w:sz w:val="20"/>
                <w:szCs w:val="20"/>
              </w:rPr>
              <w:t xml:space="preserve"> Actualización de recopilación normativa sobre disposiciones que regulan la entidad la estructura orgánico-funcional, los procesos estratégicos, misionales y de apoyo a la plataforma estratégica las obligaciones y compromisos de la entidad en coordinación con la Vicepresidencia Jurídica y el </w:t>
            </w:r>
            <w:r w:rsidR="00FD1488" w:rsidRPr="00FD1488">
              <w:rPr>
                <w:rFonts w:asciiTheme="minorHAnsi" w:hAnsiTheme="minorHAnsi" w:cs="Arial"/>
                <w:color w:val="000000"/>
                <w:sz w:val="20"/>
                <w:szCs w:val="20"/>
              </w:rPr>
              <w:t>Normograma</w:t>
            </w:r>
            <w:r w:rsidRPr="00FD1488">
              <w:rPr>
                <w:rFonts w:asciiTheme="minorHAnsi" w:hAnsiTheme="minorHAnsi" w:cs="Arial"/>
                <w:color w:val="000000"/>
                <w:sz w:val="20"/>
                <w:szCs w:val="20"/>
              </w:rPr>
              <w:t xml:space="preserve"> de la entidad </w:t>
            </w:r>
          </w:p>
        </w:tc>
      </w:tr>
      <w:tr w:rsidR="0007503D" w:rsidRPr="00FD1488" w14:paraId="57AEDF10" w14:textId="77777777" w:rsidTr="00FD1488">
        <w:tc>
          <w:tcPr>
            <w:tcW w:w="2689" w:type="dxa"/>
            <w:vMerge/>
          </w:tcPr>
          <w:p w14:paraId="424F6A0A" w14:textId="77777777" w:rsidR="0007503D" w:rsidRPr="00FD1488" w:rsidRDefault="0007503D" w:rsidP="003D2344">
            <w:pPr>
              <w:jc w:val="both"/>
              <w:rPr>
                <w:rFonts w:asciiTheme="minorHAnsi" w:hAnsiTheme="minorHAnsi"/>
                <w:sz w:val="20"/>
                <w:szCs w:val="20"/>
              </w:rPr>
            </w:pPr>
          </w:p>
        </w:tc>
        <w:tc>
          <w:tcPr>
            <w:tcW w:w="5912" w:type="dxa"/>
            <w:vAlign w:val="center"/>
          </w:tcPr>
          <w:p w14:paraId="7BA3D853"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 Crear y mantener actualizado el Registro de Activos de Información en coordinación con el Área de Sistemas de Información y Tecnología</w:t>
            </w:r>
          </w:p>
        </w:tc>
      </w:tr>
      <w:tr w:rsidR="0007503D" w:rsidRPr="00FD1488" w14:paraId="4E6F6E20" w14:textId="77777777" w:rsidTr="00FD1488">
        <w:tc>
          <w:tcPr>
            <w:tcW w:w="2689" w:type="dxa"/>
            <w:vMerge/>
          </w:tcPr>
          <w:p w14:paraId="6AB04CD7" w14:textId="77777777" w:rsidR="0007503D" w:rsidRPr="00FD1488" w:rsidRDefault="0007503D" w:rsidP="003D2344">
            <w:pPr>
              <w:jc w:val="both"/>
              <w:rPr>
                <w:rFonts w:asciiTheme="minorHAnsi" w:hAnsiTheme="minorHAnsi"/>
                <w:sz w:val="20"/>
                <w:szCs w:val="20"/>
              </w:rPr>
            </w:pPr>
          </w:p>
        </w:tc>
        <w:tc>
          <w:tcPr>
            <w:tcW w:w="5912" w:type="dxa"/>
            <w:vAlign w:val="center"/>
          </w:tcPr>
          <w:p w14:paraId="0880C0C1" w14:textId="36DF609C"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Adopción y difusión del esquema de publicación en coordinación en coordinación con el Área de Sistemas de Información y Tecnología</w:t>
            </w:r>
          </w:p>
        </w:tc>
      </w:tr>
      <w:tr w:rsidR="0007503D" w:rsidRPr="00FD1488" w14:paraId="3E51D8E3" w14:textId="77777777" w:rsidTr="00FD1488">
        <w:tc>
          <w:tcPr>
            <w:tcW w:w="2689" w:type="dxa"/>
            <w:vMerge/>
          </w:tcPr>
          <w:p w14:paraId="23E09C71" w14:textId="77777777" w:rsidR="0007503D" w:rsidRPr="00FD1488" w:rsidRDefault="0007503D" w:rsidP="003D2344">
            <w:pPr>
              <w:jc w:val="both"/>
              <w:rPr>
                <w:rFonts w:asciiTheme="minorHAnsi" w:hAnsiTheme="minorHAnsi"/>
                <w:sz w:val="20"/>
                <w:szCs w:val="20"/>
              </w:rPr>
            </w:pPr>
          </w:p>
        </w:tc>
        <w:tc>
          <w:tcPr>
            <w:tcW w:w="5912" w:type="dxa"/>
            <w:vAlign w:val="center"/>
          </w:tcPr>
          <w:p w14:paraId="7ADE5438"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Actualización de la Tabla de retención documental y del Cuadro de Clasificación Documental</w:t>
            </w:r>
          </w:p>
        </w:tc>
      </w:tr>
      <w:tr w:rsidR="0007503D" w:rsidRPr="00FD1488" w14:paraId="72177FBC" w14:textId="77777777" w:rsidTr="00FD1488">
        <w:tc>
          <w:tcPr>
            <w:tcW w:w="2689" w:type="dxa"/>
            <w:vMerge/>
          </w:tcPr>
          <w:p w14:paraId="64FA4FB5" w14:textId="77777777" w:rsidR="0007503D" w:rsidRPr="00FD1488" w:rsidRDefault="0007503D" w:rsidP="003D2344">
            <w:pPr>
              <w:jc w:val="both"/>
              <w:rPr>
                <w:rFonts w:asciiTheme="minorHAnsi" w:hAnsiTheme="minorHAnsi"/>
                <w:sz w:val="20"/>
                <w:szCs w:val="20"/>
              </w:rPr>
            </w:pPr>
          </w:p>
        </w:tc>
        <w:tc>
          <w:tcPr>
            <w:tcW w:w="5912" w:type="dxa"/>
            <w:vAlign w:val="center"/>
          </w:tcPr>
          <w:p w14:paraId="71D0CB63"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Implementación de flujos documentales</w:t>
            </w:r>
          </w:p>
        </w:tc>
      </w:tr>
      <w:tr w:rsidR="0007503D" w:rsidRPr="00FD1488" w14:paraId="32A56D36" w14:textId="77777777" w:rsidTr="00FD1488">
        <w:tc>
          <w:tcPr>
            <w:tcW w:w="2689" w:type="dxa"/>
            <w:vMerge/>
          </w:tcPr>
          <w:p w14:paraId="0A8C495C" w14:textId="77777777" w:rsidR="0007503D" w:rsidRPr="00FD1488" w:rsidRDefault="0007503D" w:rsidP="003D2344">
            <w:pPr>
              <w:jc w:val="both"/>
              <w:rPr>
                <w:rFonts w:asciiTheme="minorHAnsi" w:hAnsiTheme="minorHAnsi"/>
                <w:sz w:val="20"/>
                <w:szCs w:val="20"/>
              </w:rPr>
            </w:pPr>
          </w:p>
        </w:tc>
        <w:tc>
          <w:tcPr>
            <w:tcW w:w="5912" w:type="dxa"/>
            <w:vAlign w:val="center"/>
          </w:tcPr>
          <w:p w14:paraId="42E6FDDA"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Actualización del Sistema integrado de conservación para documentos análogos y digitales</w:t>
            </w:r>
          </w:p>
        </w:tc>
      </w:tr>
      <w:tr w:rsidR="0007503D" w:rsidRPr="00FD1488" w14:paraId="0A82F78D" w14:textId="77777777" w:rsidTr="00FD1488">
        <w:tc>
          <w:tcPr>
            <w:tcW w:w="2689" w:type="dxa"/>
            <w:vMerge/>
          </w:tcPr>
          <w:p w14:paraId="0F5B825E" w14:textId="77777777" w:rsidR="0007503D" w:rsidRPr="00FD1488" w:rsidRDefault="0007503D" w:rsidP="003D2344">
            <w:pPr>
              <w:jc w:val="both"/>
              <w:rPr>
                <w:rFonts w:asciiTheme="minorHAnsi" w:hAnsiTheme="minorHAnsi"/>
                <w:sz w:val="20"/>
                <w:szCs w:val="20"/>
              </w:rPr>
            </w:pPr>
          </w:p>
        </w:tc>
        <w:tc>
          <w:tcPr>
            <w:tcW w:w="5912" w:type="dxa"/>
            <w:vAlign w:val="center"/>
          </w:tcPr>
          <w:p w14:paraId="44A50A25"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Creación de políticas de seguridad de la información y de tablas de control de acceso requeridos para los procesos de gestión documental</w:t>
            </w:r>
          </w:p>
        </w:tc>
      </w:tr>
      <w:tr w:rsidR="0007503D" w:rsidRPr="00FD1488" w14:paraId="142AD56E" w14:textId="77777777" w:rsidTr="00FD1488">
        <w:tc>
          <w:tcPr>
            <w:tcW w:w="2689" w:type="dxa"/>
            <w:vMerge/>
          </w:tcPr>
          <w:p w14:paraId="5D5F81FC" w14:textId="77777777" w:rsidR="0007503D" w:rsidRPr="00FD1488" w:rsidRDefault="0007503D" w:rsidP="003D2344">
            <w:pPr>
              <w:jc w:val="both"/>
              <w:rPr>
                <w:rFonts w:asciiTheme="minorHAnsi" w:hAnsiTheme="minorHAnsi"/>
                <w:sz w:val="20"/>
                <w:szCs w:val="20"/>
              </w:rPr>
            </w:pPr>
          </w:p>
        </w:tc>
        <w:tc>
          <w:tcPr>
            <w:tcW w:w="5912" w:type="dxa"/>
            <w:vAlign w:val="center"/>
          </w:tcPr>
          <w:p w14:paraId="340A8F5E"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Automatización de trámite de permisos férreos y carreteros</w:t>
            </w:r>
          </w:p>
        </w:tc>
      </w:tr>
      <w:tr w:rsidR="0007503D" w:rsidRPr="00FD1488" w14:paraId="59EB9DD7" w14:textId="77777777" w:rsidTr="00FD1488">
        <w:tc>
          <w:tcPr>
            <w:tcW w:w="2689" w:type="dxa"/>
            <w:vMerge/>
          </w:tcPr>
          <w:p w14:paraId="4A4A8CFD" w14:textId="77777777" w:rsidR="0007503D" w:rsidRPr="00FD1488" w:rsidRDefault="0007503D" w:rsidP="003D2344">
            <w:pPr>
              <w:jc w:val="both"/>
              <w:rPr>
                <w:rFonts w:asciiTheme="minorHAnsi" w:hAnsiTheme="minorHAnsi"/>
                <w:sz w:val="20"/>
                <w:szCs w:val="20"/>
              </w:rPr>
            </w:pPr>
          </w:p>
        </w:tc>
        <w:tc>
          <w:tcPr>
            <w:tcW w:w="5912" w:type="dxa"/>
            <w:vAlign w:val="center"/>
          </w:tcPr>
          <w:p w14:paraId="290FB04F"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Automatización de procesos</w:t>
            </w:r>
          </w:p>
        </w:tc>
      </w:tr>
      <w:tr w:rsidR="0007503D" w:rsidRPr="00FD1488" w14:paraId="0035E700" w14:textId="77777777" w:rsidTr="00FD1488">
        <w:tc>
          <w:tcPr>
            <w:tcW w:w="2689" w:type="dxa"/>
            <w:vMerge/>
          </w:tcPr>
          <w:p w14:paraId="3F132476" w14:textId="77777777" w:rsidR="0007503D" w:rsidRPr="00FD1488" w:rsidRDefault="0007503D" w:rsidP="003D2344">
            <w:pPr>
              <w:jc w:val="both"/>
              <w:rPr>
                <w:rFonts w:asciiTheme="minorHAnsi" w:hAnsiTheme="minorHAnsi"/>
                <w:sz w:val="20"/>
                <w:szCs w:val="20"/>
              </w:rPr>
            </w:pPr>
          </w:p>
        </w:tc>
        <w:tc>
          <w:tcPr>
            <w:tcW w:w="5912" w:type="dxa"/>
            <w:vAlign w:val="center"/>
          </w:tcPr>
          <w:p w14:paraId="5C6A9729" w14:textId="77777777" w:rsidR="0007503D" w:rsidRPr="00FD1488" w:rsidRDefault="0007503D" w:rsidP="003D2344">
            <w:pPr>
              <w:rPr>
                <w:rFonts w:asciiTheme="minorHAnsi" w:hAnsiTheme="minorHAnsi" w:cs="Arial"/>
                <w:color w:val="000000"/>
                <w:sz w:val="20"/>
                <w:szCs w:val="20"/>
              </w:rPr>
            </w:pPr>
            <w:r w:rsidRPr="00FD1488">
              <w:rPr>
                <w:rFonts w:asciiTheme="minorHAnsi" w:hAnsiTheme="minorHAnsi" w:cs="Arial"/>
                <w:color w:val="000000"/>
                <w:sz w:val="20"/>
                <w:szCs w:val="20"/>
              </w:rPr>
              <w:t>Implementación del modelo de requisitos para la gestión de documentos electrónicos Moreq</w:t>
            </w:r>
          </w:p>
        </w:tc>
      </w:tr>
      <w:tr w:rsidR="003D2344" w:rsidRPr="00FD1488" w14:paraId="770CDE8B" w14:textId="77777777" w:rsidTr="00FD1488">
        <w:tc>
          <w:tcPr>
            <w:tcW w:w="2689" w:type="dxa"/>
            <w:vMerge w:val="restart"/>
          </w:tcPr>
          <w:p w14:paraId="2EEB9C14"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Sistema de Gestión de Documentos Electrónicos SGDEA</w:t>
            </w:r>
          </w:p>
        </w:tc>
        <w:tc>
          <w:tcPr>
            <w:tcW w:w="5912" w:type="dxa"/>
          </w:tcPr>
          <w:p w14:paraId="1FCF8422"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 xml:space="preserve">Evaluación del Sistema de Gestión Documental Orfeo para el cumplimiento de criterios establecidos en las normas </w:t>
            </w:r>
          </w:p>
        </w:tc>
      </w:tr>
      <w:tr w:rsidR="003D2344" w:rsidRPr="00FD1488" w14:paraId="733F0DDF" w14:textId="77777777" w:rsidTr="00FD1488">
        <w:tc>
          <w:tcPr>
            <w:tcW w:w="2689" w:type="dxa"/>
            <w:vMerge/>
          </w:tcPr>
          <w:p w14:paraId="43C284AA" w14:textId="77777777" w:rsidR="003D2344" w:rsidRPr="00FD1488" w:rsidRDefault="003D2344" w:rsidP="0007503D">
            <w:pPr>
              <w:rPr>
                <w:rFonts w:asciiTheme="minorHAnsi" w:eastAsia="Calibri" w:hAnsiTheme="minorHAnsi" w:cs="Arial"/>
                <w:color w:val="000000"/>
                <w:sz w:val="20"/>
                <w:szCs w:val="20"/>
              </w:rPr>
            </w:pPr>
          </w:p>
        </w:tc>
        <w:tc>
          <w:tcPr>
            <w:tcW w:w="5912" w:type="dxa"/>
          </w:tcPr>
          <w:p w14:paraId="18684580"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Automatización de trámite de permisos férreos y carreteros</w:t>
            </w:r>
          </w:p>
        </w:tc>
      </w:tr>
      <w:tr w:rsidR="003D2344" w:rsidRPr="00FD1488" w14:paraId="6050A325" w14:textId="77777777" w:rsidTr="00FD1488">
        <w:tc>
          <w:tcPr>
            <w:tcW w:w="2689" w:type="dxa"/>
            <w:vMerge/>
          </w:tcPr>
          <w:p w14:paraId="55042410" w14:textId="77777777" w:rsidR="003D2344" w:rsidRPr="00FD1488" w:rsidRDefault="003D2344" w:rsidP="0007503D">
            <w:pPr>
              <w:rPr>
                <w:rFonts w:asciiTheme="minorHAnsi" w:eastAsia="Calibri" w:hAnsiTheme="minorHAnsi" w:cs="Arial"/>
                <w:color w:val="000000"/>
                <w:sz w:val="20"/>
                <w:szCs w:val="20"/>
              </w:rPr>
            </w:pPr>
          </w:p>
        </w:tc>
        <w:tc>
          <w:tcPr>
            <w:tcW w:w="5912" w:type="dxa"/>
          </w:tcPr>
          <w:p w14:paraId="1AE863FD"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Automatización de procesos</w:t>
            </w:r>
          </w:p>
        </w:tc>
      </w:tr>
      <w:tr w:rsidR="003D2344" w:rsidRPr="00FD1488" w14:paraId="2700317B" w14:textId="77777777" w:rsidTr="00FD1488">
        <w:tc>
          <w:tcPr>
            <w:tcW w:w="2689" w:type="dxa"/>
          </w:tcPr>
          <w:p w14:paraId="108FB22A"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 xml:space="preserve">Mecanismos de Autenticación </w:t>
            </w:r>
          </w:p>
        </w:tc>
        <w:tc>
          <w:tcPr>
            <w:tcW w:w="5912" w:type="dxa"/>
          </w:tcPr>
          <w:p w14:paraId="73B2A210" w14:textId="3921F49D" w:rsidR="003D2344" w:rsidRPr="00FD1488" w:rsidRDefault="00A9039C" w:rsidP="0007503D">
            <w:pPr>
              <w:rPr>
                <w:rFonts w:asciiTheme="minorHAnsi" w:eastAsia="Calibri" w:hAnsiTheme="minorHAnsi" w:cs="Arial"/>
                <w:color w:val="000000"/>
                <w:sz w:val="20"/>
                <w:szCs w:val="20"/>
              </w:rPr>
            </w:pPr>
            <w:r>
              <w:rPr>
                <w:rFonts w:asciiTheme="minorHAnsi" w:eastAsia="Calibri" w:hAnsiTheme="minorHAnsi" w:cs="Arial"/>
                <w:color w:val="000000"/>
                <w:sz w:val="20"/>
                <w:szCs w:val="20"/>
              </w:rPr>
              <w:t xml:space="preserve">Establecimiento de </w:t>
            </w:r>
            <w:r w:rsidR="003D2344" w:rsidRPr="00FD1488">
              <w:rPr>
                <w:rFonts w:asciiTheme="minorHAnsi" w:eastAsia="Calibri" w:hAnsiTheme="minorHAnsi" w:cs="Arial"/>
                <w:color w:val="000000"/>
                <w:sz w:val="20"/>
                <w:szCs w:val="20"/>
              </w:rPr>
              <w:t xml:space="preserve"> las políticas relacionadas con la autorización y el uso de firmas electrónicas.</w:t>
            </w:r>
          </w:p>
        </w:tc>
      </w:tr>
      <w:tr w:rsidR="003D2344" w:rsidRPr="00FD1488" w14:paraId="2CEF3E3C" w14:textId="77777777" w:rsidTr="00FD1488">
        <w:tc>
          <w:tcPr>
            <w:tcW w:w="2689" w:type="dxa"/>
          </w:tcPr>
          <w:p w14:paraId="4D77044A"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Asignación de metadatos</w:t>
            </w:r>
          </w:p>
        </w:tc>
        <w:tc>
          <w:tcPr>
            <w:tcW w:w="5912" w:type="dxa"/>
          </w:tcPr>
          <w:p w14:paraId="69EC6518" w14:textId="77777777" w:rsidR="003D2344" w:rsidRPr="00FD1488" w:rsidRDefault="003D2344" w:rsidP="0007503D">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Documentar los metadatos de contenido, estructura y contexto que se encuentran en el sistema de Gestión Documental Orfeo</w:t>
            </w:r>
          </w:p>
        </w:tc>
      </w:tr>
    </w:tbl>
    <w:p w14:paraId="71334894" w14:textId="77777777" w:rsidR="003D2344" w:rsidRDefault="003D2344" w:rsidP="003D2344">
      <w:pPr>
        <w:jc w:val="both"/>
      </w:pPr>
    </w:p>
    <w:p w14:paraId="57744C3A" w14:textId="77777777" w:rsidR="003D2344" w:rsidRPr="00C611DE" w:rsidRDefault="008C2338" w:rsidP="00FA49EE">
      <w:pPr>
        <w:pStyle w:val="Ttulo3"/>
        <w:numPr>
          <w:ilvl w:val="0"/>
          <w:numId w:val="23"/>
        </w:numPr>
        <w:rPr>
          <w:lang w:val="es-ES_tradnl" w:eastAsia="es-CO"/>
        </w:rPr>
      </w:pPr>
      <w:bookmarkStart w:id="25" w:name="_Toc427757551"/>
      <w:r w:rsidRPr="00166417">
        <w:rPr>
          <w:rFonts w:asciiTheme="minorHAnsi" w:hAnsiTheme="minorHAnsi"/>
        </w:rPr>
        <w:t>P</w:t>
      </w:r>
      <w:r w:rsidR="003D2344" w:rsidRPr="00166417">
        <w:rPr>
          <w:rFonts w:asciiTheme="minorHAnsi" w:hAnsiTheme="minorHAnsi"/>
        </w:rPr>
        <w:t>roducción de documentos</w:t>
      </w:r>
      <w:bookmarkEnd w:id="25"/>
    </w:p>
    <w:p w14:paraId="239D2DA8" w14:textId="77777777" w:rsidR="003D2344" w:rsidRPr="00AA5AEA" w:rsidRDefault="003D2344" w:rsidP="003D2344">
      <w:pPr>
        <w:pStyle w:val="Prrafodelista"/>
        <w:spacing w:after="200" w:line="276" w:lineRule="auto"/>
        <w:ind w:left="0"/>
        <w:contextualSpacing/>
        <w:jc w:val="both"/>
        <w:rPr>
          <w:rFonts w:asciiTheme="minorHAnsi" w:hAnsiTheme="minorHAnsi" w:cs="Arial"/>
          <w:bCs/>
          <w:lang w:val="es-ES" w:eastAsia="es-ES"/>
        </w:rPr>
      </w:pPr>
    </w:p>
    <w:p w14:paraId="5FED3EAD" w14:textId="77777777" w:rsidR="003D2344" w:rsidRDefault="003D2344" w:rsidP="0007503D">
      <w:pPr>
        <w:pStyle w:val="Prrafodelista"/>
        <w:spacing w:after="200" w:line="276" w:lineRule="auto"/>
        <w:ind w:left="0"/>
        <w:contextualSpacing/>
        <w:jc w:val="both"/>
        <w:rPr>
          <w:rFonts w:asciiTheme="minorHAnsi" w:hAnsiTheme="minorHAnsi" w:cs="Arial"/>
          <w:bCs/>
          <w:i/>
          <w:lang w:val="es-ES" w:eastAsia="es-ES"/>
        </w:rPr>
      </w:pPr>
      <w:r w:rsidRPr="00AA5AEA">
        <w:rPr>
          <w:rFonts w:asciiTheme="minorHAnsi" w:hAnsiTheme="minorHAnsi" w:cs="Arial"/>
          <w:bCs/>
          <w:lang w:val="es-ES" w:eastAsia="es-ES"/>
        </w:rPr>
        <w:t xml:space="preserve"> “A</w:t>
      </w:r>
      <w:r w:rsidRPr="00AA5AEA">
        <w:rPr>
          <w:rFonts w:asciiTheme="minorHAnsi" w:hAnsiTheme="minorHAnsi" w:cs="Arial"/>
          <w:bCs/>
          <w:i/>
          <w:lang w:val="es-ES" w:eastAsia="es-ES"/>
        </w:rPr>
        <w:t xml:space="preserve">ctividades destinadas al estudio de los documentos en la forma de producción o ingreso, formato y estructura, finalidad, área competente para el trámite, proceso en el que </w:t>
      </w:r>
      <w:r w:rsidR="0007503D">
        <w:rPr>
          <w:rFonts w:asciiTheme="minorHAnsi" w:hAnsiTheme="minorHAnsi" w:cs="Arial"/>
          <w:bCs/>
          <w:i/>
          <w:lang w:val="es-ES" w:eastAsia="es-ES"/>
        </w:rPr>
        <w:t>actual y resultados esperados”.</w:t>
      </w:r>
    </w:p>
    <w:p w14:paraId="2B8A58FA" w14:textId="77777777" w:rsidR="0007503D" w:rsidRDefault="0007503D" w:rsidP="0007503D">
      <w:pPr>
        <w:pStyle w:val="Prrafodelista"/>
        <w:spacing w:after="200" w:line="276" w:lineRule="auto"/>
        <w:ind w:left="0"/>
        <w:contextualSpacing/>
        <w:jc w:val="both"/>
        <w:rPr>
          <w:rFonts w:asciiTheme="minorHAnsi" w:hAnsiTheme="minorHAnsi" w:cs="Arial"/>
          <w:bCs/>
          <w:i/>
          <w:lang w:val="es-ES" w:eastAsia="es-ES"/>
        </w:rPr>
      </w:pPr>
    </w:p>
    <w:p w14:paraId="75843866" w14:textId="77777777" w:rsidR="0007503D" w:rsidRPr="0007503D" w:rsidRDefault="0007503D" w:rsidP="0007503D">
      <w:pPr>
        <w:pStyle w:val="Prrafodelista"/>
        <w:spacing w:after="200" w:line="276" w:lineRule="auto"/>
        <w:ind w:left="0"/>
        <w:contextualSpacing/>
        <w:jc w:val="both"/>
        <w:rPr>
          <w:rFonts w:asciiTheme="minorHAnsi" w:hAnsiTheme="minorHAnsi" w:cs="Arial"/>
          <w:bCs/>
          <w:lang w:val="es-ES" w:eastAsia="es-ES"/>
        </w:rPr>
      </w:pPr>
      <w:r>
        <w:rPr>
          <w:rFonts w:asciiTheme="minorHAnsi" w:hAnsiTheme="minorHAnsi" w:cs="Arial"/>
          <w:bCs/>
          <w:lang w:val="es-ES" w:eastAsia="es-ES"/>
        </w:rPr>
        <w:t>Como se lleva a cabo actualmente en la Agencia Nacional de Infraestructura:</w:t>
      </w:r>
    </w:p>
    <w:p w14:paraId="6C748921" w14:textId="78E6041B" w:rsidR="003D2344" w:rsidRPr="00AA5AEA" w:rsidRDefault="003D2344" w:rsidP="003D2344">
      <w:pPr>
        <w:jc w:val="both"/>
        <w:rPr>
          <w:rFonts w:asciiTheme="minorHAnsi" w:hAnsiTheme="minorHAnsi"/>
        </w:rPr>
      </w:pPr>
      <w:r w:rsidRPr="00AA5AEA">
        <w:rPr>
          <w:rFonts w:asciiTheme="minorHAnsi" w:hAnsiTheme="minorHAnsi"/>
        </w:rPr>
        <w:t xml:space="preserve">Actualmente en la Agencia Nacional de Infraestructura </w:t>
      </w:r>
      <w:r w:rsidR="00286606" w:rsidRPr="00AA5AEA">
        <w:rPr>
          <w:rFonts w:asciiTheme="minorHAnsi" w:hAnsiTheme="minorHAnsi"/>
        </w:rPr>
        <w:t>a través del Grupo Interno de Trabajo de Planeación adscrito a la Vicepresidencia de Planeación Riesgos y Entorno</w:t>
      </w:r>
      <w:r w:rsidR="00286606">
        <w:t xml:space="preserve"> </w:t>
      </w:r>
      <w:r w:rsidR="00286606" w:rsidRPr="00286606">
        <w:rPr>
          <w:rFonts w:asciiTheme="minorHAnsi" w:hAnsiTheme="minorHAnsi"/>
        </w:rPr>
        <w:t xml:space="preserve">implementó el sistema Integrado de Gestión , </w:t>
      </w:r>
      <w:r w:rsidR="00286606" w:rsidRPr="00AA5AEA">
        <w:rPr>
          <w:rFonts w:asciiTheme="minorHAnsi" w:hAnsiTheme="minorHAnsi"/>
        </w:rPr>
        <w:t>que incluye el levantamiento de manuales de procesos y el control y normalización de los formatos que se utilizan al interior de la Entidad p</w:t>
      </w:r>
      <w:r w:rsidR="00286606">
        <w:rPr>
          <w:rFonts w:asciiTheme="minorHAnsi" w:hAnsiTheme="minorHAnsi"/>
        </w:rPr>
        <w:t xml:space="preserve">ara el desarrollo de los mismos, </w:t>
      </w:r>
      <w:r w:rsidR="00286606" w:rsidRPr="00286606">
        <w:rPr>
          <w:rFonts w:asciiTheme="minorHAnsi" w:hAnsiTheme="minorHAnsi"/>
        </w:rPr>
        <w:t xml:space="preserve">sin embargo, </w:t>
      </w:r>
      <w:r w:rsidR="00286606">
        <w:rPr>
          <w:rFonts w:asciiTheme="minorHAnsi" w:hAnsiTheme="minorHAnsi"/>
        </w:rPr>
        <w:t xml:space="preserve">se encuentra actualmente </w:t>
      </w:r>
      <w:r w:rsidR="00286606" w:rsidRPr="00286606">
        <w:rPr>
          <w:rFonts w:asciiTheme="minorHAnsi" w:hAnsiTheme="minorHAnsi"/>
        </w:rPr>
        <w:t xml:space="preserve"> en un constante proceso de mejoramiento continuo y a la actualización de la norma ISO 9001 versión 2015</w:t>
      </w:r>
      <w:r w:rsidR="00286606">
        <w:rPr>
          <w:rFonts w:asciiTheme="minorHAnsi" w:hAnsiTheme="minorHAnsi"/>
        </w:rPr>
        <w:t>.</w:t>
      </w:r>
    </w:p>
    <w:p w14:paraId="4DBD9C5E" w14:textId="77777777" w:rsidR="003D2344" w:rsidRPr="00AA5AEA" w:rsidRDefault="003D2344" w:rsidP="003D2344">
      <w:pPr>
        <w:jc w:val="both"/>
        <w:rPr>
          <w:rFonts w:asciiTheme="minorHAnsi" w:hAnsiTheme="minorHAnsi"/>
        </w:rPr>
      </w:pPr>
    </w:p>
    <w:p w14:paraId="7E2492D8" w14:textId="68AC6829" w:rsidR="003D2344" w:rsidRPr="00AA5AEA" w:rsidRDefault="003D2344" w:rsidP="00C35A8C">
      <w:pPr>
        <w:jc w:val="both"/>
        <w:rPr>
          <w:rFonts w:asciiTheme="minorHAnsi" w:hAnsiTheme="minorHAnsi"/>
        </w:rPr>
      </w:pPr>
      <w:r w:rsidRPr="00AA5AEA">
        <w:rPr>
          <w:rFonts w:asciiTheme="minorHAnsi" w:hAnsiTheme="minorHAnsi"/>
        </w:rPr>
        <w:t>Para la creación de un documento es necesario solicitar su ingreso al Sistema I</w:t>
      </w:r>
      <w:r w:rsidR="00286606">
        <w:rPr>
          <w:rFonts w:asciiTheme="minorHAnsi" w:hAnsiTheme="minorHAnsi"/>
        </w:rPr>
        <w:t xml:space="preserve">ntegrado de Gestión mediante correo electrónico </w:t>
      </w:r>
      <w:r w:rsidR="00CD04D7">
        <w:rPr>
          <w:rFonts w:asciiTheme="minorHAnsi" w:hAnsiTheme="minorHAnsi"/>
        </w:rPr>
        <w:t>dirigido al Grupo de Planeación en donde se verifica si cumple con lo establecido en el manual para la elaboración de documentos</w:t>
      </w:r>
      <w:r w:rsidRPr="00AA5AEA">
        <w:rPr>
          <w:rFonts w:asciiTheme="minorHAnsi" w:hAnsiTheme="minorHAnsi"/>
        </w:rPr>
        <w:t xml:space="preserve">, una vez realizado </w:t>
      </w:r>
      <w:r w:rsidR="00CD04D7">
        <w:rPr>
          <w:rFonts w:asciiTheme="minorHAnsi" w:hAnsiTheme="minorHAnsi"/>
        </w:rPr>
        <w:t xml:space="preserve">el procedimiento </w:t>
      </w:r>
      <w:r w:rsidR="00CD04D7" w:rsidRPr="00CD04D7">
        <w:rPr>
          <w:rFonts w:asciiTheme="minorHAnsi" w:hAnsiTheme="minorHAnsi"/>
        </w:rPr>
        <w:t xml:space="preserve">SEPG-P-004, </w:t>
      </w:r>
      <w:r w:rsidRPr="00AA5AEA">
        <w:rPr>
          <w:rFonts w:asciiTheme="minorHAnsi" w:hAnsiTheme="minorHAnsi"/>
        </w:rPr>
        <w:t>si se aprueba lo ingresa al sistema.</w:t>
      </w:r>
    </w:p>
    <w:p w14:paraId="5C225A5C" w14:textId="77777777" w:rsidR="003D2344" w:rsidRPr="00AA5AEA" w:rsidRDefault="003D2344" w:rsidP="00C35A8C">
      <w:pPr>
        <w:jc w:val="both"/>
        <w:rPr>
          <w:rFonts w:asciiTheme="minorHAnsi" w:hAnsiTheme="minorHAnsi"/>
        </w:rPr>
      </w:pPr>
    </w:p>
    <w:p w14:paraId="2CF158DC" w14:textId="682948C9" w:rsidR="003D2344" w:rsidRPr="00AA5AEA" w:rsidRDefault="003D2344" w:rsidP="003D2344">
      <w:pPr>
        <w:jc w:val="both"/>
        <w:rPr>
          <w:rFonts w:asciiTheme="minorHAnsi" w:hAnsiTheme="minorHAnsi"/>
        </w:rPr>
      </w:pPr>
      <w:r w:rsidRPr="00AA5AEA">
        <w:rPr>
          <w:rFonts w:asciiTheme="minorHAnsi" w:hAnsiTheme="minorHAnsi"/>
        </w:rPr>
        <w:t xml:space="preserve">Los formatos que se utilizan en la entidad se encuentran publicados en la </w:t>
      </w:r>
      <w:r w:rsidR="00CD04D7">
        <w:rPr>
          <w:rFonts w:asciiTheme="minorHAnsi" w:hAnsiTheme="minorHAnsi"/>
        </w:rPr>
        <w:t xml:space="preserve">página Web </w:t>
      </w:r>
      <w:r w:rsidRPr="00AA5AEA">
        <w:rPr>
          <w:rFonts w:asciiTheme="minorHAnsi" w:hAnsiTheme="minorHAnsi"/>
        </w:rPr>
        <w:t>para consulta y utilización de todo el personal.</w:t>
      </w:r>
    </w:p>
    <w:p w14:paraId="41EAB6CE" w14:textId="77777777" w:rsidR="003D2344" w:rsidRPr="00AA5AEA" w:rsidRDefault="003D2344" w:rsidP="003D2344">
      <w:pPr>
        <w:jc w:val="both"/>
        <w:rPr>
          <w:rFonts w:asciiTheme="minorHAnsi" w:hAnsiTheme="minorHAnsi"/>
        </w:rPr>
      </w:pPr>
    </w:p>
    <w:p w14:paraId="6473D03B" w14:textId="01B5FFDD" w:rsidR="003D2344" w:rsidRPr="00AA5AEA" w:rsidRDefault="003D2344" w:rsidP="003D2344">
      <w:pPr>
        <w:jc w:val="both"/>
        <w:rPr>
          <w:rFonts w:asciiTheme="minorHAnsi" w:hAnsiTheme="minorHAnsi"/>
        </w:rPr>
      </w:pPr>
      <w:r w:rsidRPr="00AA5AEA">
        <w:rPr>
          <w:rFonts w:asciiTheme="minorHAnsi" w:hAnsiTheme="minorHAnsi"/>
        </w:rPr>
        <w:t>La</w:t>
      </w:r>
      <w:r w:rsidR="00CD04D7">
        <w:rPr>
          <w:rFonts w:asciiTheme="minorHAnsi" w:hAnsiTheme="minorHAnsi"/>
        </w:rPr>
        <w:t xml:space="preserve"> mayoría de </w:t>
      </w:r>
      <w:r w:rsidRPr="00AA5AEA">
        <w:rPr>
          <w:rFonts w:asciiTheme="minorHAnsi" w:hAnsiTheme="minorHAnsi"/>
        </w:rPr>
        <w:t xml:space="preserve">documentos atiende lo referente a la imagen institucional con el encabezado el logotipo que identifica a la entidad en la parte superior izquierda y en la parte superior derecha </w:t>
      </w:r>
      <w:r w:rsidRPr="00AA5AEA">
        <w:rPr>
          <w:rFonts w:asciiTheme="minorHAnsi" w:hAnsiTheme="minorHAnsi"/>
          <w:color w:val="000000"/>
        </w:rPr>
        <w:t>el lema de este periodo de Gobierno</w:t>
      </w:r>
      <w:r w:rsidRPr="00AA5AEA">
        <w:rPr>
          <w:rFonts w:asciiTheme="minorHAnsi" w:hAnsiTheme="minorHAnsi"/>
        </w:rPr>
        <w:t xml:space="preserve">, en la parte inferior la dirección, pagina web, teléfonos y código postal. Para las comunicaciones oficiales se ha establecido firmas autorizadas las cuales se encuentran establecidas en la Resolución </w:t>
      </w:r>
      <w:r w:rsidR="00CD04D7">
        <w:rPr>
          <w:rFonts w:asciiTheme="minorHAnsi" w:hAnsiTheme="minorHAnsi"/>
        </w:rPr>
        <w:t xml:space="preserve">297 y </w:t>
      </w:r>
      <w:r w:rsidRPr="00AA5AEA">
        <w:rPr>
          <w:rFonts w:asciiTheme="minorHAnsi" w:hAnsiTheme="minorHAnsi"/>
        </w:rPr>
        <w:t>852 de 2012.</w:t>
      </w:r>
    </w:p>
    <w:p w14:paraId="4A0847A4" w14:textId="77777777" w:rsidR="003D2344" w:rsidRPr="00AA5AEA" w:rsidRDefault="003D2344" w:rsidP="003D2344">
      <w:pPr>
        <w:jc w:val="both"/>
        <w:rPr>
          <w:rFonts w:asciiTheme="minorHAnsi" w:hAnsiTheme="minorHAnsi"/>
        </w:rPr>
      </w:pPr>
    </w:p>
    <w:p w14:paraId="3AB1411C" w14:textId="77777777" w:rsidR="003D2344" w:rsidRPr="00AA5AEA" w:rsidRDefault="003D2344" w:rsidP="003D2344">
      <w:pPr>
        <w:jc w:val="both"/>
        <w:rPr>
          <w:rFonts w:asciiTheme="minorHAnsi" w:hAnsiTheme="minorHAnsi"/>
        </w:rPr>
      </w:pPr>
      <w:r w:rsidRPr="00AA5AEA">
        <w:rPr>
          <w:rFonts w:asciiTheme="minorHAnsi" w:hAnsiTheme="minorHAnsi"/>
        </w:rPr>
        <w:t>Las comunicaciones oficiales se producen en original y una copia o copias adicionales según la cantidad de destinatarios, la copia de consecutivo de correspondencia se lleva digitalmente en el Sistema de Gestión Documental Orfeo.</w:t>
      </w:r>
    </w:p>
    <w:p w14:paraId="3D1BA38B" w14:textId="77777777" w:rsidR="003D2344" w:rsidRPr="00AA5AEA" w:rsidRDefault="003D2344" w:rsidP="003D2344">
      <w:pPr>
        <w:jc w:val="both"/>
        <w:rPr>
          <w:rFonts w:asciiTheme="minorHAnsi" w:hAnsiTheme="minorHAnsi"/>
        </w:rPr>
      </w:pPr>
    </w:p>
    <w:p w14:paraId="685DD333" w14:textId="4167B465" w:rsidR="003D2344" w:rsidRDefault="003D2344" w:rsidP="003D2344">
      <w:pPr>
        <w:jc w:val="both"/>
        <w:rPr>
          <w:rFonts w:asciiTheme="minorHAnsi" w:hAnsiTheme="minorHAnsi"/>
        </w:rPr>
      </w:pPr>
      <w:r w:rsidRPr="00AA5AEA">
        <w:rPr>
          <w:rFonts w:asciiTheme="minorHAnsi" w:hAnsiTheme="minorHAnsi"/>
        </w:rPr>
        <w:t>Una vez se firman los documentos estos son digitalizados en el sistema de Gestión Documental antes de su envío.</w:t>
      </w:r>
    </w:p>
    <w:p w14:paraId="42806B78" w14:textId="53A7C032" w:rsidR="000C4723" w:rsidRDefault="000C4723" w:rsidP="003D2344">
      <w:pPr>
        <w:jc w:val="both"/>
        <w:rPr>
          <w:rFonts w:asciiTheme="minorHAnsi" w:hAnsiTheme="minorHAnsi"/>
        </w:rPr>
      </w:pPr>
    </w:p>
    <w:p w14:paraId="658523B1" w14:textId="47C3A6E4" w:rsidR="000C4723" w:rsidRPr="00AA5AEA" w:rsidRDefault="000C4723" w:rsidP="003D2344">
      <w:pPr>
        <w:jc w:val="both"/>
        <w:rPr>
          <w:rFonts w:asciiTheme="minorHAnsi" w:hAnsiTheme="minorHAnsi"/>
        </w:rPr>
      </w:pPr>
      <w:r>
        <w:rPr>
          <w:rFonts w:asciiTheme="minorHAnsi" w:hAnsiTheme="minorHAnsi"/>
        </w:rPr>
        <w:t>Los documentos firmados digitalmente de salida se imprimen para su envío.</w:t>
      </w:r>
    </w:p>
    <w:p w14:paraId="727C4535" w14:textId="77777777" w:rsidR="003D2344" w:rsidRPr="00AA5AEA" w:rsidRDefault="003D2344" w:rsidP="003D2344">
      <w:pPr>
        <w:jc w:val="both"/>
        <w:rPr>
          <w:rFonts w:asciiTheme="minorHAnsi" w:hAnsiTheme="minorHAnsi"/>
        </w:rPr>
      </w:pPr>
    </w:p>
    <w:p w14:paraId="247801DC" w14:textId="4945FB0F" w:rsidR="003D2344" w:rsidRPr="00AA5AEA" w:rsidRDefault="003D2344" w:rsidP="003D2344">
      <w:pPr>
        <w:jc w:val="both"/>
        <w:rPr>
          <w:rFonts w:asciiTheme="minorHAnsi" w:hAnsiTheme="minorHAnsi" w:cs="Arial"/>
          <w:bCs/>
          <w:color w:val="FF0000"/>
          <w:lang w:val="es-MX"/>
        </w:rPr>
      </w:pPr>
      <w:r w:rsidRPr="00AA5AEA">
        <w:rPr>
          <w:rFonts w:asciiTheme="minorHAnsi" w:hAnsiTheme="minorHAnsi" w:cs="Arial"/>
          <w:bCs/>
          <w:lang w:val="es-MX"/>
        </w:rPr>
        <w:t xml:space="preserve">La Agencia Nacional de Infraestructura utiliza impresoras </w:t>
      </w:r>
      <w:r w:rsidR="00134637" w:rsidRPr="00AA5AEA">
        <w:rPr>
          <w:rFonts w:asciiTheme="minorHAnsi" w:hAnsiTheme="minorHAnsi" w:cs="Arial"/>
          <w:bCs/>
          <w:lang w:val="es-MX"/>
        </w:rPr>
        <w:t>láser</w:t>
      </w:r>
      <w:r w:rsidRPr="00AA5AEA">
        <w:rPr>
          <w:rFonts w:asciiTheme="minorHAnsi" w:hAnsiTheme="minorHAnsi" w:cs="Arial"/>
          <w:bCs/>
          <w:lang w:val="es-MX"/>
        </w:rPr>
        <w:t xml:space="preserve"> para la producción de documentos, el papel es de 75 g/m2</w:t>
      </w:r>
      <w:r w:rsidRPr="00AA5AEA">
        <w:rPr>
          <w:rStyle w:val="Refdenotaalpie"/>
          <w:rFonts w:asciiTheme="minorHAnsi" w:hAnsiTheme="minorHAnsi" w:cs="Arial"/>
          <w:bCs/>
          <w:sz w:val="16"/>
          <w:szCs w:val="16"/>
          <w:lang w:val="es-MX"/>
        </w:rPr>
        <w:footnoteReference w:id="2"/>
      </w:r>
      <w:r w:rsidRPr="00AA5AEA">
        <w:rPr>
          <w:rFonts w:asciiTheme="minorHAnsi" w:hAnsiTheme="minorHAnsi" w:cs="Arial"/>
          <w:bCs/>
          <w:sz w:val="16"/>
          <w:szCs w:val="16"/>
          <w:lang w:val="es-MX"/>
        </w:rPr>
        <w:t xml:space="preserve"> </w:t>
      </w:r>
      <w:r w:rsidRPr="00AA5AEA">
        <w:rPr>
          <w:rFonts w:asciiTheme="minorHAnsi" w:hAnsiTheme="minorHAnsi" w:cs="Arial"/>
          <w:bCs/>
          <w:lang w:val="es-MX"/>
        </w:rPr>
        <w:t>de color blanco, los documentos se imprimen por doble cara en cumplimiento de la política de ce</w:t>
      </w:r>
      <w:r w:rsidR="00975900">
        <w:rPr>
          <w:rFonts w:asciiTheme="minorHAnsi" w:hAnsiTheme="minorHAnsi" w:cs="Arial"/>
          <w:bCs/>
          <w:lang w:val="es-MX"/>
        </w:rPr>
        <w:t xml:space="preserve">ro papel, </w:t>
      </w:r>
      <w:r w:rsidRPr="00AA5AEA">
        <w:rPr>
          <w:rFonts w:asciiTheme="minorHAnsi" w:hAnsiTheme="minorHAnsi" w:cs="Arial"/>
          <w:bCs/>
          <w:lang w:val="es-MX"/>
        </w:rPr>
        <w:t xml:space="preserve">el tamaño de las letras a utilizar </w:t>
      </w:r>
      <w:r w:rsidRPr="00134637">
        <w:rPr>
          <w:rFonts w:asciiTheme="minorHAnsi" w:hAnsiTheme="minorHAnsi" w:cs="Arial"/>
          <w:bCs/>
          <w:lang w:val="es-MX"/>
        </w:rPr>
        <w:t xml:space="preserve">es </w:t>
      </w:r>
      <w:r w:rsidR="00FD1488">
        <w:rPr>
          <w:rFonts w:asciiTheme="minorHAnsi" w:hAnsiTheme="minorHAnsi" w:cs="Arial"/>
          <w:bCs/>
          <w:lang w:val="es-MX"/>
        </w:rPr>
        <w:t>C</w:t>
      </w:r>
      <w:r w:rsidRPr="00FD1488">
        <w:rPr>
          <w:rFonts w:asciiTheme="minorHAnsi" w:hAnsiTheme="minorHAnsi" w:cs="Arial"/>
          <w:bCs/>
          <w:lang w:val="es-MX"/>
        </w:rPr>
        <w:t>alibri 12</w:t>
      </w:r>
    </w:p>
    <w:p w14:paraId="2AEC1549" w14:textId="77777777" w:rsidR="003D2344" w:rsidRPr="00AA5AEA" w:rsidRDefault="003D2344" w:rsidP="003D2344">
      <w:pPr>
        <w:jc w:val="both"/>
        <w:rPr>
          <w:rFonts w:asciiTheme="minorHAnsi" w:hAnsiTheme="minorHAnsi" w:cs="Arial"/>
          <w:bCs/>
          <w:lang w:val="es-MX"/>
        </w:rPr>
      </w:pPr>
    </w:p>
    <w:p w14:paraId="3DF96C7C"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t>Se ha establecido que para la presentación de informes y estudios por parte de concesionarios, interventores y contratistas</w:t>
      </w:r>
      <w:r w:rsidRPr="00AA5AEA">
        <w:rPr>
          <w:rStyle w:val="Refdenotaalpie"/>
          <w:rFonts w:asciiTheme="minorHAnsi" w:hAnsiTheme="minorHAnsi" w:cs="Arial"/>
          <w:bCs/>
          <w:sz w:val="16"/>
          <w:szCs w:val="16"/>
          <w:lang w:val="es-MX"/>
        </w:rPr>
        <w:footnoteReference w:id="3"/>
      </w:r>
      <w:r w:rsidRPr="00AA5AEA">
        <w:rPr>
          <w:rFonts w:asciiTheme="minorHAnsi" w:hAnsiTheme="minorHAnsi" w:cs="Arial"/>
          <w:bCs/>
          <w:lang w:val="es-MX"/>
        </w:rPr>
        <w:t xml:space="preserve"> se entreguen en carpetas de propalcote con copia en CD debidamente identificadas, </w:t>
      </w:r>
      <w:r w:rsidR="00134637" w:rsidRPr="00AA5AEA">
        <w:rPr>
          <w:rFonts w:asciiTheme="minorHAnsi" w:hAnsiTheme="minorHAnsi" w:cs="Arial"/>
          <w:bCs/>
          <w:lang w:val="es-MX"/>
        </w:rPr>
        <w:t>foliadas</w:t>
      </w:r>
      <w:r w:rsidRPr="00AA5AEA">
        <w:rPr>
          <w:rFonts w:asciiTheme="minorHAnsi" w:hAnsiTheme="minorHAnsi" w:cs="Arial"/>
          <w:bCs/>
          <w:lang w:val="es-MX"/>
        </w:rPr>
        <w:t xml:space="preserve"> así como la presentación de planos enrollados e identificados.</w:t>
      </w:r>
    </w:p>
    <w:p w14:paraId="24C39828" w14:textId="77777777" w:rsidR="003D2344" w:rsidRPr="00AA5AEA" w:rsidRDefault="003D2344" w:rsidP="003D2344">
      <w:pPr>
        <w:jc w:val="both"/>
        <w:rPr>
          <w:rFonts w:asciiTheme="minorHAnsi" w:hAnsiTheme="minorHAnsi" w:cs="Arial"/>
          <w:bCs/>
          <w:lang w:val="es-MX"/>
        </w:rPr>
      </w:pPr>
    </w:p>
    <w:p w14:paraId="7EB0F877" w14:textId="0E65712C" w:rsidR="003D2344" w:rsidRDefault="003D2344" w:rsidP="003D2344">
      <w:pPr>
        <w:jc w:val="both"/>
        <w:rPr>
          <w:rFonts w:asciiTheme="minorHAnsi" w:hAnsiTheme="minorHAnsi" w:cs="Arial"/>
          <w:bCs/>
          <w:lang w:val="es-MX"/>
        </w:rPr>
      </w:pPr>
      <w:r w:rsidRPr="00AA5AEA">
        <w:rPr>
          <w:rFonts w:asciiTheme="minorHAnsi" w:hAnsiTheme="minorHAnsi" w:cs="Arial"/>
          <w:bCs/>
          <w:lang w:val="es-MX"/>
        </w:rPr>
        <w:t>En los procesos de contratación como licitaciones, concursos de méritos, selección abreviada etc</w:t>
      </w:r>
      <w:r w:rsidR="00FD1488">
        <w:rPr>
          <w:rFonts w:asciiTheme="minorHAnsi" w:hAnsiTheme="minorHAnsi" w:cs="Arial"/>
          <w:bCs/>
          <w:lang w:val="es-MX"/>
        </w:rPr>
        <w:t>.</w:t>
      </w:r>
      <w:r w:rsidRPr="00AA5AEA">
        <w:rPr>
          <w:rFonts w:asciiTheme="minorHAnsi" w:hAnsiTheme="minorHAnsi" w:cs="Arial"/>
          <w:bCs/>
          <w:lang w:val="es-MX"/>
        </w:rPr>
        <w:t xml:space="preserve">, las propuestas deben ser presentadas en carpetas debidamente identificadas, </w:t>
      </w:r>
      <w:r w:rsidR="00134637" w:rsidRPr="00AA5AEA">
        <w:rPr>
          <w:rFonts w:asciiTheme="minorHAnsi" w:hAnsiTheme="minorHAnsi" w:cs="Arial"/>
          <w:bCs/>
          <w:lang w:val="es-MX"/>
        </w:rPr>
        <w:t>foliadas</w:t>
      </w:r>
      <w:r w:rsidRPr="00AA5AEA">
        <w:rPr>
          <w:rFonts w:asciiTheme="minorHAnsi" w:hAnsiTheme="minorHAnsi" w:cs="Arial"/>
          <w:bCs/>
          <w:lang w:val="es-MX"/>
        </w:rPr>
        <w:t xml:space="preserve"> e impresas a doble cara</w:t>
      </w:r>
      <w:r w:rsidR="000C4723">
        <w:rPr>
          <w:rFonts w:asciiTheme="minorHAnsi" w:hAnsiTheme="minorHAnsi" w:cs="Arial"/>
          <w:bCs/>
          <w:lang w:val="es-MX"/>
        </w:rPr>
        <w:t>, esto solo en caso de que el proceso no pueda desarrollarse por medio de la plataforma SECOP II., con la cual las propuestas solo se presentan a través de ella y no hay documentos impresos.</w:t>
      </w:r>
    </w:p>
    <w:p w14:paraId="64B367BE" w14:textId="77777777" w:rsidR="000C4723" w:rsidRPr="00AA5AEA" w:rsidRDefault="000C4723" w:rsidP="003D2344">
      <w:pPr>
        <w:jc w:val="both"/>
        <w:rPr>
          <w:rFonts w:asciiTheme="minorHAnsi" w:hAnsiTheme="minorHAnsi" w:cs="Arial"/>
          <w:bCs/>
          <w:lang w:val="es-MX"/>
        </w:rPr>
      </w:pPr>
    </w:p>
    <w:p w14:paraId="458E177E" w14:textId="5AF22C98" w:rsidR="003D2344" w:rsidRPr="00AA5AEA" w:rsidRDefault="003D2344" w:rsidP="003D2344">
      <w:pPr>
        <w:jc w:val="both"/>
        <w:rPr>
          <w:rFonts w:asciiTheme="minorHAnsi" w:hAnsiTheme="minorHAnsi" w:cs="Arial"/>
          <w:bCs/>
        </w:rPr>
      </w:pPr>
      <w:r w:rsidRPr="00AA5AEA">
        <w:rPr>
          <w:rFonts w:asciiTheme="minorHAnsi" w:hAnsiTheme="minorHAnsi" w:cs="Arial"/>
          <w:bCs/>
        </w:rPr>
        <w:t xml:space="preserve">Para la recepción de documentos se debe verificar que estén completos, que correspondan a lo anunciado (Verificación de folios, anexos y copias) y sean competencia de la entidad para efectos de su radicación y registro en el sistema de gestión documental con el propósito de dar inicio a los trámites correspondientes. </w:t>
      </w:r>
    </w:p>
    <w:p w14:paraId="77280886" w14:textId="77777777" w:rsidR="003D2344" w:rsidRPr="00AA5AEA" w:rsidRDefault="003D2344" w:rsidP="003D2344">
      <w:pPr>
        <w:jc w:val="both"/>
        <w:rPr>
          <w:rFonts w:asciiTheme="minorHAnsi" w:hAnsiTheme="minorHAnsi" w:cs="Arial"/>
          <w:bCs/>
        </w:rPr>
      </w:pPr>
    </w:p>
    <w:p w14:paraId="55DBEF05"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rPr>
        <w:t xml:space="preserve">En el proceso de radicación se asigna </w:t>
      </w:r>
      <w:r w:rsidRPr="00AA5AEA">
        <w:rPr>
          <w:rFonts w:asciiTheme="minorHAnsi" w:hAnsiTheme="minorHAnsi" w:cs="Arial"/>
          <w:bCs/>
          <w:lang w:val="es-MX"/>
        </w:rPr>
        <w:t>un número consecutivo a los documentos en los términos establecidos en el artículo 2 del Acuerdo AGN 060 de 2001, dejando constancia de la fecha y hora de recibo o de entrega, se imprime un rotulo adhesivo de radicación el cual se pega en el original y las copias así como en los anexos en CD. El registro en el sistema de gestión documental contiene el nombre del remitente, dirección, teléfono, asunto del documento y se asigna a la dependencia competente para su trámite, luego se entrega al área de digitalización para que la imagen aparezca en el sistema y se hace entrega del documento físico por planilla o a través del sistema.</w:t>
      </w:r>
    </w:p>
    <w:p w14:paraId="716D73D9" w14:textId="77777777" w:rsidR="003D2344" w:rsidRPr="00AA5AEA" w:rsidRDefault="003D2344" w:rsidP="003D2344">
      <w:pPr>
        <w:jc w:val="both"/>
        <w:rPr>
          <w:rFonts w:asciiTheme="minorHAnsi" w:hAnsiTheme="minorHAnsi" w:cs="Arial"/>
          <w:bCs/>
        </w:rPr>
      </w:pPr>
    </w:p>
    <w:p w14:paraId="0F022E4B" w14:textId="0C71F70D" w:rsidR="003D2344" w:rsidRPr="00AA5AEA" w:rsidRDefault="003D2344" w:rsidP="003D2344">
      <w:pPr>
        <w:jc w:val="both"/>
        <w:rPr>
          <w:rFonts w:asciiTheme="minorHAnsi" w:hAnsiTheme="minorHAnsi"/>
        </w:rPr>
      </w:pPr>
      <w:r w:rsidRPr="00AA5AEA">
        <w:rPr>
          <w:rFonts w:asciiTheme="minorHAnsi" w:hAnsiTheme="minorHAnsi"/>
        </w:rPr>
        <w:t xml:space="preserve">Las comunicaciones y documentos se reciben en la ventanilla única de radicación cuando son entregados personalmente o por empresas de mensajería, por medio de la página web, link de atención al ciudadano para </w:t>
      </w:r>
      <w:r w:rsidR="00DA0CA9">
        <w:rPr>
          <w:rFonts w:asciiTheme="minorHAnsi" w:hAnsiTheme="minorHAnsi"/>
        </w:rPr>
        <w:t>solicitudes ciudadanas (</w:t>
      </w:r>
      <w:r w:rsidRPr="00AA5AEA">
        <w:rPr>
          <w:rFonts w:asciiTheme="minorHAnsi" w:hAnsiTheme="minorHAnsi"/>
        </w:rPr>
        <w:t>peticiones quejas</w:t>
      </w:r>
      <w:r w:rsidR="00DA0CA9">
        <w:rPr>
          <w:rFonts w:asciiTheme="minorHAnsi" w:hAnsiTheme="minorHAnsi"/>
        </w:rPr>
        <w:t>,</w:t>
      </w:r>
      <w:r w:rsidRPr="00AA5AEA">
        <w:rPr>
          <w:rFonts w:asciiTheme="minorHAnsi" w:hAnsiTheme="minorHAnsi"/>
        </w:rPr>
        <w:t xml:space="preserve"> reclamos y</w:t>
      </w:r>
      <w:r w:rsidR="000C4723">
        <w:rPr>
          <w:rFonts w:asciiTheme="minorHAnsi" w:hAnsiTheme="minorHAnsi"/>
        </w:rPr>
        <w:t xml:space="preserve"> denuncias), radicación web (para concesionarios e interventorías) </w:t>
      </w:r>
      <w:r w:rsidR="00DA0CA9">
        <w:rPr>
          <w:rFonts w:asciiTheme="minorHAnsi" w:hAnsiTheme="minorHAnsi"/>
        </w:rPr>
        <w:t>y</w:t>
      </w:r>
      <w:r w:rsidRPr="00AA5AEA">
        <w:rPr>
          <w:rFonts w:asciiTheme="minorHAnsi" w:hAnsiTheme="minorHAnsi"/>
        </w:rPr>
        <w:t xml:space="preserve"> por medio del correo electrónico institucional </w:t>
      </w:r>
      <w:hyperlink r:id="rId10" w:history="1">
        <w:r w:rsidRPr="00AA5AEA">
          <w:rPr>
            <w:rStyle w:val="Hipervnculo"/>
            <w:rFonts w:asciiTheme="minorHAnsi" w:hAnsiTheme="minorHAnsi"/>
          </w:rPr>
          <w:t>contáctenos@ani.gov.co</w:t>
        </w:r>
      </w:hyperlink>
      <w:r w:rsidR="000C4723">
        <w:rPr>
          <w:rFonts w:asciiTheme="minorHAnsi" w:hAnsiTheme="minorHAnsi"/>
        </w:rPr>
        <w:t xml:space="preserve">. , este último, </w:t>
      </w:r>
      <w:r w:rsidRPr="00AA5AEA">
        <w:rPr>
          <w:rFonts w:asciiTheme="minorHAnsi" w:hAnsiTheme="minorHAnsi"/>
        </w:rPr>
        <w:t xml:space="preserve">una vez recibidos el área de atención al ciudadano verifica si corresponden a una solicitud o envió de información oficial y lo reenvía a Gestión Documental  para radicación a través del correo electrónico </w:t>
      </w:r>
      <w:hyperlink r:id="rId11" w:history="1">
        <w:r w:rsidRPr="00AA5AEA">
          <w:rPr>
            <w:rStyle w:val="Hipervnculo"/>
            <w:rFonts w:asciiTheme="minorHAnsi" w:hAnsiTheme="minorHAnsi"/>
          </w:rPr>
          <w:t>orfeoradicar@ani.gov.co</w:t>
        </w:r>
      </w:hyperlink>
      <w:r w:rsidRPr="00AA5AEA">
        <w:rPr>
          <w:rFonts w:asciiTheme="minorHAnsi" w:hAnsiTheme="minorHAnsi"/>
        </w:rPr>
        <w:t xml:space="preserve"> de tal manera que queda en el sistema de Gestión documental Orfeo en formato PDF/A y se imprime para el expediente físico, los mismo sucede con los documentos recibidos por el buzón judicial. </w:t>
      </w:r>
    </w:p>
    <w:p w14:paraId="61B69A6F" w14:textId="77777777" w:rsidR="003D2344" w:rsidRPr="00AA5AEA" w:rsidRDefault="003D2344" w:rsidP="003D2344">
      <w:pPr>
        <w:rPr>
          <w:rFonts w:asciiTheme="minorHAnsi" w:hAnsiTheme="minorHAnsi"/>
        </w:rPr>
      </w:pPr>
    </w:p>
    <w:p w14:paraId="354F6E17" w14:textId="42708D0F" w:rsidR="003D2344" w:rsidRDefault="003D2344" w:rsidP="003D2344">
      <w:pPr>
        <w:jc w:val="both"/>
        <w:rPr>
          <w:rFonts w:asciiTheme="minorHAnsi" w:hAnsiTheme="minorHAnsi"/>
        </w:rPr>
      </w:pPr>
      <w:r w:rsidRPr="00AA5AEA">
        <w:rPr>
          <w:rFonts w:asciiTheme="minorHAnsi" w:hAnsiTheme="minorHAnsi"/>
        </w:rPr>
        <w:t xml:space="preserve">A través de la página web, se encuentra en el link de atención al ciudadano la opción de radicar peticiones, quejas, reclamos, sugerencias etc, estos documentos son radicados </w:t>
      </w:r>
      <w:r w:rsidRPr="00AA5AEA">
        <w:rPr>
          <w:rFonts w:asciiTheme="minorHAnsi" w:hAnsiTheme="minorHAnsi"/>
        </w:rPr>
        <w:lastRenderedPageBreak/>
        <w:t>automáticamente y se imprimen y reasignan a través del sistema de gestión documental Orfeo.</w:t>
      </w:r>
    </w:p>
    <w:p w14:paraId="72E0579B" w14:textId="77777777" w:rsidR="000C4723" w:rsidRDefault="000C4723" w:rsidP="003D2344">
      <w:pPr>
        <w:jc w:val="both"/>
        <w:rPr>
          <w:rFonts w:asciiTheme="minorHAnsi" w:hAnsiTheme="minorHAnsi"/>
        </w:rPr>
      </w:pPr>
    </w:p>
    <w:p w14:paraId="4810E82F" w14:textId="11C18A0C" w:rsidR="000C4723" w:rsidRPr="00AA5AEA" w:rsidRDefault="000C4723" w:rsidP="003D2344">
      <w:pPr>
        <w:jc w:val="both"/>
        <w:rPr>
          <w:rFonts w:asciiTheme="minorHAnsi" w:hAnsiTheme="minorHAnsi"/>
        </w:rPr>
      </w:pPr>
      <w:r>
        <w:rPr>
          <w:rFonts w:asciiTheme="minorHAnsi" w:hAnsiTheme="minorHAnsi"/>
        </w:rPr>
        <w:t>Los documentos recibidos mediante radicación web para concesionarios e interventorías no se imprimen  pero se realiza el proceso de archivo electrónico.</w:t>
      </w:r>
    </w:p>
    <w:p w14:paraId="433F330F" w14:textId="77777777" w:rsidR="003D2344" w:rsidRPr="00AA5AEA" w:rsidRDefault="003D2344" w:rsidP="003D2344">
      <w:pPr>
        <w:jc w:val="both"/>
        <w:rPr>
          <w:rFonts w:asciiTheme="minorHAnsi" w:hAnsiTheme="minorHAnsi"/>
        </w:rPr>
      </w:pPr>
    </w:p>
    <w:p w14:paraId="6A96A3F5" w14:textId="77777777" w:rsidR="003D2344" w:rsidRPr="00AA5AEA" w:rsidRDefault="003D2344" w:rsidP="003D2344">
      <w:pPr>
        <w:jc w:val="both"/>
        <w:rPr>
          <w:rFonts w:asciiTheme="minorHAnsi" w:hAnsiTheme="minorHAnsi"/>
        </w:rPr>
      </w:pPr>
      <w:r w:rsidRPr="00AA5AEA">
        <w:rPr>
          <w:rFonts w:asciiTheme="minorHAnsi" w:hAnsiTheme="minorHAnsi"/>
        </w:rPr>
        <w:t>La resolución 852 de 2012 establece que las comunicaciones oficiales que se reciban por correo electrónico deben ser entregadas al área de correspondencia para su radicación.</w:t>
      </w:r>
    </w:p>
    <w:p w14:paraId="301CE238" w14:textId="77777777" w:rsidR="003D2344" w:rsidRPr="00AA5AEA" w:rsidRDefault="003D2344" w:rsidP="003D2344">
      <w:pPr>
        <w:rPr>
          <w:rFonts w:asciiTheme="minorHAnsi" w:hAnsiTheme="minorHAnsi"/>
        </w:rPr>
      </w:pPr>
    </w:p>
    <w:p w14:paraId="5F1F4D9E" w14:textId="77777777" w:rsidR="003D2344" w:rsidRPr="00AA5AEA" w:rsidRDefault="003D2344" w:rsidP="003D2344">
      <w:pPr>
        <w:jc w:val="both"/>
        <w:rPr>
          <w:rFonts w:asciiTheme="minorHAnsi" w:hAnsiTheme="minorHAnsi"/>
        </w:rPr>
      </w:pPr>
      <w:r w:rsidRPr="00AA5AEA">
        <w:rPr>
          <w:rFonts w:asciiTheme="minorHAnsi" w:hAnsiTheme="minorHAnsi"/>
        </w:rPr>
        <w:t>Los tiempos de respuesta se encuentran parametrizados en el sistema de gestión documental, el área de atención al ciudadano es la encargada de identificar los documentos que correspondan a solicitudes ciudadanas y demás documentos que contengan términos de Ley, así mismo controla el cumplimiento de los términos de respuesta con la ayuda del sistema.</w:t>
      </w:r>
    </w:p>
    <w:p w14:paraId="4EF186FB" w14:textId="77777777" w:rsidR="003D2344" w:rsidRDefault="003D2344" w:rsidP="003D2344">
      <w:pPr>
        <w:jc w:val="both"/>
        <w:rPr>
          <w:rFonts w:asciiTheme="minorHAnsi" w:hAnsiTheme="minorHAnsi" w:cs="Arial"/>
          <w:bCs/>
        </w:rPr>
      </w:pPr>
    </w:p>
    <w:p w14:paraId="22D42A32"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t>Aspectos pendientes de cumplir para la elabora</w:t>
      </w:r>
      <w:r w:rsidR="003C6F89">
        <w:rPr>
          <w:rFonts w:asciiTheme="minorHAnsi" w:hAnsiTheme="minorHAnsi" w:cs="Arial"/>
          <w:bCs/>
          <w:lang w:val="es-MX"/>
        </w:rPr>
        <w:t xml:space="preserve">ción y producción de documentos de acuerdo con los criterios establecidos en el </w:t>
      </w:r>
      <w:r w:rsidR="003C6F89" w:rsidRPr="003D2344">
        <w:rPr>
          <w:rFonts w:ascii="Calibri" w:hAnsi="Calibri" w:cs="Arial"/>
          <w:bCs/>
        </w:rPr>
        <w:t>Manual para la implementación de un Progra</w:t>
      </w:r>
      <w:r w:rsidR="003C6F89">
        <w:rPr>
          <w:rFonts w:ascii="Calibri" w:hAnsi="Calibri" w:cs="Arial"/>
          <w:bCs/>
        </w:rPr>
        <w:t>ma de Gestión Documental elaborado por el Archivo General de la Nación.</w:t>
      </w:r>
    </w:p>
    <w:p w14:paraId="40637FEE" w14:textId="77777777" w:rsidR="003D2344" w:rsidRPr="00AA5AEA" w:rsidRDefault="003D2344" w:rsidP="003D2344">
      <w:pPr>
        <w:jc w:val="both"/>
        <w:rPr>
          <w:rFonts w:asciiTheme="minorHAnsi" w:hAnsiTheme="minorHAnsi" w:cs="Arial"/>
          <w:bCs/>
          <w:lang w:val="es-MX"/>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6978"/>
      </w:tblGrid>
      <w:tr w:rsidR="00C35A8C" w:rsidRPr="00FD1488" w14:paraId="6785FF0E" w14:textId="77777777" w:rsidTr="00FD1488">
        <w:trPr>
          <w:trHeight w:val="509"/>
          <w:tblHeader/>
        </w:trPr>
        <w:tc>
          <w:tcPr>
            <w:tcW w:w="2123" w:type="dxa"/>
            <w:shd w:val="clear" w:color="auto" w:fill="auto"/>
            <w:vAlign w:val="center"/>
          </w:tcPr>
          <w:p w14:paraId="442F970A" w14:textId="77777777" w:rsidR="00C35A8C" w:rsidRPr="00FD1488" w:rsidRDefault="00C35A8C" w:rsidP="00FD1488">
            <w:pPr>
              <w:jc w:val="center"/>
              <w:rPr>
                <w:rFonts w:asciiTheme="minorHAnsi" w:eastAsia="Calibri" w:hAnsiTheme="minorHAnsi" w:cs="Arial"/>
                <w:b/>
                <w:sz w:val="22"/>
                <w:szCs w:val="22"/>
              </w:rPr>
            </w:pPr>
            <w:r w:rsidRPr="00FD1488">
              <w:rPr>
                <w:rFonts w:asciiTheme="minorHAnsi" w:eastAsia="Calibri" w:hAnsiTheme="minorHAnsi" w:cs="Arial"/>
                <w:b/>
                <w:bCs/>
                <w:color w:val="000000"/>
                <w:sz w:val="20"/>
                <w:szCs w:val="20"/>
              </w:rPr>
              <w:t>ASPECTO / CRITERIO</w:t>
            </w:r>
          </w:p>
        </w:tc>
        <w:tc>
          <w:tcPr>
            <w:tcW w:w="6978" w:type="dxa"/>
            <w:shd w:val="clear" w:color="auto" w:fill="auto"/>
            <w:vAlign w:val="center"/>
          </w:tcPr>
          <w:p w14:paraId="70C242B5" w14:textId="77777777" w:rsidR="00C35A8C" w:rsidRPr="00FD1488" w:rsidRDefault="00C35A8C" w:rsidP="00FD1488">
            <w:pPr>
              <w:jc w:val="center"/>
              <w:rPr>
                <w:rFonts w:asciiTheme="minorHAnsi" w:eastAsia="Calibri" w:hAnsiTheme="minorHAnsi" w:cs="Arial"/>
                <w:b/>
                <w:bCs/>
                <w:color w:val="000000"/>
                <w:sz w:val="20"/>
                <w:szCs w:val="20"/>
              </w:rPr>
            </w:pPr>
            <w:r w:rsidRPr="00FD1488">
              <w:rPr>
                <w:rFonts w:asciiTheme="minorHAnsi" w:eastAsia="Calibri" w:hAnsiTheme="minorHAnsi" w:cs="Arial"/>
                <w:b/>
                <w:bCs/>
                <w:color w:val="000000"/>
                <w:sz w:val="20"/>
                <w:szCs w:val="20"/>
              </w:rPr>
              <w:t>ACTIVIDADES A DESARROLLAR</w:t>
            </w:r>
          </w:p>
        </w:tc>
      </w:tr>
      <w:tr w:rsidR="00C35A8C" w:rsidRPr="00FD1488" w14:paraId="39CC8322" w14:textId="77777777" w:rsidTr="0007503D">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1A96AC1B" w14:textId="77777777" w:rsidR="00C35A8C" w:rsidRPr="00FD1488" w:rsidRDefault="00C35A8C" w:rsidP="00C35A8C">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Forma de producción o ingreso</w:t>
            </w:r>
          </w:p>
        </w:tc>
        <w:tc>
          <w:tcPr>
            <w:tcW w:w="6978" w:type="dxa"/>
            <w:tcBorders>
              <w:left w:val="single" w:sz="4" w:space="0" w:color="auto"/>
            </w:tcBorders>
            <w:shd w:val="clear" w:color="auto" w:fill="auto"/>
          </w:tcPr>
          <w:p w14:paraId="2155507E" w14:textId="02800E9F" w:rsidR="00C35A8C" w:rsidRPr="00FD1488" w:rsidRDefault="00C35A8C" w:rsidP="00C35A8C">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Generar políticas de la reproducción de documentos con el fin de reducir los costos derivados de su producción.</w:t>
            </w:r>
          </w:p>
          <w:p w14:paraId="60FDAC97" w14:textId="77777777" w:rsidR="00C35A8C" w:rsidRPr="00FD1488" w:rsidRDefault="00C35A8C" w:rsidP="00C35A8C">
            <w:pPr>
              <w:rPr>
                <w:rFonts w:asciiTheme="minorHAnsi" w:eastAsia="Calibri" w:hAnsiTheme="minorHAnsi" w:cs="Arial"/>
                <w:color w:val="000000"/>
                <w:sz w:val="20"/>
                <w:szCs w:val="20"/>
              </w:rPr>
            </w:pPr>
          </w:p>
          <w:p w14:paraId="7ED30D3F" w14:textId="77777777" w:rsidR="00C35A8C" w:rsidRPr="00FD1488" w:rsidRDefault="00C35A8C" w:rsidP="00C35A8C">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 xml:space="preserve">Definir los lineamientos para uso de formatos abiertos en la producción de documentos electrónicos y definir los formatos de preservación a largo plazo </w:t>
            </w:r>
          </w:p>
          <w:p w14:paraId="01B0156A" w14:textId="77777777" w:rsidR="00C35A8C" w:rsidRPr="00FD1488" w:rsidRDefault="00C35A8C" w:rsidP="00C35A8C">
            <w:pPr>
              <w:rPr>
                <w:rFonts w:asciiTheme="minorHAnsi" w:eastAsia="Calibri" w:hAnsiTheme="minorHAnsi" w:cs="Arial"/>
                <w:color w:val="000000"/>
                <w:sz w:val="20"/>
                <w:szCs w:val="20"/>
              </w:rPr>
            </w:pPr>
          </w:p>
          <w:p w14:paraId="5B3229CB" w14:textId="5384A3B7" w:rsidR="00C35A8C" w:rsidRPr="00FD1488" w:rsidRDefault="00C35A8C" w:rsidP="00C35A8C">
            <w:pPr>
              <w:rPr>
                <w:rStyle w:val="Hipervnculo"/>
                <w:rFonts w:asciiTheme="minorHAnsi" w:hAnsiTheme="minorHAnsi"/>
              </w:rPr>
            </w:pPr>
            <w:r w:rsidRPr="00FD1488">
              <w:rPr>
                <w:rFonts w:asciiTheme="minorHAnsi" w:eastAsia="Calibri" w:hAnsiTheme="minorHAnsi" w:cs="Arial"/>
                <w:color w:val="000000"/>
                <w:sz w:val="20"/>
                <w:szCs w:val="20"/>
              </w:rPr>
              <w:t>Definir políticas de publicación de documentos en la página web, control de cambios en la página y archivamiento web.</w:t>
            </w:r>
            <w:r w:rsidR="00A81279" w:rsidRPr="00FD1488">
              <w:rPr>
                <w:rFonts w:asciiTheme="minorHAnsi" w:eastAsia="Calibri" w:hAnsiTheme="minorHAnsi" w:cs="Arial"/>
                <w:color w:val="000000"/>
                <w:sz w:val="20"/>
                <w:szCs w:val="20"/>
              </w:rPr>
              <w:t xml:space="preserve"> La entidad cuenta con un instructivo de actualización de la página web </w:t>
            </w:r>
          </w:p>
          <w:p w14:paraId="2E7A49FC" w14:textId="77777777" w:rsidR="00FD1488" w:rsidRPr="00FD1488" w:rsidRDefault="00FD1488" w:rsidP="00C35A8C">
            <w:pPr>
              <w:rPr>
                <w:rFonts w:asciiTheme="minorHAnsi" w:eastAsia="Calibri" w:hAnsiTheme="minorHAnsi" w:cs="Arial"/>
                <w:color w:val="000000"/>
                <w:sz w:val="20"/>
                <w:szCs w:val="20"/>
              </w:rPr>
            </w:pPr>
          </w:p>
          <w:p w14:paraId="24750EFB" w14:textId="77777777" w:rsidR="00C35A8C" w:rsidRPr="00FD1488" w:rsidRDefault="00C35A8C" w:rsidP="00C35A8C">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Reglamentar el manej</w:t>
            </w:r>
            <w:r w:rsidR="00A81279" w:rsidRPr="00FD1488">
              <w:rPr>
                <w:rFonts w:asciiTheme="minorHAnsi" w:eastAsia="Calibri" w:hAnsiTheme="minorHAnsi" w:cs="Arial"/>
                <w:color w:val="000000"/>
                <w:sz w:val="20"/>
                <w:szCs w:val="20"/>
              </w:rPr>
              <w:t>o y uso de correos electrónicos desde el punto de vista de gestión documental y es complementario al documento de manejo de medios tecnológicos y correo electrónico elaborado por el área de sistemas.</w:t>
            </w:r>
          </w:p>
        </w:tc>
      </w:tr>
      <w:tr w:rsidR="00C35A8C" w:rsidRPr="00FD1488" w14:paraId="65E4ADC2" w14:textId="77777777" w:rsidTr="0007503D">
        <w:tc>
          <w:tcPr>
            <w:tcW w:w="2123" w:type="dxa"/>
            <w:shd w:val="clear" w:color="auto" w:fill="auto"/>
            <w:vAlign w:val="center"/>
          </w:tcPr>
          <w:p w14:paraId="75CF81EB" w14:textId="77777777" w:rsidR="00C35A8C" w:rsidRPr="00FD1488" w:rsidRDefault="00C35A8C" w:rsidP="00C35A8C">
            <w:pPr>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 xml:space="preserve">Área competente para el trámite  </w:t>
            </w:r>
          </w:p>
          <w:p w14:paraId="34B81B05" w14:textId="77777777" w:rsidR="00C35A8C" w:rsidRPr="00FD1488" w:rsidRDefault="00C35A8C" w:rsidP="00C35A8C">
            <w:pPr>
              <w:rPr>
                <w:rFonts w:asciiTheme="minorHAnsi" w:eastAsia="Calibri" w:hAnsiTheme="minorHAnsi" w:cs="Arial"/>
                <w:color w:val="000000"/>
                <w:sz w:val="20"/>
                <w:szCs w:val="20"/>
              </w:rPr>
            </w:pPr>
          </w:p>
        </w:tc>
        <w:tc>
          <w:tcPr>
            <w:tcW w:w="6978" w:type="dxa"/>
            <w:shd w:val="clear" w:color="auto" w:fill="auto"/>
          </w:tcPr>
          <w:p w14:paraId="15F15208" w14:textId="2CA916A3" w:rsidR="00C35A8C" w:rsidRPr="00FD1488" w:rsidRDefault="000C4723" w:rsidP="00C35A8C">
            <w:pPr>
              <w:rPr>
                <w:rFonts w:asciiTheme="minorHAnsi" w:eastAsia="Calibri" w:hAnsiTheme="minorHAnsi" w:cs="Arial"/>
                <w:color w:val="000000"/>
                <w:sz w:val="20"/>
                <w:szCs w:val="20"/>
              </w:rPr>
            </w:pPr>
            <w:r>
              <w:rPr>
                <w:rFonts w:asciiTheme="minorHAnsi" w:eastAsia="Calibri" w:hAnsiTheme="minorHAnsi" w:cs="Arial"/>
                <w:color w:val="000000"/>
                <w:sz w:val="20"/>
                <w:szCs w:val="20"/>
              </w:rPr>
              <w:t>Utilizar</w:t>
            </w:r>
            <w:r w:rsidR="00C35A8C" w:rsidRPr="00FD1488">
              <w:rPr>
                <w:rFonts w:asciiTheme="minorHAnsi" w:eastAsia="Calibri" w:hAnsiTheme="minorHAnsi" w:cs="Arial"/>
                <w:color w:val="000000"/>
                <w:sz w:val="20"/>
                <w:szCs w:val="20"/>
              </w:rPr>
              <w:t xml:space="preserve"> los mecanismos (planillas, registros, entre otros) para la recepción de los documentos físicos o electrónicos producidos por los ciudadanos para que sean incorporados a la sede electrónica o al sistema implantado por la entidad para tal efecto.</w:t>
            </w:r>
          </w:p>
        </w:tc>
      </w:tr>
      <w:tr w:rsidR="00C35A8C" w:rsidRPr="00FD1488" w14:paraId="02C8466C" w14:textId="77777777" w:rsidTr="0007503D">
        <w:tc>
          <w:tcPr>
            <w:tcW w:w="2123" w:type="dxa"/>
            <w:shd w:val="clear" w:color="auto" w:fill="auto"/>
            <w:vAlign w:val="center"/>
          </w:tcPr>
          <w:p w14:paraId="10EAD5CE" w14:textId="77777777" w:rsidR="00C35A8C" w:rsidRPr="00FD1488" w:rsidRDefault="00C35A8C" w:rsidP="00C35A8C">
            <w:pPr>
              <w:ind w:left="360"/>
              <w:jc w:val="both"/>
              <w:rPr>
                <w:rFonts w:asciiTheme="minorHAnsi" w:eastAsia="Calibri" w:hAnsiTheme="minorHAnsi" w:cs="Arial"/>
                <w:color w:val="000000"/>
                <w:sz w:val="20"/>
                <w:szCs w:val="20"/>
              </w:rPr>
            </w:pPr>
          </w:p>
        </w:tc>
        <w:tc>
          <w:tcPr>
            <w:tcW w:w="6978" w:type="dxa"/>
            <w:shd w:val="clear" w:color="auto" w:fill="auto"/>
          </w:tcPr>
          <w:p w14:paraId="1C18E9A6" w14:textId="77777777" w:rsidR="00C35A8C" w:rsidRPr="00FD1488" w:rsidRDefault="00C35A8C" w:rsidP="00C35A8C">
            <w:pPr>
              <w:pStyle w:val="Textocomentario"/>
              <w:rPr>
                <w:rFonts w:asciiTheme="minorHAnsi" w:eastAsia="Calibri" w:hAnsiTheme="minorHAnsi" w:cs="Arial"/>
                <w:color w:val="000000"/>
              </w:rPr>
            </w:pPr>
            <w:r w:rsidRPr="00FD1488">
              <w:rPr>
                <w:rFonts w:asciiTheme="minorHAnsi" w:eastAsia="Calibri" w:hAnsiTheme="minorHAnsi" w:cs="Arial"/>
                <w:color w:val="000000"/>
              </w:rPr>
              <w:t>Garantizar el control unificado del registro y radicación de los documentos tramitados por la entidad independientemente de los medios y canales disponibles y de acuerdo con los tipos de información definidos.</w:t>
            </w:r>
          </w:p>
        </w:tc>
      </w:tr>
      <w:tr w:rsidR="00C35A8C" w:rsidRPr="00FD1488" w14:paraId="558BB369" w14:textId="77777777" w:rsidTr="0007503D">
        <w:tc>
          <w:tcPr>
            <w:tcW w:w="2123" w:type="dxa"/>
            <w:shd w:val="clear" w:color="auto" w:fill="auto"/>
            <w:vAlign w:val="center"/>
          </w:tcPr>
          <w:p w14:paraId="58424ACA" w14:textId="77777777" w:rsidR="00C35A8C" w:rsidRPr="00FD1488" w:rsidRDefault="00C35A8C" w:rsidP="00C35A8C">
            <w:pPr>
              <w:ind w:left="360"/>
              <w:jc w:val="both"/>
              <w:rPr>
                <w:rFonts w:asciiTheme="minorHAnsi" w:eastAsia="Calibri" w:hAnsiTheme="minorHAnsi" w:cs="Arial"/>
                <w:color w:val="000000"/>
                <w:sz w:val="20"/>
                <w:szCs w:val="20"/>
              </w:rPr>
            </w:pPr>
          </w:p>
        </w:tc>
        <w:tc>
          <w:tcPr>
            <w:tcW w:w="6978" w:type="dxa"/>
            <w:shd w:val="clear" w:color="auto" w:fill="auto"/>
          </w:tcPr>
          <w:p w14:paraId="023C1203" w14:textId="74793783" w:rsidR="00C35A8C" w:rsidRPr="00FD1488" w:rsidRDefault="00C35A8C" w:rsidP="00C35A8C">
            <w:pPr>
              <w:jc w:val="both"/>
              <w:rPr>
                <w:rFonts w:asciiTheme="minorHAnsi" w:eastAsia="Calibri" w:hAnsiTheme="minorHAnsi" w:cs="Arial"/>
                <w:color w:val="000000"/>
                <w:sz w:val="20"/>
                <w:szCs w:val="20"/>
              </w:rPr>
            </w:pPr>
            <w:r w:rsidRPr="00FD1488">
              <w:rPr>
                <w:rFonts w:asciiTheme="minorHAnsi" w:eastAsia="Calibri" w:hAnsiTheme="minorHAnsi" w:cs="Arial"/>
                <w:color w:val="000000"/>
                <w:sz w:val="20"/>
                <w:szCs w:val="20"/>
              </w:rPr>
              <w:t>Señalar las directrices encaminadas a lograr la simplificación de trámites de la entidad y facilitar su automatización.</w:t>
            </w:r>
          </w:p>
        </w:tc>
      </w:tr>
    </w:tbl>
    <w:p w14:paraId="6B6EB76F" w14:textId="77777777" w:rsidR="003D2344" w:rsidRPr="00AA5AEA" w:rsidRDefault="003D2344" w:rsidP="003D2344">
      <w:pPr>
        <w:jc w:val="both"/>
        <w:rPr>
          <w:rFonts w:asciiTheme="minorHAnsi" w:hAnsiTheme="minorHAnsi" w:cs="Arial"/>
          <w:bCs/>
        </w:rPr>
      </w:pPr>
    </w:p>
    <w:p w14:paraId="11800A93" w14:textId="77777777" w:rsidR="003D2344" w:rsidRPr="00C611DE" w:rsidRDefault="003D2344" w:rsidP="00FA49EE">
      <w:pPr>
        <w:pStyle w:val="Ttulo3"/>
        <w:numPr>
          <w:ilvl w:val="0"/>
          <w:numId w:val="23"/>
        </w:numPr>
        <w:rPr>
          <w:lang w:val="es-ES_tradnl" w:eastAsia="es-CO"/>
        </w:rPr>
      </w:pPr>
      <w:bookmarkStart w:id="26" w:name="_Toc427757552"/>
      <w:bookmarkStart w:id="27" w:name="_Toc107736110"/>
      <w:bookmarkStart w:id="28" w:name="_Toc107736176"/>
      <w:bookmarkStart w:id="29" w:name="_Toc107736339"/>
      <w:bookmarkStart w:id="30" w:name="_Toc107736479"/>
      <w:bookmarkStart w:id="31" w:name="_Toc109784363"/>
      <w:r w:rsidRPr="00166417">
        <w:rPr>
          <w:rFonts w:asciiTheme="minorHAnsi" w:hAnsiTheme="minorHAnsi"/>
        </w:rPr>
        <w:lastRenderedPageBreak/>
        <w:t>Gestión y Trámite</w:t>
      </w:r>
      <w:r w:rsidRPr="00C611DE">
        <w:rPr>
          <w:lang w:val="es-ES_tradnl" w:eastAsia="es-CO"/>
        </w:rPr>
        <w:t>:</w:t>
      </w:r>
      <w:bookmarkEnd w:id="26"/>
    </w:p>
    <w:p w14:paraId="78225695" w14:textId="77777777" w:rsidR="003D2344" w:rsidRPr="00AA5AEA" w:rsidRDefault="003D2344" w:rsidP="003D2344">
      <w:pPr>
        <w:pStyle w:val="Lista4"/>
        <w:rPr>
          <w:rFonts w:asciiTheme="minorHAnsi" w:hAnsiTheme="minorHAnsi"/>
          <w:lang w:val="es-ES_tradnl" w:eastAsia="es-CO"/>
        </w:rPr>
      </w:pPr>
    </w:p>
    <w:p w14:paraId="58608046" w14:textId="13C8DB19" w:rsidR="003D2344" w:rsidRPr="00AA5AEA" w:rsidRDefault="003D2344" w:rsidP="003D2344">
      <w:pPr>
        <w:pStyle w:val="Lista4"/>
        <w:ind w:left="0" w:firstLine="0"/>
        <w:jc w:val="both"/>
        <w:rPr>
          <w:rFonts w:asciiTheme="minorHAnsi" w:hAnsiTheme="minorHAnsi"/>
          <w:sz w:val="16"/>
          <w:szCs w:val="16"/>
          <w:lang w:val="es-ES_tradnl" w:eastAsia="es-CO"/>
        </w:rPr>
      </w:pPr>
      <w:r w:rsidRPr="00AA5AEA">
        <w:rPr>
          <w:rFonts w:asciiTheme="minorHAnsi" w:hAnsiTheme="minorHAnsi"/>
          <w:lang w:val="es-ES_tradnl" w:eastAsia="es-CO"/>
        </w:rPr>
        <w:t>“</w:t>
      </w:r>
      <w:r w:rsidRPr="00AA5AEA">
        <w:rPr>
          <w:rFonts w:asciiTheme="minorHAnsi" w:hAnsiTheme="minorHAnsi"/>
          <w:i/>
        </w:rPr>
        <w:t>Conjunto de actuaciones necesarias para el registro, la vinculación a un trámite, la distribución incluidas las actuaciones o delegaciones, la descripción (metadatos), la disponibilidad, recuperación, y acceso para consulta de los documentos, el control y seguimiento a los trámites que surte el documento hasta la resolución de los asuntos</w:t>
      </w:r>
      <w:r w:rsidRPr="00AA5AEA">
        <w:rPr>
          <w:rFonts w:asciiTheme="minorHAnsi" w:hAnsiTheme="minorHAnsi"/>
          <w:sz w:val="16"/>
          <w:szCs w:val="16"/>
          <w:lang w:val="es-ES_tradnl" w:eastAsia="es-CO"/>
        </w:rPr>
        <w:t>”</w:t>
      </w:r>
      <w:r w:rsidRPr="00AA5AEA">
        <w:rPr>
          <w:rStyle w:val="Refdenotaalpie"/>
          <w:rFonts w:asciiTheme="minorHAnsi" w:hAnsiTheme="minorHAnsi"/>
          <w:sz w:val="16"/>
          <w:szCs w:val="16"/>
          <w:lang w:val="es-ES_tradnl" w:eastAsia="es-CO"/>
        </w:rPr>
        <w:footnoteReference w:id="4"/>
      </w:r>
    </w:p>
    <w:p w14:paraId="0925D7DF" w14:textId="77777777" w:rsidR="003D2344" w:rsidRPr="00AA5AEA" w:rsidRDefault="003D2344" w:rsidP="003D2344">
      <w:pPr>
        <w:pStyle w:val="Lista4"/>
        <w:ind w:left="0" w:firstLine="0"/>
        <w:jc w:val="both"/>
        <w:rPr>
          <w:rFonts w:asciiTheme="minorHAnsi" w:hAnsiTheme="minorHAnsi"/>
          <w:sz w:val="16"/>
          <w:szCs w:val="16"/>
          <w:lang w:val="es-ES_tradnl" w:eastAsia="es-CO"/>
        </w:rPr>
      </w:pPr>
    </w:p>
    <w:bookmarkEnd w:id="27"/>
    <w:bookmarkEnd w:id="28"/>
    <w:bookmarkEnd w:id="29"/>
    <w:bookmarkEnd w:id="30"/>
    <w:bookmarkEnd w:id="31"/>
    <w:p w14:paraId="5859D992" w14:textId="2C7C9E51" w:rsidR="003D2344" w:rsidRPr="00CD04D7" w:rsidRDefault="00CD04D7" w:rsidP="00CD04D7">
      <w:pPr>
        <w:pStyle w:val="Ttulo3"/>
        <w:numPr>
          <w:ilvl w:val="0"/>
          <w:numId w:val="23"/>
        </w:numPr>
        <w:rPr>
          <w:rFonts w:asciiTheme="minorHAnsi" w:hAnsiTheme="minorHAnsi"/>
        </w:rPr>
      </w:pPr>
      <w:r w:rsidRPr="00CD04D7">
        <w:rPr>
          <w:rFonts w:asciiTheme="minorHAnsi" w:hAnsiTheme="minorHAnsi"/>
        </w:rPr>
        <w:t xml:space="preserve">Distribución de documentos </w:t>
      </w:r>
    </w:p>
    <w:p w14:paraId="09FC8BFC" w14:textId="77777777" w:rsidR="003D2344" w:rsidRPr="00AA5AEA" w:rsidRDefault="003D2344" w:rsidP="003D2344">
      <w:pPr>
        <w:jc w:val="both"/>
        <w:rPr>
          <w:rFonts w:asciiTheme="minorHAnsi" w:hAnsiTheme="minorHAnsi" w:cs="Arial"/>
          <w:bCs/>
        </w:rPr>
      </w:pPr>
      <w:r w:rsidRPr="00AA5AEA">
        <w:rPr>
          <w:rFonts w:asciiTheme="minorHAnsi" w:hAnsiTheme="minorHAnsi" w:cs="Arial"/>
          <w:bCs/>
        </w:rPr>
        <w:t>Son las actividades tendientes a garantizar que los documentos lleguen a su destinatario ya sea interno si es un documento radicado de entrada a la entidad o externo si corresponde a una respuesta o envío a un destinatario externo a la entidad.</w:t>
      </w:r>
    </w:p>
    <w:p w14:paraId="38930323" w14:textId="77777777" w:rsidR="003D2344" w:rsidRPr="00AA5AEA" w:rsidRDefault="003D2344" w:rsidP="003D2344">
      <w:pPr>
        <w:jc w:val="both"/>
        <w:rPr>
          <w:rFonts w:asciiTheme="minorHAnsi" w:hAnsiTheme="minorHAnsi" w:cs="Arial"/>
          <w:b/>
          <w:bCs/>
          <w:lang w:val="es-MX"/>
        </w:rPr>
      </w:pPr>
    </w:p>
    <w:p w14:paraId="7AEC1F37"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t>La única dependencia encargada del envío de los documentos oficiales de la Agencia Nacional de Infraestructura es el área de Gestión Documental.</w:t>
      </w:r>
    </w:p>
    <w:p w14:paraId="4F768873" w14:textId="77777777" w:rsidR="003D2344" w:rsidRPr="00AA5AEA" w:rsidRDefault="003D2344" w:rsidP="003D2344">
      <w:pPr>
        <w:jc w:val="both"/>
        <w:rPr>
          <w:rFonts w:asciiTheme="minorHAnsi" w:hAnsiTheme="minorHAnsi" w:cs="Arial"/>
          <w:bCs/>
        </w:rPr>
      </w:pPr>
    </w:p>
    <w:p w14:paraId="115D8D34" w14:textId="77777777" w:rsidR="003D2344" w:rsidRPr="00AA5AEA" w:rsidRDefault="003D2344" w:rsidP="003D2344">
      <w:pPr>
        <w:jc w:val="both"/>
        <w:rPr>
          <w:rFonts w:asciiTheme="minorHAnsi" w:hAnsiTheme="minorHAnsi" w:cs="Arial"/>
          <w:bCs/>
        </w:rPr>
      </w:pPr>
      <w:r w:rsidRPr="00AA5AEA">
        <w:rPr>
          <w:rFonts w:asciiTheme="minorHAnsi" w:hAnsiTheme="minorHAnsi" w:cs="Arial"/>
          <w:bCs/>
        </w:rPr>
        <w:t>En el momento de la radicación de los documentos de entrada a la Agencia se identifica la dependencia competente para dar respuesta, el documento una vez digitalizado aparece en la bandeja de entrada del sistema de gestión documental del usuario Jefe de la dependencia quien a su vez lo reasigna a los colaboradores de su grupo o le da tramite él mismo.</w:t>
      </w:r>
    </w:p>
    <w:p w14:paraId="4CFECD2C" w14:textId="77777777" w:rsidR="003D2344" w:rsidRPr="00AA5AEA" w:rsidRDefault="003D2344" w:rsidP="003D2344">
      <w:pPr>
        <w:jc w:val="both"/>
        <w:rPr>
          <w:rFonts w:asciiTheme="minorHAnsi" w:hAnsiTheme="minorHAnsi" w:cs="Arial"/>
          <w:bCs/>
        </w:rPr>
      </w:pPr>
    </w:p>
    <w:p w14:paraId="6611DD2F" w14:textId="66DAC432" w:rsidR="003D2344" w:rsidRPr="00AA5AEA" w:rsidRDefault="003D2344" w:rsidP="003D2344">
      <w:pPr>
        <w:jc w:val="both"/>
        <w:rPr>
          <w:rFonts w:asciiTheme="minorHAnsi" w:hAnsiTheme="minorHAnsi" w:cs="Arial"/>
          <w:bCs/>
        </w:rPr>
      </w:pPr>
      <w:r w:rsidRPr="00AA5AEA">
        <w:rPr>
          <w:rFonts w:asciiTheme="minorHAnsi" w:hAnsiTheme="minorHAnsi" w:cs="Arial"/>
          <w:bCs/>
        </w:rPr>
        <w:t>Los documentos en físico son entregados en el área de archivo de gestión centralizado si corresponde a documentos relacionados con la ejecución de contratos de concesión o interventor</w:t>
      </w:r>
      <w:r w:rsidR="00C35A8C">
        <w:rPr>
          <w:rFonts w:asciiTheme="minorHAnsi" w:hAnsiTheme="minorHAnsi" w:cs="Arial"/>
          <w:bCs/>
        </w:rPr>
        <w:t>í</w:t>
      </w:r>
      <w:r w:rsidRPr="00AA5AEA">
        <w:rPr>
          <w:rFonts w:asciiTheme="minorHAnsi" w:hAnsiTheme="minorHAnsi" w:cs="Arial"/>
          <w:bCs/>
        </w:rPr>
        <w:t xml:space="preserve">a, excepto los referentes a la gestión predial que se asignan en físico al Grupo Predial o Jurídico predial. En Grupo Predial los recibe la </w:t>
      </w:r>
      <w:r w:rsidR="00974C5D">
        <w:rPr>
          <w:rFonts w:asciiTheme="minorHAnsi" w:hAnsiTheme="minorHAnsi" w:cs="Arial"/>
          <w:bCs/>
        </w:rPr>
        <w:t>Archivista</w:t>
      </w:r>
      <w:r w:rsidRPr="00AA5AEA">
        <w:rPr>
          <w:rFonts w:asciiTheme="minorHAnsi" w:hAnsiTheme="minorHAnsi" w:cs="Arial"/>
          <w:bCs/>
        </w:rPr>
        <w:t xml:space="preserve"> asignada a la Vicepresidencia de Planeación Riesgos y Entorno para su archivo físico si es para el Grupo Jurídico Predial lo archivan directamente los abogados encargados de los expedientes prediales.</w:t>
      </w:r>
    </w:p>
    <w:p w14:paraId="565F49DC" w14:textId="77777777" w:rsidR="003D2344" w:rsidRPr="00AA5AEA" w:rsidRDefault="003D2344" w:rsidP="003D2344">
      <w:pPr>
        <w:jc w:val="both"/>
        <w:rPr>
          <w:rFonts w:asciiTheme="minorHAnsi" w:hAnsiTheme="minorHAnsi" w:cs="Arial"/>
          <w:bCs/>
        </w:rPr>
      </w:pPr>
    </w:p>
    <w:p w14:paraId="20A16B71" w14:textId="61445163" w:rsidR="003D2344" w:rsidRPr="00AA5AEA" w:rsidRDefault="003D2344" w:rsidP="003D2344">
      <w:pPr>
        <w:jc w:val="both"/>
        <w:rPr>
          <w:rFonts w:asciiTheme="minorHAnsi" w:hAnsiTheme="minorHAnsi" w:cs="Arial"/>
          <w:bCs/>
        </w:rPr>
      </w:pPr>
      <w:r w:rsidRPr="00AA5AEA">
        <w:rPr>
          <w:rFonts w:asciiTheme="minorHAnsi" w:hAnsiTheme="minorHAnsi" w:cs="Arial"/>
          <w:bCs/>
        </w:rPr>
        <w:t xml:space="preserve">Los documentos asignados a la Vicepresidencia de Gestión Contractual, Vicepresidencia Ejecutiva y Presidencia son tramitados por el sistema y los documentos físicos son entregados al </w:t>
      </w:r>
      <w:r w:rsidR="00B3744C">
        <w:rPr>
          <w:rFonts w:asciiTheme="minorHAnsi" w:hAnsiTheme="minorHAnsi" w:cs="Arial"/>
          <w:bCs/>
        </w:rPr>
        <w:t>Archivista</w:t>
      </w:r>
      <w:r w:rsidRPr="00AA5AEA">
        <w:rPr>
          <w:rFonts w:asciiTheme="minorHAnsi" w:hAnsiTheme="minorHAnsi" w:cs="Arial"/>
          <w:bCs/>
        </w:rPr>
        <w:t xml:space="preserve"> asignada para su archivo. Los documentos una vez tramitados son reasignados por el sistema a esta persona para la conformación del expediente electrónico el cual debe ser igual al físico. Este mismo proceso se surte con los documentos de la Vicepresidencia de Estructuración.</w:t>
      </w:r>
    </w:p>
    <w:p w14:paraId="6BA3A4D1" w14:textId="77777777" w:rsidR="003D2344" w:rsidRPr="00AA5AEA" w:rsidRDefault="003D2344" w:rsidP="003D2344">
      <w:pPr>
        <w:jc w:val="both"/>
        <w:rPr>
          <w:rFonts w:asciiTheme="minorHAnsi" w:hAnsiTheme="minorHAnsi" w:cs="Arial"/>
          <w:bCs/>
        </w:rPr>
      </w:pPr>
    </w:p>
    <w:p w14:paraId="7FF6CCCC" w14:textId="77777777" w:rsidR="003D2344" w:rsidRPr="00AA5AEA" w:rsidRDefault="003D2344" w:rsidP="003D2344">
      <w:pPr>
        <w:jc w:val="both"/>
        <w:rPr>
          <w:rFonts w:asciiTheme="minorHAnsi" w:hAnsiTheme="minorHAnsi" w:cs="Arial"/>
          <w:bCs/>
        </w:rPr>
      </w:pPr>
      <w:r w:rsidRPr="00AA5AEA">
        <w:rPr>
          <w:rFonts w:asciiTheme="minorHAnsi" w:hAnsiTheme="minorHAnsi" w:cs="Arial"/>
          <w:bCs/>
        </w:rPr>
        <w:t>En la Vicepresidencia Administrativa y Financiera los documentos físicos son entregados al patinador asignado quien a su vez los entrega al coordinador de Grupo que corresponda para el trámite y conformación de los expedientes físicos y electrónicos.</w:t>
      </w:r>
    </w:p>
    <w:p w14:paraId="3A1BBD73" w14:textId="77777777" w:rsidR="003D2344" w:rsidRPr="00AA5AEA" w:rsidRDefault="003D2344" w:rsidP="003D2344">
      <w:pPr>
        <w:rPr>
          <w:rFonts w:asciiTheme="minorHAnsi" w:hAnsiTheme="minorHAnsi" w:cs="Arial"/>
          <w:bCs/>
        </w:rPr>
      </w:pPr>
    </w:p>
    <w:p w14:paraId="553FAAAF"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t>Cuando un documento estuvo mal reasignado la dependencia lo devuelve al área de correspondencia para su reasignación en la cual se controla también la reasignación del documento físico.</w:t>
      </w:r>
    </w:p>
    <w:p w14:paraId="0683E77A" w14:textId="77777777" w:rsidR="003D2344" w:rsidRPr="00AA5AEA" w:rsidRDefault="003D2344" w:rsidP="003D2344">
      <w:pPr>
        <w:rPr>
          <w:rFonts w:asciiTheme="minorHAnsi" w:hAnsiTheme="minorHAnsi" w:cs="Arial"/>
          <w:b/>
          <w:bCs/>
          <w:lang w:val="es-MX"/>
        </w:rPr>
      </w:pPr>
    </w:p>
    <w:p w14:paraId="307FCADA" w14:textId="28AF9F8F" w:rsidR="00CD04D7" w:rsidRDefault="00CD04D7" w:rsidP="00CD04D7">
      <w:pPr>
        <w:pStyle w:val="Ttulo3"/>
        <w:numPr>
          <w:ilvl w:val="0"/>
          <w:numId w:val="23"/>
        </w:numPr>
        <w:rPr>
          <w:rFonts w:asciiTheme="minorHAnsi" w:hAnsiTheme="minorHAnsi"/>
        </w:rPr>
      </w:pPr>
      <w:r>
        <w:rPr>
          <w:rFonts w:asciiTheme="minorHAnsi" w:hAnsiTheme="minorHAnsi"/>
        </w:rPr>
        <w:t>Envío de documentos:</w:t>
      </w:r>
    </w:p>
    <w:p w14:paraId="7488FA4D" w14:textId="77777777" w:rsidR="00CD04D7" w:rsidRPr="00CD04D7" w:rsidRDefault="00CD04D7" w:rsidP="00CD04D7">
      <w:pPr>
        <w:pStyle w:val="Prrafodelista"/>
        <w:ind w:left="720"/>
        <w:jc w:val="both"/>
        <w:rPr>
          <w:rFonts w:asciiTheme="minorHAnsi" w:hAnsiTheme="minorHAnsi"/>
        </w:rPr>
      </w:pPr>
    </w:p>
    <w:p w14:paraId="64460EC0" w14:textId="7435014D" w:rsidR="003D2344" w:rsidRPr="00AA5AEA" w:rsidRDefault="003D2344" w:rsidP="003D2344">
      <w:pPr>
        <w:jc w:val="both"/>
        <w:rPr>
          <w:rFonts w:asciiTheme="minorHAnsi" w:hAnsiTheme="minorHAnsi"/>
        </w:rPr>
      </w:pPr>
      <w:r w:rsidRPr="00FD1488">
        <w:rPr>
          <w:rFonts w:asciiTheme="minorHAnsi" w:hAnsiTheme="minorHAnsi"/>
        </w:rPr>
        <w:t xml:space="preserve">Los documentos que deban ser </w:t>
      </w:r>
      <w:r w:rsidRPr="00AA5AEA">
        <w:rPr>
          <w:rFonts w:asciiTheme="minorHAnsi" w:hAnsiTheme="minorHAnsi"/>
        </w:rPr>
        <w:t>enviados como “oficiales” únicamente podrán ser radicados en el área de correspondencia y archivo del ANI, ningún documento oficial podrá ser enviado sin radicar.</w:t>
      </w:r>
    </w:p>
    <w:p w14:paraId="6EB0B789" w14:textId="77777777" w:rsidR="003D2344" w:rsidRPr="00AA5AEA" w:rsidRDefault="003D2344" w:rsidP="003D2344">
      <w:pPr>
        <w:jc w:val="both"/>
        <w:rPr>
          <w:rFonts w:asciiTheme="minorHAnsi" w:hAnsiTheme="minorHAnsi"/>
        </w:rPr>
      </w:pPr>
    </w:p>
    <w:p w14:paraId="0C7DF02B" w14:textId="77777777" w:rsidR="003D2344" w:rsidRPr="00AA5AEA" w:rsidRDefault="003D2344" w:rsidP="003D2344">
      <w:pPr>
        <w:jc w:val="both"/>
        <w:rPr>
          <w:rFonts w:asciiTheme="minorHAnsi" w:hAnsiTheme="minorHAnsi"/>
          <w:i/>
        </w:rPr>
      </w:pPr>
      <w:r w:rsidRPr="00AA5AEA">
        <w:rPr>
          <w:rFonts w:asciiTheme="minorHAnsi" w:hAnsiTheme="minorHAnsi"/>
        </w:rPr>
        <w:t>Atendiendo lo establecido en el acuerdo 060 de 2001, reglamentario de la Ley General de Archivos que en su artículo quinto establece: “</w:t>
      </w:r>
      <w:r w:rsidRPr="00AA5AEA">
        <w:rPr>
          <w:rFonts w:asciiTheme="minorHAnsi" w:hAnsiTheme="minorHAnsi"/>
          <w:i/>
          <w:lang w:val="es-ES_tradnl"/>
        </w:rPr>
        <w:t>Los procedimientos para la radicación de comunicaciones oficiales, velarán por la transparencia de la actuación administrativa, razón por la cual, no se podrán reservar números de radicación, ni habrá números repetidos, enmendados, corregidos o tachados, la numeración será asignada en estricto orden de recepción de los documentos”</w:t>
      </w:r>
    </w:p>
    <w:p w14:paraId="56735C97" w14:textId="77777777" w:rsidR="003D2344" w:rsidRPr="00AA5AEA" w:rsidRDefault="003D2344" w:rsidP="003D2344">
      <w:pPr>
        <w:jc w:val="both"/>
        <w:rPr>
          <w:rFonts w:asciiTheme="minorHAnsi" w:hAnsiTheme="minorHAnsi"/>
        </w:rPr>
      </w:pPr>
    </w:p>
    <w:p w14:paraId="22B3E4D3" w14:textId="4A06F268" w:rsidR="003D2344" w:rsidRPr="00AA5AEA" w:rsidRDefault="003D2344" w:rsidP="003D2344">
      <w:pPr>
        <w:jc w:val="both"/>
        <w:rPr>
          <w:rFonts w:asciiTheme="minorHAnsi" w:hAnsiTheme="minorHAnsi"/>
        </w:rPr>
      </w:pPr>
      <w:r w:rsidRPr="00AA5AEA">
        <w:rPr>
          <w:rFonts w:asciiTheme="minorHAnsi" w:hAnsiTheme="minorHAnsi"/>
        </w:rPr>
        <w:t>El envío se realiza de tres maneras, por medio de un mensajero interno quien lleva comunicaciones urgentes a entidades cercanas físicamente a la ANI, por medio de un mensajero motorizado quien lleva comunicaciones urgentes dentro de la ciudad de Bogotá y por medio de los ser</w:t>
      </w:r>
      <w:r w:rsidR="00C35A8C">
        <w:rPr>
          <w:rFonts w:asciiTheme="minorHAnsi" w:hAnsiTheme="minorHAnsi"/>
        </w:rPr>
        <w:t xml:space="preserve">vicios de correo certificado y </w:t>
      </w:r>
      <w:r w:rsidR="00B3744C">
        <w:rPr>
          <w:rFonts w:asciiTheme="minorHAnsi" w:hAnsiTheme="minorHAnsi"/>
        </w:rPr>
        <w:t>hoy mismo</w:t>
      </w:r>
      <w:r w:rsidRPr="00AA5AEA">
        <w:rPr>
          <w:rFonts w:asciiTheme="minorHAnsi" w:hAnsiTheme="minorHAnsi"/>
        </w:rPr>
        <w:t xml:space="preserve"> que es contratado con empresa</w:t>
      </w:r>
      <w:r w:rsidR="00B3744C">
        <w:rPr>
          <w:rFonts w:asciiTheme="minorHAnsi" w:hAnsiTheme="minorHAnsi"/>
        </w:rPr>
        <w:t>s</w:t>
      </w:r>
      <w:r w:rsidRPr="00AA5AEA">
        <w:rPr>
          <w:rFonts w:asciiTheme="minorHAnsi" w:hAnsiTheme="minorHAnsi"/>
        </w:rPr>
        <w:t xml:space="preserve"> de mensajería.</w:t>
      </w:r>
    </w:p>
    <w:p w14:paraId="6A5E2F91" w14:textId="77777777" w:rsidR="003D2344" w:rsidRPr="00AA5AEA" w:rsidRDefault="003D2344" w:rsidP="003D2344">
      <w:pPr>
        <w:jc w:val="both"/>
        <w:rPr>
          <w:rFonts w:asciiTheme="minorHAnsi" w:hAnsiTheme="minorHAnsi"/>
        </w:rPr>
      </w:pPr>
    </w:p>
    <w:p w14:paraId="3A53C15E" w14:textId="3D307AF6" w:rsidR="003D2344" w:rsidRPr="00AA5AEA" w:rsidRDefault="003D2344" w:rsidP="003D2344">
      <w:pPr>
        <w:jc w:val="both"/>
        <w:rPr>
          <w:rFonts w:asciiTheme="minorHAnsi" w:hAnsiTheme="minorHAnsi"/>
        </w:rPr>
      </w:pPr>
      <w:r w:rsidRPr="00AA5AEA">
        <w:rPr>
          <w:rFonts w:asciiTheme="minorHAnsi" w:hAnsiTheme="minorHAnsi"/>
        </w:rPr>
        <w:t>De la forma de envío queda registro en el sistema de Gestión Documental, así como el registro de las comunicaciones oficiales devueltas, de esto último queda informado quien proyectó el oficio a través del sistema.</w:t>
      </w:r>
    </w:p>
    <w:p w14:paraId="3A2DF802" w14:textId="77777777" w:rsidR="003D2344" w:rsidRPr="00AA5AEA" w:rsidRDefault="003D2344" w:rsidP="003D2344">
      <w:pPr>
        <w:rPr>
          <w:rFonts w:asciiTheme="minorHAnsi" w:hAnsiTheme="minorHAnsi" w:cs="Arial"/>
          <w:b/>
          <w:bCs/>
          <w:lang w:val="es-MX"/>
        </w:rPr>
      </w:pPr>
    </w:p>
    <w:p w14:paraId="10903BCC" w14:textId="77777777" w:rsidR="003D2344" w:rsidRPr="00371EDF" w:rsidRDefault="003D2344" w:rsidP="003D2344">
      <w:pPr>
        <w:rPr>
          <w:rFonts w:asciiTheme="minorHAnsi" w:hAnsiTheme="minorHAnsi" w:cs="Arial"/>
          <w:bCs/>
          <w:lang w:val="es-MX"/>
        </w:rPr>
      </w:pPr>
      <w:r w:rsidRPr="00371EDF">
        <w:rPr>
          <w:rFonts w:asciiTheme="minorHAnsi" w:hAnsiTheme="minorHAnsi" w:cs="Arial"/>
          <w:bCs/>
          <w:lang w:val="es-MX"/>
        </w:rPr>
        <w:t>Documentos internos memorandos</w:t>
      </w:r>
    </w:p>
    <w:p w14:paraId="0852B723" w14:textId="77777777" w:rsidR="003D2344" w:rsidRPr="00AA5AEA" w:rsidRDefault="003D2344" w:rsidP="003D2344">
      <w:pPr>
        <w:rPr>
          <w:rFonts w:asciiTheme="minorHAnsi" w:hAnsiTheme="minorHAnsi" w:cs="Arial"/>
          <w:b/>
          <w:bCs/>
          <w:lang w:val="es-MX"/>
        </w:rPr>
      </w:pPr>
    </w:p>
    <w:p w14:paraId="68486BC4" w14:textId="078E6B75" w:rsidR="003D2344" w:rsidRDefault="003D2344" w:rsidP="003D2344">
      <w:pPr>
        <w:jc w:val="both"/>
        <w:rPr>
          <w:rFonts w:asciiTheme="minorHAnsi" w:hAnsiTheme="minorHAnsi" w:cs="Arial"/>
          <w:bCs/>
          <w:lang w:val="es-MX"/>
        </w:rPr>
      </w:pPr>
      <w:r w:rsidRPr="00AA5AEA">
        <w:rPr>
          <w:rFonts w:asciiTheme="minorHAnsi" w:hAnsiTheme="minorHAnsi" w:cs="Arial"/>
          <w:bCs/>
          <w:lang w:val="es-MX"/>
        </w:rPr>
        <w:t>Para el envío de documentos memorandos internos se debe radicar en la ventanilla interna en la cual se verifica el asunto, destino y anexos, una vez radicado el documento se digitaliza y envía por el sistema al destinatario.</w:t>
      </w:r>
    </w:p>
    <w:p w14:paraId="7DBD1BA7" w14:textId="5ADABFB1" w:rsidR="00B3744C" w:rsidRDefault="00B3744C" w:rsidP="003D2344">
      <w:pPr>
        <w:jc w:val="both"/>
        <w:rPr>
          <w:rFonts w:asciiTheme="minorHAnsi" w:hAnsiTheme="minorHAnsi" w:cs="Arial"/>
          <w:bCs/>
          <w:lang w:val="es-MX"/>
        </w:rPr>
      </w:pPr>
    </w:p>
    <w:p w14:paraId="14F8C40B" w14:textId="160F3FB3" w:rsidR="00B3744C" w:rsidRPr="00AA5AEA" w:rsidRDefault="00B3744C" w:rsidP="003D2344">
      <w:pPr>
        <w:jc w:val="both"/>
        <w:rPr>
          <w:rFonts w:asciiTheme="minorHAnsi" w:hAnsiTheme="minorHAnsi" w:cs="Arial"/>
          <w:bCs/>
          <w:lang w:val="es-MX"/>
        </w:rPr>
      </w:pPr>
      <w:r>
        <w:rPr>
          <w:rFonts w:asciiTheme="minorHAnsi" w:hAnsiTheme="minorHAnsi" w:cs="Arial"/>
          <w:bCs/>
          <w:lang w:val="es-MX"/>
        </w:rPr>
        <w:t>Si el memorando tiene firma digital y va sin anexos se asigna por el sistema de gestión Documental Orfeo.</w:t>
      </w:r>
    </w:p>
    <w:p w14:paraId="3D5B24EE" w14:textId="69FD37F6" w:rsidR="003D2344" w:rsidRDefault="003D2344" w:rsidP="003D2344">
      <w:pPr>
        <w:rPr>
          <w:rFonts w:asciiTheme="minorHAnsi" w:hAnsiTheme="minorHAnsi" w:cs="Arial"/>
          <w:bCs/>
          <w:lang w:val="es-MX"/>
        </w:rPr>
      </w:pPr>
    </w:p>
    <w:p w14:paraId="6CA4996C" w14:textId="77777777" w:rsidR="003D2344" w:rsidRPr="00371EDF" w:rsidRDefault="003D2344" w:rsidP="003D2344">
      <w:pPr>
        <w:rPr>
          <w:rFonts w:asciiTheme="minorHAnsi" w:hAnsiTheme="minorHAnsi" w:cs="Arial"/>
          <w:bCs/>
          <w:lang w:val="es-MX"/>
        </w:rPr>
      </w:pPr>
      <w:r w:rsidRPr="00371EDF">
        <w:rPr>
          <w:rFonts w:asciiTheme="minorHAnsi" w:hAnsiTheme="minorHAnsi" w:cs="Arial"/>
          <w:bCs/>
          <w:lang w:val="es-MX"/>
        </w:rPr>
        <w:t>Documentos externos oficios de salida</w:t>
      </w:r>
    </w:p>
    <w:p w14:paraId="019EB1B5" w14:textId="77777777" w:rsidR="003D2344" w:rsidRPr="00AA5AEA" w:rsidRDefault="003D2344" w:rsidP="003D2344">
      <w:pPr>
        <w:rPr>
          <w:rFonts w:asciiTheme="minorHAnsi" w:hAnsiTheme="minorHAnsi" w:cs="Arial"/>
          <w:b/>
          <w:bCs/>
          <w:lang w:val="es-MX"/>
        </w:rPr>
      </w:pPr>
    </w:p>
    <w:p w14:paraId="40142EC4"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lastRenderedPageBreak/>
        <w:t>Las comunicaciones oficiales de salida, solo pueden ser suscritas por las personas autorizadas mediante resolución 852 de 2012</w:t>
      </w:r>
    </w:p>
    <w:p w14:paraId="6152F004" w14:textId="77777777" w:rsidR="003D2344" w:rsidRPr="00AA5AEA" w:rsidRDefault="003D2344" w:rsidP="003D2344">
      <w:pPr>
        <w:rPr>
          <w:rFonts w:asciiTheme="minorHAnsi" w:hAnsiTheme="minorHAnsi" w:cs="Arial"/>
          <w:bCs/>
          <w:lang w:val="es-MX"/>
        </w:rPr>
      </w:pPr>
    </w:p>
    <w:p w14:paraId="45CEB473" w14:textId="3A8FEABF"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t>Para el envío de documentos de oficios de salida se debe radicar en la ventanilla interna en la cual se verifica el asunto, destino, anexos y firmas autorizadas, una vez radicado el documento se digitaliza y envía por el al destinatario por medio del servicio de correo postal contratado, el motorizado si es el perímetro de Bogotá y urgente o por certimail.</w:t>
      </w:r>
    </w:p>
    <w:p w14:paraId="25ED884E" w14:textId="77777777" w:rsidR="003D2344" w:rsidRPr="00AA5AEA" w:rsidRDefault="003D2344" w:rsidP="003D2344">
      <w:pPr>
        <w:jc w:val="both"/>
        <w:rPr>
          <w:rFonts w:asciiTheme="minorHAnsi" w:hAnsiTheme="minorHAnsi" w:cs="Arial"/>
          <w:bCs/>
          <w:lang w:val="es-MX"/>
        </w:rPr>
      </w:pPr>
    </w:p>
    <w:p w14:paraId="2492DAB9" w14:textId="77777777" w:rsidR="003D2344" w:rsidRPr="00AA5AEA" w:rsidRDefault="003D2344" w:rsidP="003D2344">
      <w:pPr>
        <w:jc w:val="both"/>
        <w:rPr>
          <w:rFonts w:asciiTheme="minorHAnsi" w:hAnsiTheme="minorHAnsi" w:cs="Arial"/>
          <w:bCs/>
          <w:lang w:val="es-MX"/>
        </w:rPr>
      </w:pPr>
      <w:r w:rsidRPr="00AA5AEA">
        <w:rPr>
          <w:rFonts w:asciiTheme="minorHAnsi" w:hAnsiTheme="minorHAnsi" w:cs="Arial"/>
          <w:bCs/>
          <w:lang w:val="es-MX"/>
        </w:rPr>
        <w:t>Los documentos enviados por el servicio de correo postal contratado se realizan por correo certificado, si es notificación por notiexpress y si es urgente y fuera de Bogotá por el servicio de hoy mismo. Los documentos se entregan con planilla para el registro de envío, la planilla se genera automáticamente a través del sistema de gestión documental quedando registrado para cada documento el medio de envío y numero de planilla con el que se entregó.</w:t>
      </w:r>
    </w:p>
    <w:p w14:paraId="30DDC280" w14:textId="77777777" w:rsidR="003D2344" w:rsidRPr="00AA5AEA" w:rsidRDefault="003D2344" w:rsidP="003D2344">
      <w:pPr>
        <w:jc w:val="both"/>
        <w:rPr>
          <w:rFonts w:asciiTheme="minorHAnsi" w:hAnsiTheme="minorHAnsi" w:cs="Arial"/>
          <w:bCs/>
          <w:lang w:val="es-MX"/>
        </w:rPr>
      </w:pPr>
    </w:p>
    <w:p w14:paraId="467B736E" w14:textId="560FE0C7" w:rsidR="003D2344" w:rsidRDefault="003D2344" w:rsidP="003D2344">
      <w:pPr>
        <w:jc w:val="both"/>
        <w:rPr>
          <w:rFonts w:asciiTheme="minorHAnsi" w:hAnsiTheme="minorHAnsi" w:cs="Arial"/>
          <w:bCs/>
          <w:lang w:val="es-MX"/>
        </w:rPr>
      </w:pPr>
      <w:r w:rsidRPr="00AA5AEA">
        <w:rPr>
          <w:rFonts w:asciiTheme="minorHAnsi" w:hAnsiTheme="minorHAnsi" w:cs="Arial"/>
          <w:bCs/>
          <w:lang w:val="es-MX"/>
        </w:rPr>
        <w:t>Las empresas de mensajería deben contar con sistema de seguimiento a los envíos a través de internet.</w:t>
      </w:r>
    </w:p>
    <w:p w14:paraId="3A2F2276" w14:textId="3D49DF7C" w:rsidR="00026780" w:rsidRDefault="00026780" w:rsidP="003D2344">
      <w:pPr>
        <w:jc w:val="both"/>
        <w:rPr>
          <w:rFonts w:asciiTheme="minorHAnsi" w:hAnsiTheme="minorHAnsi" w:cs="Arial"/>
          <w:bCs/>
          <w:lang w:val="es-MX"/>
        </w:rPr>
      </w:pPr>
    </w:p>
    <w:p w14:paraId="09080F04" w14:textId="77777777" w:rsidR="003D2344" w:rsidRPr="00AA5AEA" w:rsidRDefault="003D2344" w:rsidP="003D2344">
      <w:pPr>
        <w:jc w:val="both"/>
        <w:rPr>
          <w:rFonts w:asciiTheme="minorHAnsi" w:hAnsiTheme="minorHAnsi" w:cs="Arial"/>
          <w:bCs/>
          <w:lang w:val="es-MX"/>
        </w:rPr>
      </w:pPr>
    </w:p>
    <w:p w14:paraId="1534CDF2" w14:textId="77777777" w:rsidR="003D2344" w:rsidRPr="00371EDF" w:rsidRDefault="003D2344" w:rsidP="003D2344">
      <w:pPr>
        <w:pStyle w:val="Ttulo4"/>
        <w:rPr>
          <w:rFonts w:asciiTheme="minorHAnsi" w:hAnsiTheme="minorHAnsi"/>
          <w:snapToGrid w:val="0"/>
          <w:color w:val="auto"/>
        </w:rPr>
      </w:pPr>
      <w:bookmarkStart w:id="32" w:name="_Toc107736111"/>
      <w:bookmarkStart w:id="33" w:name="_Toc107736177"/>
      <w:bookmarkStart w:id="34" w:name="_Toc107736340"/>
      <w:bookmarkStart w:id="35" w:name="_Toc107736480"/>
      <w:bookmarkStart w:id="36" w:name="_Toc109784364"/>
      <w:r w:rsidRPr="00371EDF">
        <w:rPr>
          <w:rFonts w:asciiTheme="minorHAnsi" w:hAnsiTheme="minorHAnsi"/>
          <w:color w:val="auto"/>
        </w:rPr>
        <w:t>Trámite de documentos</w:t>
      </w:r>
      <w:bookmarkEnd w:id="32"/>
      <w:bookmarkEnd w:id="33"/>
      <w:bookmarkEnd w:id="34"/>
      <w:bookmarkEnd w:id="35"/>
      <w:bookmarkEnd w:id="36"/>
    </w:p>
    <w:p w14:paraId="25CD66F3" w14:textId="77777777" w:rsidR="003D2344" w:rsidRPr="00AA5AEA" w:rsidRDefault="003D2344" w:rsidP="003D2344">
      <w:pPr>
        <w:rPr>
          <w:rFonts w:asciiTheme="minorHAnsi" w:hAnsiTheme="minorHAnsi" w:cs="Arial"/>
          <w:bCs/>
        </w:rPr>
      </w:pPr>
    </w:p>
    <w:p w14:paraId="53F34E4B" w14:textId="77777777" w:rsidR="003D2344" w:rsidRPr="00AA5AEA" w:rsidRDefault="003D2344" w:rsidP="003D2344">
      <w:pPr>
        <w:rPr>
          <w:rFonts w:asciiTheme="minorHAnsi" w:hAnsiTheme="minorHAnsi" w:cs="Arial"/>
          <w:bCs/>
        </w:rPr>
      </w:pPr>
      <w:r w:rsidRPr="00AA5AEA">
        <w:rPr>
          <w:rFonts w:asciiTheme="minorHAnsi" w:hAnsiTheme="minorHAnsi" w:cs="Arial"/>
          <w:bCs/>
        </w:rPr>
        <w:t xml:space="preserve">Curso del documento desde su producción o recepción hasta el cumplimiento de su función administrativa. </w:t>
      </w:r>
    </w:p>
    <w:p w14:paraId="380F812B" w14:textId="77777777" w:rsidR="003D2344" w:rsidRPr="00AA5AEA" w:rsidRDefault="003D2344" w:rsidP="003D2344">
      <w:pPr>
        <w:rPr>
          <w:rFonts w:asciiTheme="minorHAnsi" w:hAnsiTheme="minorHAnsi" w:cs="Arial"/>
          <w:bCs/>
        </w:rPr>
      </w:pPr>
    </w:p>
    <w:p w14:paraId="45DB1401" w14:textId="3333C8A7" w:rsidR="003D2344" w:rsidRPr="00AA5AEA" w:rsidRDefault="003D2344" w:rsidP="003D2344">
      <w:pPr>
        <w:jc w:val="both"/>
        <w:rPr>
          <w:rFonts w:asciiTheme="minorHAnsi" w:hAnsiTheme="minorHAnsi" w:cs="Arial"/>
          <w:bCs/>
        </w:rPr>
      </w:pPr>
      <w:r w:rsidRPr="00AA5AEA">
        <w:rPr>
          <w:rFonts w:asciiTheme="minorHAnsi" w:hAnsiTheme="minorHAnsi" w:cs="Arial"/>
          <w:bCs/>
        </w:rPr>
        <w:t>Para el trámite de los asuntos asignados a las dependencias se utiliza el sistema de gestión documental en el cual se da respuesta a un radicado de entrada, se clasifican los documentos de acuerdo con las series y subseries de la tabla de retención documental, se lleva el registro histórico de lo sucedido con los documentos y se archivan en el expediente electrónico y físico correspondiente, lo mismo para aquellos documentos que no sean respuesta a una solicitud.</w:t>
      </w:r>
    </w:p>
    <w:p w14:paraId="009B4BD9" w14:textId="77777777" w:rsidR="003D2344" w:rsidRPr="00AA5AEA" w:rsidRDefault="003D2344" w:rsidP="003D2344">
      <w:pPr>
        <w:jc w:val="both"/>
        <w:rPr>
          <w:rFonts w:asciiTheme="minorHAnsi" w:hAnsiTheme="minorHAnsi" w:cs="Arial"/>
          <w:bCs/>
        </w:rPr>
      </w:pPr>
    </w:p>
    <w:p w14:paraId="60B9835F" w14:textId="5030C901" w:rsidR="003D2344" w:rsidRPr="00AA5AEA" w:rsidRDefault="003D2344" w:rsidP="003D2344">
      <w:pPr>
        <w:jc w:val="both"/>
        <w:rPr>
          <w:rFonts w:asciiTheme="minorHAnsi" w:hAnsiTheme="minorHAnsi" w:cs="Arial"/>
          <w:bCs/>
        </w:rPr>
      </w:pPr>
      <w:r w:rsidRPr="00AA5AEA">
        <w:rPr>
          <w:rFonts w:asciiTheme="minorHAnsi" w:hAnsiTheme="minorHAnsi" w:cs="Arial"/>
          <w:bCs/>
        </w:rPr>
        <w:t xml:space="preserve">Los jefes de las dependencias deben revisar los proyectos de respuesta a través del sistema de gestión documental </w:t>
      </w:r>
      <w:r w:rsidR="00026780">
        <w:rPr>
          <w:rFonts w:asciiTheme="minorHAnsi" w:hAnsiTheme="minorHAnsi" w:cs="Arial"/>
          <w:bCs/>
        </w:rPr>
        <w:t xml:space="preserve">Vistos Buenos </w:t>
      </w:r>
      <w:r w:rsidRPr="00AA5AEA">
        <w:rPr>
          <w:rFonts w:asciiTheme="minorHAnsi" w:hAnsiTheme="minorHAnsi" w:cs="Arial"/>
          <w:bCs/>
        </w:rPr>
        <w:t>y realizar las correcciones necesarias antes de imprimirlos para firma.</w:t>
      </w:r>
    </w:p>
    <w:p w14:paraId="47F1AE8D" w14:textId="77777777" w:rsidR="003D2344" w:rsidRPr="00AA5AEA" w:rsidRDefault="003D2344" w:rsidP="003D2344">
      <w:pPr>
        <w:jc w:val="both"/>
        <w:rPr>
          <w:rFonts w:asciiTheme="minorHAnsi" w:hAnsiTheme="minorHAnsi" w:cs="Arial"/>
          <w:bCs/>
        </w:rPr>
      </w:pPr>
    </w:p>
    <w:p w14:paraId="1DC230C4" w14:textId="77777777" w:rsidR="003D2344" w:rsidRPr="00371EDF" w:rsidRDefault="003D2344" w:rsidP="003D2344">
      <w:pPr>
        <w:pStyle w:val="Ttulo4"/>
        <w:rPr>
          <w:rFonts w:asciiTheme="minorHAnsi" w:hAnsiTheme="minorHAnsi"/>
          <w:color w:val="auto"/>
        </w:rPr>
      </w:pPr>
      <w:r w:rsidRPr="00371EDF">
        <w:rPr>
          <w:rFonts w:asciiTheme="minorHAnsi" w:hAnsiTheme="minorHAnsi"/>
          <w:color w:val="auto"/>
        </w:rPr>
        <w:t>Acceso y Consulta</w:t>
      </w:r>
    </w:p>
    <w:p w14:paraId="3DD58501" w14:textId="77777777" w:rsidR="003D2344" w:rsidRPr="00AA5AEA" w:rsidRDefault="003D2344" w:rsidP="003D2344">
      <w:pPr>
        <w:pStyle w:val="Lista4"/>
        <w:ind w:left="0" w:firstLine="0"/>
        <w:rPr>
          <w:rFonts w:asciiTheme="minorHAnsi" w:hAnsiTheme="minorHAnsi"/>
          <w:lang w:val="es-ES_tradnl" w:eastAsia="es-CO"/>
        </w:rPr>
      </w:pPr>
    </w:p>
    <w:p w14:paraId="435C3AE0" w14:textId="77777777"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 xml:space="preserve">Los documentos de los contratos de concesión en la etapa de Gestión Contractual pueden ser consultados en original físico únicamente en el área de </w:t>
      </w:r>
      <w:r w:rsidR="00C22F25">
        <w:rPr>
          <w:rFonts w:asciiTheme="minorHAnsi" w:hAnsiTheme="minorHAnsi" w:cs="Arial"/>
          <w:bCs/>
        </w:rPr>
        <w:t>Gestión Documental,</w:t>
      </w:r>
      <w:r w:rsidRPr="00AA5AEA">
        <w:rPr>
          <w:rFonts w:asciiTheme="minorHAnsi" w:hAnsiTheme="minorHAnsi" w:cs="Arial"/>
          <w:bCs/>
        </w:rPr>
        <w:t xml:space="preserve"> solo se prestan aquellos que se requieren para complementación de firmas o cuando hay datos poco legibles.</w:t>
      </w:r>
    </w:p>
    <w:p w14:paraId="444B701A" w14:textId="77777777" w:rsidR="003D2344" w:rsidRPr="00AA5AEA" w:rsidRDefault="003D2344" w:rsidP="003D2344">
      <w:pPr>
        <w:pStyle w:val="Lista4"/>
        <w:ind w:left="0" w:firstLine="0"/>
        <w:jc w:val="both"/>
        <w:rPr>
          <w:rFonts w:asciiTheme="minorHAnsi" w:hAnsiTheme="minorHAnsi" w:cs="Arial"/>
          <w:bCs/>
        </w:rPr>
      </w:pPr>
    </w:p>
    <w:p w14:paraId="1D186F49" w14:textId="77777777"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A través del sistema existe el control de acceso por dependencias una dependencia no puede ver documentos de otra dependencia si no tiene acceso y se encuentra totalmente restringido el acceso a información reservada y que contiene datos personales.</w:t>
      </w:r>
    </w:p>
    <w:p w14:paraId="4D721531" w14:textId="77777777" w:rsidR="003D2344" w:rsidRPr="00AA5AEA" w:rsidRDefault="003D2344" w:rsidP="003D2344">
      <w:pPr>
        <w:pStyle w:val="Lista4"/>
        <w:ind w:left="0" w:firstLine="0"/>
        <w:jc w:val="both"/>
        <w:rPr>
          <w:rFonts w:asciiTheme="minorHAnsi" w:hAnsiTheme="minorHAnsi" w:cs="Arial"/>
          <w:bCs/>
        </w:rPr>
      </w:pPr>
    </w:p>
    <w:p w14:paraId="2CA3D231" w14:textId="77777777"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El sistema de Gestión Documental Orfeo, cuenta con la opción de marcar documentos como confidenciales en estos casos el documento solo puede ser visto por el usuario que lo tenga asignado para el trámite.</w:t>
      </w:r>
    </w:p>
    <w:p w14:paraId="23C37007" w14:textId="77777777" w:rsidR="003D2344" w:rsidRPr="00AA5AEA" w:rsidRDefault="003D2344" w:rsidP="003D2344">
      <w:pPr>
        <w:pStyle w:val="Lista4"/>
        <w:ind w:left="0" w:firstLine="0"/>
        <w:jc w:val="both"/>
        <w:rPr>
          <w:rFonts w:asciiTheme="minorHAnsi" w:hAnsiTheme="minorHAnsi" w:cs="Arial"/>
          <w:bCs/>
        </w:rPr>
      </w:pPr>
    </w:p>
    <w:p w14:paraId="1BAD884C" w14:textId="50B3D437"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El control de préstamos se realiza en planilla y</w:t>
      </w:r>
      <w:r w:rsidR="00026780">
        <w:rPr>
          <w:rFonts w:asciiTheme="minorHAnsi" w:hAnsiTheme="minorHAnsi" w:cs="Arial"/>
          <w:bCs/>
        </w:rPr>
        <w:t>/o</w:t>
      </w:r>
      <w:r w:rsidRPr="00AA5AEA">
        <w:rPr>
          <w:rFonts w:asciiTheme="minorHAnsi" w:hAnsiTheme="minorHAnsi" w:cs="Arial"/>
          <w:bCs/>
        </w:rPr>
        <w:t xml:space="preserve"> mediante el sistema de Gestión Documental Orfeo de manera automática para la solicitud, préstamo y devolución.</w:t>
      </w:r>
    </w:p>
    <w:p w14:paraId="6B529796" w14:textId="77777777" w:rsidR="003D2344" w:rsidRPr="00AA5AEA" w:rsidRDefault="003D2344" w:rsidP="003D2344">
      <w:pPr>
        <w:pStyle w:val="Lista4"/>
        <w:ind w:left="0" w:firstLine="0"/>
        <w:jc w:val="both"/>
        <w:rPr>
          <w:rFonts w:asciiTheme="minorHAnsi" w:hAnsiTheme="minorHAnsi" w:cs="Arial"/>
          <w:bCs/>
        </w:rPr>
      </w:pPr>
    </w:p>
    <w:p w14:paraId="5A8E3660" w14:textId="77777777"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Las solicitudes también se realizan a través de correo electrónico en algunos casos.</w:t>
      </w:r>
    </w:p>
    <w:p w14:paraId="1CC8D579" w14:textId="77777777" w:rsidR="003D2344" w:rsidRPr="00AA5AEA" w:rsidRDefault="003D2344" w:rsidP="003D2344">
      <w:pPr>
        <w:pStyle w:val="Lista4"/>
        <w:ind w:left="0" w:firstLine="0"/>
        <w:jc w:val="both"/>
        <w:rPr>
          <w:rFonts w:asciiTheme="minorHAnsi" w:hAnsiTheme="minorHAnsi" w:cs="Arial"/>
          <w:bCs/>
        </w:rPr>
      </w:pPr>
    </w:p>
    <w:p w14:paraId="5FB23934" w14:textId="77777777"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Las personas externas a la entidad pueden consultar los documentos en la sala de consulta con el acompañamiento de una personal del área de Gestión Documental, la sala cuenta con cámaras de seguridad.</w:t>
      </w:r>
    </w:p>
    <w:p w14:paraId="53496D36" w14:textId="77777777" w:rsidR="003D2344" w:rsidRPr="00AA5AEA" w:rsidRDefault="003D2344" w:rsidP="003D2344">
      <w:pPr>
        <w:pStyle w:val="Lista4"/>
        <w:ind w:left="0" w:firstLine="0"/>
        <w:jc w:val="both"/>
        <w:rPr>
          <w:rFonts w:asciiTheme="minorHAnsi" w:hAnsiTheme="minorHAnsi" w:cs="Arial"/>
          <w:bCs/>
        </w:rPr>
      </w:pPr>
    </w:p>
    <w:p w14:paraId="42EF8AFB" w14:textId="77777777" w:rsidR="003D2344" w:rsidRPr="00371EDF" w:rsidRDefault="003D2344" w:rsidP="003D2344">
      <w:pPr>
        <w:pStyle w:val="Ttulo4"/>
        <w:rPr>
          <w:rFonts w:asciiTheme="minorHAnsi" w:hAnsiTheme="minorHAnsi"/>
          <w:color w:val="auto"/>
        </w:rPr>
      </w:pPr>
      <w:r w:rsidRPr="00371EDF">
        <w:rPr>
          <w:rFonts w:asciiTheme="minorHAnsi" w:hAnsiTheme="minorHAnsi"/>
          <w:color w:val="auto"/>
        </w:rPr>
        <w:t>Control y seguimiento</w:t>
      </w:r>
    </w:p>
    <w:p w14:paraId="7AB39B44" w14:textId="77777777" w:rsidR="003D2344" w:rsidRPr="00AA5AEA" w:rsidRDefault="003D2344" w:rsidP="003D2344">
      <w:pPr>
        <w:pStyle w:val="Lista4"/>
        <w:ind w:left="0" w:firstLine="0"/>
        <w:jc w:val="both"/>
        <w:rPr>
          <w:rFonts w:asciiTheme="minorHAnsi" w:hAnsiTheme="minorHAnsi" w:cs="Arial"/>
          <w:bCs/>
        </w:rPr>
      </w:pPr>
    </w:p>
    <w:p w14:paraId="575888F8" w14:textId="2051150D" w:rsidR="003D2344" w:rsidRPr="00AA5AEA" w:rsidRDefault="003D2344" w:rsidP="003D2344">
      <w:pPr>
        <w:pStyle w:val="Lista4"/>
        <w:ind w:left="0" w:firstLine="0"/>
        <w:jc w:val="both"/>
        <w:rPr>
          <w:rFonts w:asciiTheme="minorHAnsi" w:hAnsiTheme="minorHAnsi" w:cs="Arial"/>
          <w:bCs/>
        </w:rPr>
      </w:pPr>
      <w:r w:rsidRPr="00AA5AEA">
        <w:rPr>
          <w:rFonts w:asciiTheme="minorHAnsi" w:hAnsiTheme="minorHAnsi" w:cs="Arial"/>
          <w:bCs/>
        </w:rPr>
        <w:t xml:space="preserve">El control y seguimiento de los trámites se lleva a cabo a través del sistema de Gestión Documental Orfeo, el sistema cuenta con un registro histórico de la trazabilidad de cada comunicación en cuanto a expediente y anexo de respuestas y </w:t>
      </w:r>
      <w:r w:rsidR="00026780">
        <w:rPr>
          <w:rFonts w:asciiTheme="minorHAnsi" w:hAnsiTheme="minorHAnsi" w:cs="Arial"/>
          <w:bCs/>
        </w:rPr>
        <w:t>revisiones o Vistos Buenos</w:t>
      </w:r>
      <w:r w:rsidRPr="00AA5AEA">
        <w:rPr>
          <w:rFonts w:asciiTheme="minorHAnsi" w:hAnsiTheme="minorHAnsi" w:cs="Arial"/>
          <w:bCs/>
        </w:rPr>
        <w:t>.</w:t>
      </w:r>
    </w:p>
    <w:p w14:paraId="7A8B894D" w14:textId="77777777" w:rsidR="003D2344" w:rsidRPr="00AA5AEA" w:rsidRDefault="003D2344" w:rsidP="003D2344">
      <w:pPr>
        <w:pStyle w:val="Lista4"/>
        <w:ind w:left="0" w:firstLine="0"/>
        <w:jc w:val="both"/>
        <w:rPr>
          <w:rFonts w:asciiTheme="minorHAnsi" w:hAnsiTheme="minorHAnsi" w:cs="Arial"/>
          <w:bCs/>
        </w:rPr>
      </w:pPr>
    </w:p>
    <w:p w14:paraId="561F4ECD" w14:textId="77777777" w:rsidR="003D2344" w:rsidRDefault="003D2344" w:rsidP="003D2344">
      <w:pPr>
        <w:pStyle w:val="Lista4"/>
        <w:ind w:left="0" w:firstLine="0"/>
        <w:jc w:val="both"/>
        <w:rPr>
          <w:rFonts w:asciiTheme="minorHAnsi" w:hAnsiTheme="minorHAnsi" w:cs="Arial"/>
          <w:bCs/>
        </w:rPr>
      </w:pPr>
      <w:r w:rsidRPr="00AA5AEA">
        <w:rPr>
          <w:rFonts w:asciiTheme="minorHAnsi" w:hAnsiTheme="minorHAnsi" w:cs="Arial"/>
          <w:bCs/>
        </w:rPr>
        <w:t>El sistema cuenta con la parametrización de términos de respuesta, cinco días antes del vencimiento el documento cambia a color rojo. En casos de vencimiento el sistema envía un informado al Jefe de la dependencia, también cuenta con el registro y seguimiento de atención al ciudadano con estadísticas de cumplimiento.</w:t>
      </w:r>
    </w:p>
    <w:p w14:paraId="0A1EE3D2" w14:textId="77777777" w:rsidR="00C22F25" w:rsidRPr="00AA5AEA" w:rsidRDefault="00C22F25" w:rsidP="003D2344">
      <w:pPr>
        <w:pStyle w:val="Lista4"/>
        <w:ind w:left="0" w:firstLine="0"/>
        <w:jc w:val="both"/>
        <w:rPr>
          <w:rFonts w:asciiTheme="minorHAnsi" w:hAnsiTheme="minorHAnsi" w:cs="Arial"/>
          <w:bCs/>
        </w:rPr>
      </w:pPr>
    </w:p>
    <w:p w14:paraId="5E169E7E" w14:textId="2DFEA02E" w:rsidR="00C22F25" w:rsidRPr="00AA5AEA" w:rsidRDefault="00C22F25" w:rsidP="00C22F25">
      <w:pPr>
        <w:jc w:val="both"/>
        <w:rPr>
          <w:rFonts w:asciiTheme="minorHAnsi" w:hAnsiTheme="minorHAnsi" w:cs="Arial"/>
          <w:bCs/>
          <w:lang w:val="es-MX"/>
        </w:rPr>
      </w:pPr>
      <w:r w:rsidRPr="00AA5AEA">
        <w:rPr>
          <w:rFonts w:asciiTheme="minorHAnsi" w:hAnsiTheme="minorHAnsi" w:cs="Arial"/>
          <w:bCs/>
          <w:lang w:val="es-MX"/>
        </w:rPr>
        <w:t xml:space="preserve">Aspectos pendientes de cumplir para </w:t>
      </w:r>
      <w:r>
        <w:rPr>
          <w:rFonts w:asciiTheme="minorHAnsi" w:hAnsiTheme="minorHAnsi" w:cs="Arial"/>
          <w:bCs/>
          <w:lang w:val="es-MX"/>
        </w:rPr>
        <w:t xml:space="preserve">gestión y trámite de acuerdo con los criterios establecidos en el </w:t>
      </w:r>
      <w:r w:rsidRPr="003D2344">
        <w:rPr>
          <w:rFonts w:ascii="Calibri" w:hAnsi="Calibri" w:cs="Arial"/>
          <w:bCs/>
        </w:rPr>
        <w:t>Manual para la implementación de un Progra</w:t>
      </w:r>
      <w:r>
        <w:rPr>
          <w:rFonts w:ascii="Calibri" w:hAnsi="Calibri" w:cs="Arial"/>
          <w:bCs/>
        </w:rPr>
        <w:t>ma de Gestión Documental elaborado por el Archivo General de la Nación.</w:t>
      </w:r>
    </w:p>
    <w:p w14:paraId="24CB3240" w14:textId="77777777" w:rsidR="003D2344" w:rsidRPr="00C22F25" w:rsidRDefault="003D2344" w:rsidP="003D2344">
      <w:pPr>
        <w:pStyle w:val="Lista4"/>
        <w:ind w:left="0" w:firstLine="0"/>
        <w:jc w:val="both"/>
        <w:rPr>
          <w:rFonts w:asciiTheme="minorHAnsi" w:hAnsiTheme="minorHAnsi" w:cs="Arial"/>
          <w:bCs/>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470"/>
      </w:tblGrid>
      <w:tr w:rsidR="00C35A8C" w:rsidRPr="00AA5AEA" w14:paraId="2CFC18AF" w14:textId="77777777" w:rsidTr="00FD1488">
        <w:trPr>
          <w:trHeight w:val="509"/>
          <w:tblHeader/>
        </w:trPr>
        <w:tc>
          <w:tcPr>
            <w:tcW w:w="2206" w:type="dxa"/>
            <w:shd w:val="clear" w:color="auto" w:fill="auto"/>
            <w:vAlign w:val="center"/>
          </w:tcPr>
          <w:p w14:paraId="22537900" w14:textId="77777777" w:rsidR="00C35A8C" w:rsidRPr="00FD1488" w:rsidRDefault="00C35A8C" w:rsidP="00FD1488">
            <w:pPr>
              <w:jc w:val="center"/>
              <w:rPr>
                <w:rFonts w:asciiTheme="minorHAnsi" w:eastAsia="Calibri" w:hAnsiTheme="minorHAnsi" w:cs="Arial"/>
                <w:b/>
                <w:sz w:val="22"/>
                <w:szCs w:val="22"/>
              </w:rPr>
            </w:pPr>
            <w:r w:rsidRPr="00FD1488">
              <w:rPr>
                <w:rFonts w:asciiTheme="minorHAnsi" w:eastAsia="Calibri" w:hAnsiTheme="minorHAnsi" w:cs="Arial"/>
                <w:b/>
                <w:bCs/>
                <w:color w:val="000000"/>
                <w:sz w:val="20"/>
                <w:szCs w:val="20"/>
              </w:rPr>
              <w:t>ASPECTO / CRITERIO</w:t>
            </w:r>
          </w:p>
        </w:tc>
        <w:tc>
          <w:tcPr>
            <w:tcW w:w="6470" w:type="dxa"/>
            <w:shd w:val="clear" w:color="auto" w:fill="auto"/>
            <w:vAlign w:val="center"/>
          </w:tcPr>
          <w:p w14:paraId="7755ADDE" w14:textId="77777777" w:rsidR="00C35A8C" w:rsidRPr="00FD1488" w:rsidRDefault="00C35A8C" w:rsidP="00FD1488">
            <w:pPr>
              <w:jc w:val="center"/>
              <w:rPr>
                <w:rFonts w:asciiTheme="minorHAnsi" w:eastAsia="Calibri" w:hAnsiTheme="minorHAnsi" w:cs="Arial"/>
                <w:b/>
                <w:bCs/>
                <w:color w:val="000000"/>
                <w:sz w:val="20"/>
                <w:szCs w:val="20"/>
              </w:rPr>
            </w:pPr>
            <w:r w:rsidRPr="00FD1488">
              <w:rPr>
                <w:rFonts w:asciiTheme="minorHAnsi" w:eastAsia="Calibri" w:hAnsiTheme="minorHAnsi" w:cs="Arial"/>
                <w:b/>
                <w:bCs/>
                <w:color w:val="000000"/>
                <w:sz w:val="20"/>
                <w:szCs w:val="20"/>
              </w:rPr>
              <w:t>ACTIVIDADES A DESARROLLAR</w:t>
            </w:r>
          </w:p>
        </w:tc>
      </w:tr>
      <w:tr w:rsidR="00C35A8C" w:rsidRPr="00AA5AEA" w14:paraId="7A1556A5" w14:textId="77777777" w:rsidTr="00C22F25">
        <w:tc>
          <w:tcPr>
            <w:tcW w:w="2206" w:type="dxa"/>
            <w:shd w:val="clear" w:color="auto" w:fill="auto"/>
            <w:vAlign w:val="center"/>
          </w:tcPr>
          <w:p w14:paraId="5E4BAEF0" w14:textId="77777777" w:rsidR="00C35A8C" w:rsidRPr="00AA5AEA" w:rsidRDefault="00C35A8C" w:rsidP="00C35A8C">
            <w:pPr>
              <w:ind w:left="360"/>
              <w:jc w:val="center"/>
              <w:rPr>
                <w:rFonts w:asciiTheme="minorHAnsi" w:eastAsia="Calibri" w:hAnsiTheme="minorHAnsi" w:cs="Arial"/>
                <w:color w:val="000000"/>
                <w:sz w:val="20"/>
                <w:szCs w:val="20"/>
              </w:rPr>
            </w:pPr>
          </w:p>
        </w:tc>
        <w:tc>
          <w:tcPr>
            <w:tcW w:w="6470" w:type="dxa"/>
            <w:shd w:val="clear" w:color="auto" w:fill="auto"/>
          </w:tcPr>
          <w:p w14:paraId="18832454" w14:textId="77777777" w:rsidR="00C35A8C" w:rsidRPr="00AA5AEA" w:rsidRDefault="00C35A8C" w:rsidP="00C35A8C">
            <w:pPr>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Establecer las tablas de control de acceso y los formatos de préstamo de los documentos, así como los mecanismos de consulta disponibles para los usuarios.</w:t>
            </w:r>
          </w:p>
        </w:tc>
      </w:tr>
      <w:tr w:rsidR="00C35A8C" w:rsidRPr="00AA5AEA" w14:paraId="0729CDB2" w14:textId="77777777" w:rsidTr="00C22F25">
        <w:tc>
          <w:tcPr>
            <w:tcW w:w="2206" w:type="dxa"/>
            <w:shd w:val="clear" w:color="auto" w:fill="auto"/>
            <w:vAlign w:val="center"/>
          </w:tcPr>
          <w:p w14:paraId="1FA9F79F" w14:textId="77777777" w:rsidR="00C35A8C" w:rsidRPr="00AA5AEA" w:rsidRDefault="00C35A8C" w:rsidP="00C35A8C">
            <w:pPr>
              <w:ind w:left="360"/>
              <w:jc w:val="center"/>
              <w:rPr>
                <w:rFonts w:asciiTheme="minorHAnsi" w:eastAsia="Calibri" w:hAnsiTheme="minorHAnsi" w:cs="Arial"/>
                <w:color w:val="000000"/>
                <w:sz w:val="20"/>
                <w:szCs w:val="20"/>
              </w:rPr>
            </w:pPr>
          </w:p>
        </w:tc>
        <w:tc>
          <w:tcPr>
            <w:tcW w:w="6470" w:type="dxa"/>
            <w:shd w:val="clear" w:color="auto" w:fill="auto"/>
          </w:tcPr>
          <w:p w14:paraId="568D5604" w14:textId="77777777" w:rsidR="00C35A8C" w:rsidRPr="00AA5AEA" w:rsidRDefault="00C35A8C" w:rsidP="00C35A8C">
            <w:pPr>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Promover el intercambio de información con otras instituciones haciendo uso del banco terminológico de tipos, series y sub-series documentales de la entidad con el fin de facilitar la interoperabilidad entre los sistemas de información y garantizar la adecuada atención a los usuarios.</w:t>
            </w:r>
          </w:p>
        </w:tc>
      </w:tr>
      <w:tr w:rsidR="00C35A8C" w:rsidRPr="00AA5AEA" w14:paraId="66B212C7" w14:textId="77777777" w:rsidTr="00C22F25">
        <w:tc>
          <w:tcPr>
            <w:tcW w:w="2206" w:type="dxa"/>
            <w:shd w:val="clear" w:color="auto" w:fill="auto"/>
            <w:vAlign w:val="center"/>
          </w:tcPr>
          <w:p w14:paraId="69C4CAE7" w14:textId="77777777" w:rsidR="00C35A8C" w:rsidRPr="00AA5AEA" w:rsidRDefault="00C35A8C" w:rsidP="00C35A8C">
            <w:pPr>
              <w:ind w:left="360"/>
              <w:jc w:val="center"/>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lastRenderedPageBreak/>
              <w:t>Control y seguimiento</w:t>
            </w:r>
          </w:p>
          <w:p w14:paraId="3DA8E453" w14:textId="77777777" w:rsidR="00C35A8C" w:rsidRPr="00AA5AEA" w:rsidRDefault="00C35A8C" w:rsidP="00C35A8C">
            <w:pPr>
              <w:ind w:left="360"/>
              <w:jc w:val="center"/>
              <w:rPr>
                <w:rFonts w:asciiTheme="minorHAnsi" w:eastAsia="Calibri" w:hAnsiTheme="minorHAnsi" w:cs="Arial"/>
                <w:color w:val="000000"/>
                <w:sz w:val="20"/>
                <w:szCs w:val="20"/>
              </w:rPr>
            </w:pPr>
          </w:p>
        </w:tc>
        <w:tc>
          <w:tcPr>
            <w:tcW w:w="6470" w:type="dxa"/>
            <w:shd w:val="clear" w:color="auto" w:fill="auto"/>
          </w:tcPr>
          <w:p w14:paraId="134C06EB" w14:textId="4C5FD030" w:rsidR="00C35A8C" w:rsidRPr="00AA5AEA" w:rsidRDefault="00C35A8C" w:rsidP="00C35A8C">
            <w:pPr>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Implementar los</w:t>
            </w:r>
            <w:r w:rsidR="00026780">
              <w:rPr>
                <w:rFonts w:asciiTheme="minorHAnsi" w:eastAsia="Calibri" w:hAnsiTheme="minorHAnsi" w:cs="Arial"/>
                <w:color w:val="000000"/>
                <w:sz w:val="20"/>
                <w:szCs w:val="20"/>
              </w:rPr>
              <w:t>, flujos documentales</w:t>
            </w:r>
            <w:r w:rsidRPr="00AA5AEA">
              <w:rPr>
                <w:rFonts w:asciiTheme="minorHAnsi" w:eastAsia="Calibri" w:hAnsiTheme="minorHAnsi" w:cs="Arial"/>
                <w:color w:val="000000"/>
                <w:sz w:val="20"/>
                <w:szCs w:val="20"/>
              </w:rPr>
              <w:t xml:space="preserve">, indicando los periodos de vigencia que tienen los funcionarios para dar respuesta. </w:t>
            </w:r>
          </w:p>
        </w:tc>
      </w:tr>
      <w:tr w:rsidR="00C35A8C" w:rsidRPr="00AA5AEA" w14:paraId="16C6DF6B" w14:textId="77777777" w:rsidTr="00C22F25">
        <w:tc>
          <w:tcPr>
            <w:tcW w:w="2206" w:type="dxa"/>
            <w:shd w:val="clear" w:color="auto" w:fill="auto"/>
            <w:vAlign w:val="center"/>
          </w:tcPr>
          <w:p w14:paraId="588738FA" w14:textId="77777777" w:rsidR="00C35A8C" w:rsidRPr="00AA5AEA" w:rsidRDefault="00C35A8C" w:rsidP="00C35A8C">
            <w:pPr>
              <w:ind w:left="360"/>
              <w:jc w:val="center"/>
              <w:rPr>
                <w:rFonts w:asciiTheme="minorHAnsi" w:hAnsiTheme="minorHAnsi" w:cs="Arial"/>
                <w:b/>
                <w:bCs/>
              </w:rPr>
            </w:pPr>
          </w:p>
        </w:tc>
        <w:tc>
          <w:tcPr>
            <w:tcW w:w="6470" w:type="dxa"/>
            <w:shd w:val="clear" w:color="auto" w:fill="auto"/>
          </w:tcPr>
          <w:p w14:paraId="56A1C31C" w14:textId="77777777" w:rsidR="00C35A8C" w:rsidRPr="00AA5AEA" w:rsidRDefault="00C35A8C" w:rsidP="00C35A8C">
            <w:pPr>
              <w:pStyle w:val="Textocomentario"/>
              <w:rPr>
                <w:rFonts w:asciiTheme="minorHAnsi" w:eastAsia="Calibri" w:hAnsiTheme="minorHAnsi" w:cs="Arial"/>
                <w:color w:val="000000"/>
              </w:rPr>
            </w:pPr>
            <w:r w:rsidRPr="00AA5AEA">
              <w:rPr>
                <w:rFonts w:asciiTheme="minorHAnsi" w:eastAsia="Calibri" w:hAnsiTheme="minorHAnsi" w:cs="Arial"/>
                <w:color w:val="000000"/>
              </w:rPr>
              <w:t>Mantener los registros de los trámites de los documentos de la entidad para verificar las actuaciones de los responsables de dichos trámites. En entornos electrónicos esto se hace a través de metadatos para la trazabilidad del documento.</w:t>
            </w:r>
          </w:p>
        </w:tc>
      </w:tr>
    </w:tbl>
    <w:p w14:paraId="6675C1F8" w14:textId="77777777" w:rsidR="003D2344" w:rsidRPr="00AA5AEA" w:rsidRDefault="003D2344" w:rsidP="003D2344">
      <w:pPr>
        <w:pStyle w:val="Lista4"/>
        <w:ind w:left="0" w:firstLine="0"/>
        <w:jc w:val="both"/>
        <w:rPr>
          <w:rFonts w:asciiTheme="minorHAnsi" w:hAnsiTheme="minorHAnsi" w:cs="Arial"/>
          <w:bCs/>
        </w:rPr>
      </w:pPr>
    </w:p>
    <w:p w14:paraId="4E9F267A" w14:textId="77777777" w:rsidR="003D2344" w:rsidRPr="00C611DE" w:rsidRDefault="003D2344" w:rsidP="00FA49EE">
      <w:pPr>
        <w:pStyle w:val="Ttulo3"/>
        <w:numPr>
          <w:ilvl w:val="0"/>
          <w:numId w:val="23"/>
        </w:numPr>
        <w:rPr>
          <w:lang w:val="es-ES_tradnl" w:eastAsia="es-CO"/>
        </w:rPr>
      </w:pPr>
      <w:bookmarkStart w:id="37" w:name="_Toc427757553"/>
      <w:r w:rsidRPr="00166417">
        <w:rPr>
          <w:rFonts w:asciiTheme="minorHAnsi" w:hAnsiTheme="minorHAnsi"/>
        </w:rPr>
        <w:t>Organización</w:t>
      </w:r>
      <w:r w:rsidRPr="00C611DE">
        <w:rPr>
          <w:lang w:val="es-ES_tradnl" w:eastAsia="es-CO"/>
        </w:rPr>
        <w:t>:</w:t>
      </w:r>
      <w:bookmarkEnd w:id="37"/>
      <w:r w:rsidRPr="00C611DE">
        <w:rPr>
          <w:lang w:val="es-ES_tradnl" w:eastAsia="es-CO"/>
        </w:rPr>
        <w:t xml:space="preserve"> </w:t>
      </w:r>
    </w:p>
    <w:p w14:paraId="20D74AC9" w14:textId="77777777" w:rsidR="00DF44BB" w:rsidRDefault="00DF44BB" w:rsidP="003D2344">
      <w:pPr>
        <w:pStyle w:val="Ttulo4"/>
        <w:rPr>
          <w:rFonts w:asciiTheme="minorHAnsi" w:hAnsiTheme="minorHAnsi"/>
          <w:i w:val="0"/>
          <w:color w:val="000000" w:themeColor="text1"/>
        </w:rPr>
      </w:pPr>
    </w:p>
    <w:p w14:paraId="29C17770" w14:textId="75B0F5EC" w:rsidR="003D2344" w:rsidRPr="00C22F25" w:rsidRDefault="003D2344" w:rsidP="003D2344">
      <w:pPr>
        <w:pStyle w:val="Ttulo4"/>
        <w:rPr>
          <w:rFonts w:asciiTheme="minorHAnsi" w:hAnsiTheme="minorHAnsi"/>
          <w:bCs/>
          <w:color w:val="000000" w:themeColor="text1"/>
        </w:rPr>
      </w:pPr>
      <w:r w:rsidRPr="00C22F25">
        <w:rPr>
          <w:rFonts w:asciiTheme="minorHAnsi" w:hAnsiTheme="minorHAnsi"/>
          <w:i w:val="0"/>
          <w:color w:val="000000" w:themeColor="text1"/>
        </w:rPr>
        <w:t>“</w:t>
      </w:r>
      <w:r w:rsidRPr="00C22F25">
        <w:rPr>
          <w:rFonts w:asciiTheme="minorHAnsi" w:hAnsiTheme="minorHAnsi"/>
          <w:bCs/>
          <w:color w:val="000000" w:themeColor="text1"/>
        </w:rPr>
        <w:t>Conjunto de operaciones técnicas para declarar el documento en el sistema de gestión de documentos, clasificarlo, ubicarlo en el nivel adecuado, ordenarlo y describirlo adecuadamente”</w:t>
      </w:r>
    </w:p>
    <w:p w14:paraId="7E0FC745" w14:textId="77777777" w:rsidR="003D2344" w:rsidRPr="00CD04D7" w:rsidRDefault="003D2344" w:rsidP="003D2344">
      <w:pPr>
        <w:pStyle w:val="Lista4"/>
        <w:rPr>
          <w:rFonts w:asciiTheme="minorHAnsi" w:hAnsiTheme="minorHAnsi"/>
          <w:u w:val="single"/>
        </w:rPr>
      </w:pPr>
    </w:p>
    <w:p w14:paraId="3E5C9C20" w14:textId="77777777" w:rsidR="003D2344" w:rsidRPr="00CD04D7" w:rsidRDefault="003D2344" w:rsidP="00371EDF">
      <w:pPr>
        <w:rPr>
          <w:rFonts w:asciiTheme="minorHAnsi" w:hAnsiTheme="minorHAnsi"/>
          <w:u w:val="single"/>
        </w:rPr>
      </w:pPr>
      <w:bookmarkStart w:id="38" w:name="_Toc378935357"/>
      <w:bookmarkStart w:id="39" w:name="_Toc378935480"/>
      <w:bookmarkStart w:id="40" w:name="_Toc378935498"/>
      <w:bookmarkStart w:id="41" w:name="_Toc378935583"/>
      <w:bookmarkStart w:id="42" w:name="_Toc378935781"/>
      <w:bookmarkStart w:id="43" w:name="_Toc378935981"/>
      <w:bookmarkStart w:id="44" w:name="_Toc378936102"/>
      <w:bookmarkStart w:id="45" w:name="_Toc378936411"/>
      <w:bookmarkStart w:id="46" w:name="_Toc378936495"/>
      <w:r w:rsidRPr="00CD04D7">
        <w:rPr>
          <w:rFonts w:asciiTheme="minorHAnsi" w:hAnsiTheme="minorHAnsi"/>
          <w:u w:val="single"/>
        </w:rPr>
        <w:t xml:space="preserve">Conformación </w:t>
      </w:r>
      <w:r w:rsidR="00C22F25" w:rsidRPr="00CD04D7">
        <w:rPr>
          <w:rFonts w:asciiTheme="minorHAnsi" w:hAnsiTheme="minorHAnsi"/>
          <w:u w:val="single"/>
        </w:rPr>
        <w:t xml:space="preserve">actual </w:t>
      </w:r>
      <w:r w:rsidRPr="00CD04D7">
        <w:rPr>
          <w:rFonts w:asciiTheme="minorHAnsi" w:hAnsiTheme="minorHAnsi"/>
          <w:u w:val="single"/>
        </w:rPr>
        <w:t xml:space="preserve">del archivo </w:t>
      </w:r>
      <w:bookmarkEnd w:id="38"/>
      <w:bookmarkEnd w:id="39"/>
      <w:bookmarkEnd w:id="40"/>
      <w:bookmarkEnd w:id="41"/>
      <w:bookmarkEnd w:id="42"/>
      <w:bookmarkEnd w:id="43"/>
      <w:bookmarkEnd w:id="44"/>
      <w:bookmarkEnd w:id="45"/>
      <w:bookmarkEnd w:id="46"/>
      <w:r w:rsidR="00C22F25" w:rsidRPr="00CD04D7">
        <w:rPr>
          <w:rFonts w:asciiTheme="minorHAnsi" w:hAnsiTheme="minorHAnsi"/>
          <w:u w:val="single"/>
        </w:rPr>
        <w:t>de la Agencia Nacional de Infraestructura ANI</w:t>
      </w:r>
    </w:p>
    <w:p w14:paraId="01DE4D6C" w14:textId="77777777" w:rsidR="003D2344" w:rsidRPr="00371EDF" w:rsidRDefault="003D2344" w:rsidP="003D2344">
      <w:pPr>
        <w:jc w:val="both"/>
        <w:rPr>
          <w:rFonts w:asciiTheme="minorHAnsi" w:hAnsiTheme="minorHAnsi"/>
        </w:rPr>
      </w:pPr>
    </w:p>
    <w:p w14:paraId="484CDAE3" w14:textId="2EB794BC" w:rsidR="003D2344" w:rsidRPr="00134637" w:rsidRDefault="003D2344" w:rsidP="003D2344">
      <w:pPr>
        <w:jc w:val="both"/>
        <w:rPr>
          <w:rFonts w:asciiTheme="minorHAnsi" w:hAnsiTheme="minorHAnsi"/>
        </w:rPr>
      </w:pPr>
      <w:r w:rsidRPr="00134637">
        <w:rPr>
          <w:rFonts w:asciiTheme="minorHAnsi" w:hAnsiTheme="minorHAnsi"/>
        </w:rPr>
        <w:t xml:space="preserve">El archivo </w:t>
      </w:r>
      <w:r w:rsidRPr="00F122FA">
        <w:rPr>
          <w:rFonts w:asciiTheme="minorHAnsi" w:hAnsiTheme="minorHAnsi"/>
        </w:rPr>
        <w:t>de la ANI</w:t>
      </w:r>
      <w:r w:rsidRPr="00134637">
        <w:rPr>
          <w:rFonts w:asciiTheme="minorHAnsi" w:hAnsiTheme="minorHAnsi"/>
        </w:rPr>
        <w:t xml:space="preserve"> se encuentra en un 90% en la fase de archivo de gestión, </w:t>
      </w:r>
      <w:r w:rsidRPr="00F122FA">
        <w:rPr>
          <w:rFonts w:asciiTheme="minorHAnsi" w:hAnsiTheme="minorHAnsi"/>
        </w:rPr>
        <w:t>ya que los archivos misionales no han finalizado el trámite de la mayoría de los contratos de concesión</w:t>
      </w:r>
      <w:r w:rsidRPr="00134637">
        <w:rPr>
          <w:rFonts w:asciiTheme="minorHAnsi" w:hAnsiTheme="minorHAnsi"/>
        </w:rPr>
        <w:t xml:space="preserve">. Por razones de espacio y de volumen documental, ha sido necesario conformar un </w:t>
      </w:r>
      <w:r w:rsidRPr="00134637">
        <w:rPr>
          <w:rFonts w:asciiTheme="minorHAnsi" w:hAnsiTheme="minorHAnsi"/>
          <w:u w:val="single"/>
        </w:rPr>
        <w:t>archivo de gestión centralizado</w:t>
      </w:r>
      <w:r w:rsidRPr="00134637">
        <w:rPr>
          <w:rFonts w:asciiTheme="minorHAnsi" w:hAnsiTheme="minorHAnsi"/>
        </w:rPr>
        <w:t xml:space="preserve"> que se ubica en el </w:t>
      </w:r>
      <w:r w:rsidR="00134637" w:rsidRPr="00134637">
        <w:rPr>
          <w:rFonts w:asciiTheme="minorHAnsi" w:hAnsiTheme="minorHAnsi"/>
        </w:rPr>
        <w:t>segundo</w:t>
      </w:r>
      <w:r w:rsidR="00134637" w:rsidRPr="00F65F9A">
        <w:rPr>
          <w:rFonts w:asciiTheme="minorHAnsi" w:hAnsiTheme="minorHAnsi"/>
        </w:rPr>
        <w:t xml:space="preserve"> </w:t>
      </w:r>
      <w:r w:rsidR="00026780">
        <w:rPr>
          <w:rFonts w:asciiTheme="minorHAnsi" w:hAnsiTheme="minorHAnsi"/>
        </w:rPr>
        <w:t xml:space="preserve">piso de la ANI, </w:t>
      </w:r>
      <w:r w:rsidRPr="00134637">
        <w:rPr>
          <w:rFonts w:asciiTheme="minorHAnsi" w:hAnsiTheme="minorHAnsi"/>
        </w:rPr>
        <w:t xml:space="preserve">un depósito </w:t>
      </w:r>
      <w:r w:rsidR="00026780">
        <w:rPr>
          <w:rFonts w:asciiTheme="minorHAnsi" w:hAnsiTheme="minorHAnsi"/>
        </w:rPr>
        <w:t>adicional en el barrio Fontibón y en su mayoría por contrato de Outsourcing.</w:t>
      </w:r>
    </w:p>
    <w:p w14:paraId="47760837" w14:textId="77777777" w:rsidR="003D2344" w:rsidRPr="00AA5AEA" w:rsidRDefault="003D2344" w:rsidP="003D2344">
      <w:pPr>
        <w:jc w:val="both"/>
        <w:rPr>
          <w:rFonts w:asciiTheme="minorHAnsi" w:hAnsiTheme="minorHAnsi"/>
        </w:rPr>
      </w:pPr>
    </w:p>
    <w:p w14:paraId="1625F6FB" w14:textId="77777777" w:rsidR="00C35A8C" w:rsidRDefault="00C35A8C" w:rsidP="003D2344">
      <w:pPr>
        <w:jc w:val="both"/>
        <w:rPr>
          <w:rFonts w:asciiTheme="minorHAnsi" w:hAnsiTheme="minorHAnsi"/>
          <w:color w:val="70AD47"/>
        </w:rPr>
      </w:pPr>
    </w:p>
    <w:p w14:paraId="4980BC39" w14:textId="77777777" w:rsidR="003D2344" w:rsidRPr="00F122FA" w:rsidRDefault="003D2344" w:rsidP="003D2344">
      <w:pPr>
        <w:jc w:val="both"/>
        <w:rPr>
          <w:rFonts w:asciiTheme="minorHAnsi" w:hAnsiTheme="minorHAnsi"/>
        </w:rPr>
      </w:pPr>
      <w:r w:rsidRPr="00F122FA">
        <w:rPr>
          <w:rFonts w:asciiTheme="minorHAnsi" w:hAnsiTheme="minorHAnsi"/>
        </w:rPr>
        <w:t>Dado lo anterior encontramos los siguientes archivos de gestión:</w:t>
      </w:r>
    </w:p>
    <w:p w14:paraId="6AC1A3A8" w14:textId="77777777" w:rsidR="003D2344" w:rsidRPr="00F122FA" w:rsidRDefault="003D2344" w:rsidP="003D2344">
      <w:pPr>
        <w:jc w:val="both"/>
        <w:rPr>
          <w:rFonts w:asciiTheme="minorHAnsi" w:hAnsiTheme="minorHAnsi"/>
        </w:rPr>
      </w:pPr>
    </w:p>
    <w:p w14:paraId="21B052C7" w14:textId="3D0AC4C3" w:rsidR="003D2344" w:rsidRPr="00F122FA" w:rsidRDefault="003D2344" w:rsidP="00FA49EE">
      <w:pPr>
        <w:numPr>
          <w:ilvl w:val="0"/>
          <w:numId w:val="4"/>
        </w:numPr>
        <w:jc w:val="both"/>
        <w:rPr>
          <w:rFonts w:asciiTheme="minorHAnsi" w:hAnsiTheme="minorHAnsi"/>
        </w:rPr>
      </w:pPr>
      <w:r w:rsidRPr="00F122FA">
        <w:rPr>
          <w:rFonts w:asciiTheme="minorHAnsi" w:hAnsiTheme="minorHAnsi"/>
        </w:rPr>
        <w:t xml:space="preserve">Archivo de Gestión que organizan los documentos desde el inicio hasta la finalización del trámite y entregan los documentos al archivo </w:t>
      </w:r>
      <w:r w:rsidRPr="00F122FA">
        <w:rPr>
          <w:rFonts w:asciiTheme="minorHAnsi" w:hAnsiTheme="minorHAnsi"/>
          <w:b/>
        </w:rPr>
        <w:t xml:space="preserve">central </w:t>
      </w:r>
      <w:r w:rsidRPr="00F122FA">
        <w:rPr>
          <w:rFonts w:asciiTheme="minorHAnsi" w:hAnsiTheme="minorHAnsi"/>
        </w:rPr>
        <w:t>una vez cumplen los tiempos de retención documental entre los cuales están:</w:t>
      </w:r>
    </w:p>
    <w:p w14:paraId="0464619B" w14:textId="0F62B613" w:rsidR="003D2344" w:rsidRPr="00F122FA" w:rsidRDefault="003D2344" w:rsidP="00FA49EE">
      <w:pPr>
        <w:numPr>
          <w:ilvl w:val="0"/>
          <w:numId w:val="15"/>
        </w:numPr>
        <w:jc w:val="both"/>
        <w:rPr>
          <w:rFonts w:asciiTheme="minorHAnsi" w:hAnsiTheme="minorHAnsi"/>
        </w:rPr>
      </w:pPr>
      <w:r w:rsidRPr="00F122FA">
        <w:rPr>
          <w:rFonts w:asciiTheme="minorHAnsi" w:hAnsiTheme="minorHAnsi"/>
        </w:rPr>
        <w:t>Despacho de la Vicepresidencia Administrativa y Financiera, y sus Grupos Interno</w:t>
      </w:r>
      <w:r w:rsidR="00026780">
        <w:rPr>
          <w:rFonts w:asciiTheme="minorHAnsi" w:hAnsiTheme="minorHAnsi"/>
        </w:rPr>
        <w:t>s de Trabajo de Talento Humano y</w:t>
      </w:r>
      <w:r w:rsidRPr="00F122FA">
        <w:rPr>
          <w:rFonts w:asciiTheme="minorHAnsi" w:hAnsiTheme="minorHAnsi"/>
        </w:rPr>
        <w:t xml:space="preserve"> Administrativo y Financiero.</w:t>
      </w:r>
    </w:p>
    <w:p w14:paraId="1A012B76" w14:textId="2FB00312" w:rsidR="003D2344" w:rsidRPr="00F122FA" w:rsidRDefault="003D2344" w:rsidP="00FA49EE">
      <w:pPr>
        <w:numPr>
          <w:ilvl w:val="0"/>
          <w:numId w:val="15"/>
        </w:numPr>
        <w:jc w:val="both"/>
        <w:rPr>
          <w:rFonts w:asciiTheme="minorHAnsi" w:hAnsiTheme="minorHAnsi"/>
        </w:rPr>
      </w:pPr>
      <w:r w:rsidRPr="00F122FA">
        <w:rPr>
          <w:rFonts w:asciiTheme="minorHAnsi" w:hAnsiTheme="minorHAnsi"/>
        </w:rPr>
        <w:t>Despacho de la Vicepresidencia Jurídica y sus Grupos de Def</w:t>
      </w:r>
      <w:r w:rsidR="00026780">
        <w:rPr>
          <w:rFonts w:asciiTheme="minorHAnsi" w:hAnsiTheme="minorHAnsi"/>
        </w:rPr>
        <w:t xml:space="preserve">ensa Judicial, Jurídico Predial, </w:t>
      </w:r>
      <w:r w:rsidR="00F50AE8">
        <w:rPr>
          <w:rFonts w:asciiTheme="minorHAnsi" w:hAnsiTheme="minorHAnsi"/>
        </w:rPr>
        <w:t>Grupos Jurídicos de</w:t>
      </w:r>
      <w:r w:rsidR="00026780">
        <w:rPr>
          <w:rFonts w:asciiTheme="minorHAnsi" w:hAnsiTheme="minorHAnsi"/>
        </w:rPr>
        <w:t xml:space="preserve"> asesoría misional </w:t>
      </w:r>
      <w:r w:rsidRPr="00F122FA">
        <w:rPr>
          <w:rFonts w:asciiTheme="minorHAnsi" w:hAnsiTheme="minorHAnsi"/>
        </w:rPr>
        <w:t xml:space="preserve">y </w:t>
      </w:r>
      <w:r w:rsidR="00F50AE8">
        <w:rPr>
          <w:rFonts w:asciiTheme="minorHAnsi" w:hAnsiTheme="minorHAnsi"/>
        </w:rPr>
        <w:t xml:space="preserve">Grupo de </w:t>
      </w:r>
      <w:r w:rsidRPr="00F122FA">
        <w:rPr>
          <w:rFonts w:asciiTheme="minorHAnsi" w:hAnsiTheme="minorHAnsi"/>
        </w:rPr>
        <w:t>Contratación.</w:t>
      </w:r>
    </w:p>
    <w:p w14:paraId="39ED1187" w14:textId="77777777" w:rsidR="003D2344" w:rsidRPr="00F122FA" w:rsidRDefault="003D2344" w:rsidP="00FA49EE">
      <w:pPr>
        <w:numPr>
          <w:ilvl w:val="0"/>
          <w:numId w:val="15"/>
        </w:numPr>
        <w:jc w:val="both"/>
        <w:rPr>
          <w:rFonts w:asciiTheme="minorHAnsi" w:hAnsiTheme="minorHAnsi"/>
        </w:rPr>
      </w:pPr>
      <w:r w:rsidRPr="00F122FA">
        <w:rPr>
          <w:rFonts w:asciiTheme="minorHAnsi" w:hAnsiTheme="minorHAnsi"/>
        </w:rPr>
        <w:t>El Grupo Técnico Predial de la Vicepresidencia de Planeación Riesgos y entorno</w:t>
      </w:r>
    </w:p>
    <w:p w14:paraId="56C642B5" w14:textId="77777777" w:rsidR="003D2344" w:rsidRPr="00F122FA" w:rsidRDefault="003D2344" w:rsidP="00FA49EE">
      <w:pPr>
        <w:numPr>
          <w:ilvl w:val="0"/>
          <w:numId w:val="15"/>
        </w:numPr>
        <w:jc w:val="both"/>
        <w:rPr>
          <w:rFonts w:asciiTheme="minorHAnsi" w:hAnsiTheme="minorHAnsi"/>
        </w:rPr>
      </w:pPr>
      <w:r w:rsidRPr="00F122FA">
        <w:rPr>
          <w:rFonts w:asciiTheme="minorHAnsi" w:hAnsiTheme="minorHAnsi"/>
        </w:rPr>
        <w:t>Oficina de Control Interno</w:t>
      </w:r>
    </w:p>
    <w:p w14:paraId="0EF9EB5B" w14:textId="77777777" w:rsidR="003D2344" w:rsidRPr="00F122FA" w:rsidRDefault="003D2344" w:rsidP="00FA49EE">
      <w:pPr>
        <w:numPr>
          <w:ilvl w:val="0"/>
          <w:numId w:val="15"/>
        </w:numPr>
        <w:jc w:val="both"/>
        <w:rPr>
          <w:rFonts w:asciiTheme="minorHAnsi" w:hAnsiTheme="minorHAnsi"/>
        </w:rPr>
      </w:pPr>
      <w:r w:rsidRPr="00F122FA">
        <w:rPr>
          <w:rFonts w:asciiTheme="minorHAnsi" w:hAnsiTheme="minorHAnsi"/>
        </w:rPr>
        <w:t>Oficina de Comunicaciones</w:t>
      </w:r>
    </w:p>
    <w:p w14:paraId="24C6AE1E" w14:textId="77777777" w:rsidR="003D2344" w:rsidRPr="00F122FA" w:rsidRDefault="003D2344" w:rsidP="003D2344">
      <w:pPr>
        <w:ind w:left="360"/>
        <w:jc w:val="both"/>
        <w:rPr>
          <w:rFonts w:asciiTheme="minorHAnsi" w:hAnsiTheme="minorHAnsi"/>
        </w:rPr>
      </w:pPr>
    </w:p>
    <w:p w14:paraId="7512873E" w14:textId="5B0A3EEA" w:rsidR="003D2344" w:rsidRPr="00F122FA" w:rsidRDefault="003D2344" w:rsidP="00F50AE8">
      <w:pPr>
        <w:ind w:left="644"/>
        <w:jc w:val="both"/>
        <w:rPr>
          <w:rFonts w:asciiTheme="minorHAnsi" w:hAnsiTheme="minorHAnsi"/>
        </w:rPr>
      </w:pPr>
    </w:p>
    <w:p w14:paraId="62DB4743" w14:textId="77777777" w:rsidR="003D2344" w:rsidRPr="00F122FA" w:rsidRDefault="003D2344" w:rsidP="003D2344">
      <w:pPr>
        <w:ind w:left="360"/>
        <w:jc w:val="both"/>
        <w:rPr>
          <w:rFonts w:asciiTheme="minorHAnsi" w:hAnsiTheme="minorHAnsi"/>
        </w:rPr>
      </w:pPr>
    </w:p>
    <w:p w14:paraId="1149CB5B" w14:textId="5E67C630" w:rsidR="003D2344" w:rsidRPr="00F122FA" w:rsidRDefault="003D2344" w:rsidP="00FA49EE">
      <w:pPr>
        <w:numPr>
          <w:ilvl w:val="0"/>
          <w:numId w:val="4"/>
        </w:numPr>
        <w:jc w:val="both"/>
        <w:rPr>
          <w:rFonts w:asciiTheme="minorHAnsi" w:hAnsiTheme="minorHAnsi"/>
        </w:rPr>
      </w:pPr>
      <w:r w:rsidRPr="00F122FA">
        <w:rPr>
          <w:rFonts w:asciiTheme="minorHAnsi" w:hAnsiTheme="minorHAnsi"/>
        </w:rPr>
        <w:lastRenderedPageBreak/>
        <w:t>Archivo de Gestión centralizado de contratos de concesión y de interventorías, que se encuentra en</w:t>
      </w:r>
      <w:r w:rsidR="00F50AE8">
        <w:rPr>
          <w:rFonts w:asciiTheme="minorHAnsi" w:hAnsiTheme="minorHAnsi"/>
        </w:rPr>
        <w:t xml:space="preserve"> las instalaciones del servicio contratado por Outsourcing</w:t>
      </w:r>
      <w:r w:rsidRPr="00F122FA">
        <w:rPr>
          <w:rFonts w:asciiTheme="minorHAnsi" w:hAnsiTheme="minorHAnsi"/>
        </w:rPr>
        <w:t xml:space="preserve">, documentos que son generados por los Grupos Internos de Trabajo: </w:t>
      </w:r>
      <w:r w:rsidRPr="00F122FA">
        <w:rPr>
          <w:rFonts w:asciiTheme="minorHAnsi" w:hAnsiTheme="minorHAnsi"/>
          <w:lang w:val="es-ES_tradnl"/>
        </w:rPr>
        <w:t xml:space="preserve">Social y Ambiental, Financiero, Carreteros 1 y 2, Aeroportuario, Férreo y Puertos, </w:t>
      </w:r>
      <w:r w:rsidRPr="00F122FA">
        <w:rPr>
          <w:rFonts w:asciiTheme="minorHAnsi" w:hAnsiTheme="minorHAnsi"/>
        </w:rPr>
        <w:t xml:space="preserve"> carreteros 1 y 2.</w:t>
      </w:r>
    </w:p>
    <w:p w14:paraId="570B18C1" w14:textId="77777777" w:rsidR="003D2344" w:rsidRPr="00F122FA" w:rsidRDefault="003D2344" w:rsidP="003D2344">
      <w:pPr>
        <w:pStyle w:val="Prrafodelista"/>
        <w:rPr>
          <w:rFonts w:asciiTheme="minorHAnsi" w:hAnsiTheme="minorHAnsi"/>
        </w:rPr>
      </w:pPr>
    </w:p>
    <w:p w14:paraId="5FC194E1" w14:textId="505C7794" w:rsidR="003D2344" w:rsidRPr="00F122FA" w:rsidRDefault="003D2344" w:rsidP="00FA49EE">
      <w:pPr>
        <w:numPr>
          <w:ilvl w:val="0"/>
          <w:numId w:val="4"/>
        </w:numPr>
        <w:jc w:val="both"/>
        <w:rPr>
          <w:rFonts w:asciiTheme="minorHAnsi" w:hAnsiTheme="minorHAnsi"/>
        </w:rPr>
      </w:pPr>
      <w:r w:rsidRPr="00F122FA">
        <w:rPr>
          <w:rFonts w:asciiTheme="minorHAnsi" w:hAnsiTheme="minorHAnsi"/>
        </w:rPr>
        <w:t xml:space="preserve">Archivo de la Vicepresidencia de Estructuración y Grupo de asesoría legal de Estructuración, se encuentra ubicado en el séptimo piso, a cargo de un </w:t>
      </w:r>
      <w:r w:rsidR="00F122FA" w:rsidRPr="00F122FA">
        <w:rPr>
          <w:rFonts w:asciiTheme="minorHAnsi" w:hAnsiTheme="minorHAnsi"/>
        </w:rPr>
        <w:t>Archivista</w:t>
      </w:r>
      <w:r w:rsidRPr="00F122FA">
        <w:rPr>
          <w:rFonts w:asciiTheme="minorHAnsi" w:hAnsiTheme="minorHAnsi"/>
        </w:rPr>
        <w:t>.</w:t>
      </w:r>
    </w:p>
    <w:p w14:paraId="207963BE" w14:textId="77777777" w:rsidR="003D2344" w:rsidRPr="00F122FA" w:rsidRDefault="003D2344" w:rsidP="003D2344">
      <w:pPr>
        <w:pStyle w:val="Prrafodelista"/>
        <w:rPr>
          <w:rFonts w:asciiTheme="minorHAnsi" w:hAnsiTheme="minorHAnsi"/>
        </w:rPr>
      </w:pPr>
    </w:p>
    <w:p w14:paraId="6BF427FE" w14:textId="714C0B93" w:rsidR="003D2344" w:rsidRPr="00F122FA" w:rsidRDefault="003D2344" w:rsidP="00FA49EE">
      <w:pPr>
        <w:numPr>
          <w:ilvl w:val="0"/>
          <w:numId w:val="4"/>
        </w:numPr>
        <w:jc w:val="both"/>
        <w:rPr>
          <w:rFonts w:asciiTheme="minorHAnsi" w:hAnsiTheme="minorHAnsi"/>
        </w:rPr>
      </w:pPr>
      <w:r w:rsidRPr="00F122FA">
        <w:rPr>
          <w:rFonts w:asciiTheme="minorHAnsi" w:hAnsiTheme="minorHAnsi"/>
        </w:rPr>
        <w:t xml:space="preserve">Archivo de la Presidencia, Vicepresidencia Ejecutiva, Vicepresidencia de Gestión Contractual, del Grupo Interno de Trabajo de </w:t>
      </w:r>
      <w:r w:rsidR="00F122FA" w:rsidRPr="00F122FA">
        <w:rPr>
          <w:rFonts w:asciiTheme="minorHAnsi" w:hAnsiTheme="minorHAnsi"/>
        </w:rPr>
        <w:t>Estrategia</w:t>
      </w:r>
      <w:r w:rsidRPr="00F122FA">
        <w:rPr>
          <w:rFonts w:asciiTheme="minorHAnsi" w:hAnsiTheme="minorHAnsi"/>
        </w:rPr>
        <w:t xml:space="preserve"> Contractual, Permisos y Modificaciones que se encuentra centralizado en el piso </w:t>
      </w:r>
      <w:r w:rsidR="00F50AE8">
        <w:rPr>
          <w:rFonts w:asciiTheme="minorHAnsi" w:hAnsiTheme="minorHAnsi"/>
        </w:rPr>
        <w:t>octavo</w:t>
      </w:r>
      <w:r w:rsidRPr="00F122FA">
        <w:rPr>
          <w:rFonts w:asciiTheme="minorHAnsi" w:hAnsiTheme="minorHAnsi"/>
        </w:rPr>
        <w:t xml:space="preserve"> a cargo de un </w:t>
      </w:r>
      <w:r w:rsidR="00F122FA" w:rsidRPr="00F122FA">
        <w:rPr>
          <w:rFonts w:asciiTheme="minorHAnsi" w:hAnsiTheme="minorHAnsi"/>
        </w:rPr>
        <w:t>Archivista</w:t>
      </w:r>
      <w:r w:rsidRPr="00F122FA">
        <w:rPr>
          <w:rFonts w:asciiTheme="minorHAnsi" w:hAnsiTheme="minorHAnsi"/>
        </w:rPr>
        <w:t>.</w:t>
      </w:r>
    </w:p>
    <w:p w14:paraId="10AF2F6A" w14:textId="77777777" w:rsidR="003D2344" w:rsidRPr="00F122FA" w:rsidRDefault="003D2344" w:rsidP="003D2344">
      <w:pPr>
        <w:pStyle w:val="Prrafodelista"/>
        <w:rPr>
          <w:rFonts w:asciiTheme="minorHAnsi" w:hAnsiTheme="minorHAnsi"/>
        </w:rPr>
      </w:pPr>
    </w:p>
    <w:p w14:paraId="2BBABDF7" w14:textId="590C885F" w:rsidR="003D2344" w:rsidRPr="00F122FA" w:rsidRDefault="003D2344" w:rsidP="00FA49EE">
      <w:pPr>
        <w:numPr>
          <w:ilvl w:val="0"/>
          <w:numId w:val="4"/>
        </w:numPr>
        <w:jc w:val="both"/>
        <w:rPr>
          <w:rFonts w:asciiTheme="minorHAnsi" w:hAnsiTheme="minorHAnsi"/>
        </w:rPr>
      </w:pPr>
      <w:r w:rsidRPr="00F122FA">
        <w:rPr>
          <w:rFonts w:asciiTheme="minorHAnsi" w:hAnsiTheme="minorHAnsi"/>
          <w:lang w:val="es-ES_tradnl"/>
        </w:rPr>
        <w:t>Archivo de la Vicepresidencia de Planeación Riesgos y Entorno y su</w:t>
      </w:r>
      <w:r w:rsidR="00F50AE8">
        <w:rPr>
          <w:rFonts w:asciiTheme="minorHAnsi" w:hAnsiTheme="minorHAnsi"/>
          <w:lang w:val="es-ES_tradnl"/>
        </w:rPr>
        <w:t>s Grupos Internos de Planeación,</w:t>
      </w:r>
      <w:r w:rsidRPr="00F122FA">
        <w:rPr>
          <w:rFonts w:asciiTheme="minorHAnsi" w:hAnsiTheme="minorHAnsi"/>
          <w:lang w:val="es-ES_tradnl"/>
        </w:rPr>
        <w:t xml:space="preserve"> Riesgos</w:t>
      </w:r>
      <w:r w:rsidR="004C528C">
        <w:rPr>
          <w:rFonts w:asciiTheme="minorHAnsi" w:hAnsiTheme="minorHAnsi"/>
          <w:lang w:val="es-ES_tradnl"/>
        </w:rPr>
        <w:t xml:space="preserve"> con el apoyo </w:t>
      </w:r>
      <w:r w:rsidRPr="00F122FA">
        <w:rPr>
          <w:rFonts w:asciiTheme="minorHAnsi" w:hAnsiTheme="minorHAnsi"/>
        </w:rPr>
        <w:t xml:space="preserve">de un </w:t>
      </w:r>
      <w:r w:rsidR="00F122FA" w:rsidRPr="00F122FA">
        <w:rPr>
          <w:rFonts w:asciiTheme="minorHAnsi" w:hAnsiTheme="minorHAnsi"/>
        </w:rPr>
        <w:t>Archivista</w:t>
      </w:r>
      <w:r w:rsidRPr="00F122FA">
        <w:rPr>
          <w:rFonts w:asciiTheme="minorHAnsi" w:hAnsiTheme="minorHAnsi"/>
        </w:rPr>
        <w:t>.</w:t>
      </w:r>
    </w:p>
    <w:p w14:paraId="36167902" w14:textId="77777777" w:rsidR="003D2344" w:rsidRPr="00F122FA" w:rsidRDefault="003D2344" w:rsidP="003D2344">
      <w:pPr>
        <w:ind w:left="1080"/>
        <w:jc w:val="both"/>
        <w:rPr>
          <w:rFonts w:asciiTheme="minorHAnsi" w:hAnsiTheme="minorHAnsi"/>
        </w:rPr>
      </w:pPr>
    </w:p>
    <w:p w14:paraId="172D181F" w14:textId="1C68BD75" w:rsidR="003D2344" w:rsidRPr="00134637" w:rsidRDefault="003D2344" w:rsidP="00FA49EE">
      <w:pPr>
        <w:numPr>
          <w:ilvl w:val="0"/>
          <w:numId w:val="4"/>
        </w:numPr>
        <w:jc w:val="both"/>
        <w:rPr>
          <w:rFonts w:asciiTheme="minorHAnsi" w:hAnsiTheme="minorHAnsi"/>
        </w:rPr>
      </w:pPr>
      <w:r w:rsidRPr="00F122FA">
        <w:rPr>
          <w:rFonts w:asciiTheme="minorHAnsi" w:hAnsiTheme="minorHAnsi"/>
        </w:rPr>
        <w:t xml:space="preserve">Archivo central: Este archivo se ubica </w:t>
      </w:r>
      <w:r w:rsidR="00F50AE8">
        <w:rPr>
          <w:rFonts w:asciiTheme="minorHAnsi" w:hAnsiTheme="minorHAnsi"/>
        </w:rPr>
        <w:t>en el sitio contratado por Outsourcing.</w:t>
      </w:r>
    </w:p>
    <w:p w14:paraId="3803214C" w14:textId="77777777" w:rsidR="004A172B" w:rsidRDefault="004A172B" w:rsidP="003D2344">
      <w:pPr>
        <w:jc w:val="both"/>
        <w:rPr>
          <w:rFonts w:asciiTheme="minorHAnsi" w:hAnsiTheme="minorHAnsi"/>
        </w:rPr>
      </w:pPr>
    </w:p>
    <w:p w14:paraId="6B2137C0" w14:textId="77777777" w:rsidR="003D2344" w:rsidRPr="00AA5AEA" w:rsidRDefault="003D2344" w:rsidP="003D2344">
      <w:pPr>
        <w:jc w:val="both"/>
        <w:rPr>
          <w:rFonts w:asciiTheme="minorHAnsi" w:hAnsiTheme="minorHAnsi"/>
        </w:rPr>
      </w:pPr>
      <w:r w:rsidRPr="00AA5AEA">
        <w:rPr>
          <w:rFonts w:asciiTheme="minorHAnsi" w:hAnsiTheme="minorHAnsi"/>
        </w:rPr>
        <w:t>Teniendo en cuenta lo anterior el archivo de gestión centralizado debe permanecer actualizado, por lo que es obligación de supervisores de contratos, entregar los documentos que tengan en su poder, originales en orden y completos</w:t>
      </w:r>
    </w:p>
    <w:p w14:paraId="7464A41A" w14:textId="77777777" w:rsidR="003D2344" w:rsidRPr="00AA5AEA" w:rsidRDefault="003D2344" w:rsidP="003D2344">
      <w:pPr>
        <w:jc w:val="both"/>
        <w:rPr>
          <w:rFonts w:asciiTheme="minorHAnsi" w:hAnsiTheme="minorHAnsi"/>
        </w:rPr>
      </w:pPr>
    </w:p>
    <w:p w14:paraId="53F87440" w14:textId="77777777" w:rsidR="003D2344" w:rsidRPr="00AA5AEA" w:rsidRDefault="00F122FA" w:rsidP="003D2344">
      <w:pPr>
        <w:jc w:val="both"/>
        <w:rPr>
          <w:rFonts w:asciiTheme="minorHAnsi" w:hAnsiTheme="minorHAnsi"/>
          <w:lang w:val="es-ES_tradnl"/>
        </w:rPr>
      </w:pPr>
      <w:r>
        <w:rPr>
          <w:rFonts w:asciiTheme="minorHAnsi" w:hAnsiTheme="minorHAnsi"/>
          <w:b/>
        </w:rPr>
        <w:t>Clasificación</w:t>
      </w:r>
      <w:r w:rsidR="003D2344" w:rsidRPr="00AA5AEA">
        <w:rPr>
          <w:rFonts w:asciiTheme="minorHAnsi" w:hAnsiTheme="minorHAnsi"/>
          <w:b/>
          <w:lang w:val="es-ES_tradnl"/>
        </w:rPr>
        <w:t xml:space="preserve"> documental</w:t>
      </w:r>
      <w:r w:rsidR="003D2344" w:rsidRPr="00AA5AEA">
        <w:rPr>
          <w:rFonts w:asciiTheme="minorHAnsi" w:hAnsiTheme="minorHAnsi"/>
          <w:lang w:val="es-ES_tradnl"/>
        </w:rPr>
        <w:t>. “</w:t>
      </w:r>
      <w:r w:rsidR="003D2344" w:rsidRPr="00F50AE8">
        <w:rPr>
          <w:rFonts w:asciiTheme="minorHAnsi" w:hAnsiTheme="minorHAnsi"/>
          <w:i/>
          <w:lang w:val="es-ES_tradnl"/>
        </w:rPr>
        <w:t>Proceso archivístico mediante el cual se identifican y establecen las series que componen cada agrupación documental (fondo, sección y subsección), de acuerdo con la estructura orgánico-funcional de la entidad</w:t>
      </w:r>
      <w:r w:rsidR="003D2344" w:rsidRPr="00AA5AEA">
        <w:rPr>
          <w:rFonts w:asciiTheme="minorHAnsi" w:hAnsiTheme="minorHAnsi"/>
          <w:lang w:val="es-ES_tradnl"/>
        </w:rPr>
        <w:t>” para ello los documentos que se encuentran en el sistema de gestión documental pueden ser clasificados ya que la tabla de retención documental se encuentra parametrizada. En las dependencias en las cuales el archivo se encuentra centralizado es el personal técnico en archivística es el encargado de clasificar en físico y electrónicamente los documentos, según la dependencia, serie, subserie y tipo documental correspondiente así mismo realizan las siguientes actividades:</w:t>
      </w:r>
    </w:p>
    <w:p w14:paraId="7D90B05C" w14:textId="77777777" w:rsidR="003D2344" w:rsidRPr="00AA5AEA" w:rsidRDefault="003D2344" w:rsidP="003D2344">
      <w:pPr>
        <w:ind w:left="720"/>
        <w:jc w:val="both"/>
        <w:rPr>
          <w:rFonts w:asciiTheme="minorHAnsi" w:hAnsiTheme="minorHAnsi"/>
          <w:lang w:val="es-ES_tradnl"/>
        </w:rPr>
      </w:pPr>
    </w:p>
    <w:p w14:paraId="32CAB5F4" w14:textId="3ACE7C17" w:rsidR="003D2344" w:rsidRPr="00AA5AEA" w:rsidRDefault="003D2344" w:rsidP="00F122FA">
      <w:pPr>
        <w:jc w:val="both"/>
        <w:rPr>
          <w:rFonts w:asciiTheme="minorHAnsi" w:hAnsiTheme="minorHAnsi"/>
          <w:bCs/>
        </w:rPr>
      </w:pPr>
      <w:r w:rsidRPr="00AA5AEA">
        <w:rPr>
          <w:rFonts w:asciiTheme="minorHAnsi" w:hAnsiTheme="minorHAnsi"/>
          <w:b/>
          <w:lang w:val="es-ES_tradnl"/>
        </w:rPr>
        <w:t>Ordenación documental</w:t>
      </w:r>
      <w:r w:rsidRPr="00AA5AEA">
        <w:rPr>
          <w:rFonts w:asciiTheme="minorHAnsi" w:hAnsiTheme="minorHAnsi"/>
          <w:lang w:val="es-ES_tradnl"/>
        </w:rPr>
        <w:t xml:space="preserve">. La forma de realizarla se encuentra establecida en el manual de organización de archivos de gestión que se encuentra publicada en la </w:t>
      </w:r>
      <w:r w:rsidR="00C1789F">
        <w:rPr>
          <w:rFonts w:asciiTheme="minorHAnsi" w:hAnsiTheme="minorHAnsi"/>
          <w:lang w:val="es-ES_tradnl"/>
        </w:rPr>
        <w:t>página Web</w:t>
      </w:r>
      <w:r w:rsidRPr="00AA5AEA">
        <w:rPr>
          <w:rFonts w:asciiTheme="minorHAnsi" w:hAnsiTheme="minorHAnsi"/>
          <w:lang w:val="es-ES_tradnl"/>
        </w:rPr>
        <w:t xml:space="preserve"> de la entidad</w:t>
      </w:r>
    </w:p>
    <w:p w14:paraId="25B32749" w14:textId="181B2B50" w:rsidR="003D2344" w:rsidRPr="00F122FA" w:rsidRDefault="003D2344" w:rsidP="00F122FA">
      <w:pPr>
        <w:pStyle w:val="Textocomentario"/>
        <w:jc w:val="both"/>
        <w:rPr>
          <w:rFonts w:asciiTheme="minorHAnsi" w:hAnsiTheme="minorHAnsi"/>
          <w:sz w:val="24"/>
          <w:szCs w:val="24"/>
          <w:lang w:val="es-ES_tradnl"/>
        </w:rPr>
      </w:pPr>
      <w:r w:rsidRPr="00C22F25">
        <w:rPr>
          <w:rFonts w:asciiTheme="minorHAnsi" w:hAnsiTheme="minorHAnsi"/>
          <w:sz w:val="24"/>
          <w:szCs w:val="24"/>
          <w:lang w:val="es-ES_tradnl"/>
        </w:rPr>
        <w:t xml:space="preserve">Las Historias laborales deberán ser organizadas de acuerdo con los criterios definidos en la circular 004 de 2003 emanada del Archivo General de la Nación y el DAFP </w:t>
      </w:r>
      <w:r w:rsidRPr="00F122FA">
        <w:rPr>
          <w:rFonts w:asciiTheme="minorHAnsi" w:hAnsiTheme="minorHAnsi"/>
          <w:sz w:val="24"/>
          <w:szCs w:val="24"/>
          <w:lang w:val="es-ES_tradnl"/>
        </w:rPr>
        <w:t>y las que</w:t>
      </w:r>
      <w:r w:rsidR="00F122FA">
        <w:rPr>
          <w:rFonts w:asciiTheme="minorHAnsi" w:hAnsiTheme="minorHAnsi"/>
          <w:sz w:val="24"/>
          <w:szCs w:val="24"/>
          <w:lang w:val="es-ES_tradnl"/>
        </w:rPr>
        <w:t xml:space="preserve"> </w:t>
      </w:r>
      <w:r w:rsidRPr="00F122FA">
        <w:rPr>
          <w:rFonts w:asciiTheme="minorHAnsi" w:hAnsiTheme="minorHAnsi"/>
          <w:sz w:val="24"/>
          <w:szCs w:val="24"/>
          <w:lang w:val="es-ES_tradnl"/>
        </w:rPr>
        <w:t>modifiquen y actualicen.</w:t>
      </w:r>
    </w:p>
    <w:p w14:paraId="64F6E699" w14:textId="77777777" w:rsidR="00C22F25" w:rsidRDefault="00C22F25" w:rsidP="003D2344">
      <w:pPr>
        <w:rPr>
          <w:rFonts w:asciiTheme="minorHAnsi" w:hAnsiTheme="minorHAnsi"/>
        </w:rPr>
      </w:pPr>
    </w:p>
    <w:p w14:paraId="6EF95592" w14:textId="53CDBFB6" w:rsidR="003D2344" w:rsidRPr="00AA5AEA" w:rsidRDefault="00C22F25" w:rsidP="00C22F25">
      <w:pPr>
        <w:jc w:val="both"/>
        <w:rPr>
          <w:rFonts w:asciiTheme="minorHAnsi" w:hAnsiTheme="minorHAnsi"/>
        </w:rPr>
      </w:pPr>
      <w:r>
        <w:rPr>
          <w:rFonts w:asciiTheme="minorHAnsi" w:hAnsiTheme="minorHAnsi"/>
        </w:rPr>
        <w:lastRenderedPageBreak/>
        <w:t xml:space="preserve">La forma en que debe realizarse el proceso de foliación, identificación e inventario documental se encuentra descrita en el manual de organización de archivos de gestión disponible en la </w:t>
      </w:r>
      <w:r w:rsidR="00C1789F">
        <w:rPr>
          <w:rFonts w:asciiTheme="minorHAnsi" w:hAnsiTheme="minorHAnsi"/>
        </w:rPr>
        <w:t>Página Web</w:t>
      </w:r>
      <w:r>
        <w:rPr>
          <w:rFonts w:asciiTheme="minorHAnsi" w:hAnsiTheme="minorHAnsi"/>
        </w:rPr>
        <w:t>.</w:t>
      </w:r>
    </w:p>
    <w:p w14:paraId="6E54A1A5" w14:textId="77777777" w:rsidR="00C35A8C" w:rsidRDefault="00C35A8C" w:rsidP="00C22F25">
      <w:pPr>
        <w:jc w:val="both"/>
        <w:rPr>
          <w:rFonts w:asciiTheme="minorHAnsi" w:hAnsiTheme="minorHAnsi" w:cs="Arial"/>
          <w:bCs/>
          <w:lang w:val="es-MX"/>
        </w:rPr>
      </w:pPr>
    </w:p>
    <w:p w14:paraId="3FCA2E74" w14:textId="7005B870" w:rsidR="00C22F25" w:rsidRDefault="00C22F25" w:rsidP="00C22F25">
      <w:pPr>
        <w:jc w:val="both"/>
        <w:rPr>
          <w:rFonts w:ascii="Calibri" w:hAnsi="Calibri" w:cs="Arial"/>
          <w:bCs/>
        </w:rPr>
      </w:pPr>
      <w:r w:rsidRPr="00AA5AEA">
        <w:rPr>
          <w:rFonts w:asciiTheme="minorHAnsi" w:hAnsiTheme="minorHAnsi" w:cs="Arial"/>
          <w:bCs/>
          <w:lang w:val="es-MX"/>
        </w:rPr>
        <w:t xml:space="preserve">Aspectos pendientes de cumplir para </w:t>
      </w:r>
      <w:r>
        <w:rPr>
          <w:rFonts w:asciiTheme="minorHAnsi" w:hAnsiTheme="minorHAnsi" w:cs="Arial"/>
          <w:bCs/>
          <w:lang w:val="es-MX"/>
        </w:rPr>
        <w:t xml:space="preserve">la organización documenta de acuerdo con los criterios establecidos en el </w:t>
      </w:r>
      <w:r w:rsidRPr="003D2344">
        <w:rPr>
          <w:rFonts w:ascii="Calibri" w:hAnsi="Calibri" w:cs="Arial"/>
          <w:bCs/>
        </w:rPr>
        <w:t>Manual para la implementación de un Progra</w:t>
      </w:r>
      <w:r>
        <w:rPr>
          <w:rFonts w:ascii="Calibri" w:hAnsi="Calibri" w:cs="Arial"/>
          <w:bCs/>
        </w:rPr>
        <w:t>ma de Gestión Documental elaborado por el Archivo General de la Nación.</w:t>
      </w:r>
    </w:p>
    <w:p w14:paraId="4A64E731" w14:textId="77777777" w:rsidR="00C35A8C" w:rsidRDefault="00C35A8C" w:rsidP="00C22F25">
      <w:pPr>
        <w:jc w:val="both"/>
        <w:rPr>
          <w:rFonts w:ascii="Calibri" w:hAnsi="Calibri" w:cs="Arial"/>
          <w:bCs/>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6945"/>
      </w:tblGrid>
      <w:tr w:rsidR="00C35A8C" w:rsidRPr="00AA5AEA" w14:paraId="0225F04F" w14:textId="77777777" w:rsidTr="007A4470">
        <w:trPr>
          <w:trHeight w:val="429"/>
          <w:tblHeader/>
        </w:trPr>
        <w:tc>
          <w:tcPr>
            <w:tcW w:w="2014" w:type="dxa"/>
            <w:shd w:val="clear" w:color="auto" w:fill="auto"/>
            <w:vAlign w:val="center"/>
          </w:tcPr>
          <w:p w14:paraId="1C060E7B" w14:textId="77777777" w:rsidR="00C35A8C" w:rsidRPr="00F122FA" w:rsidRDefault="00C35A8C" w:rsidP="00F122FA">
            <w:pPr>
              <w:jc w:val="center"/>
              <w:rPr>
                <w:rFonts w:asciiTheme="minorHAnsi" w:eastAsia="Calibri" w:hAnsiTheme="minorHAnsi" w:cs="Arial"/>
                <w:b/>
                <w:sz w:val="22"/>
                <w:szCs w:val="22"/>
              </w:rPr>
            </w:pPr>
            <w:r w:rsidRPr="00F122FA">
              <w:rPr>
                <w:rFonts w:asciiTheme="minorHAnsi" w:eastAsia="Calibri" w:hAnsiTheme="minorHAnsi" w:cs="Arial"/>
                <w:b/>
                <w:bCs/>
                <w:color w:val="000000"/>
                <w:sz w:val="20"/>
                <w:szCs w:val="20"/>
              </w:rPr>
              <w:t>ASPECTO / CRITERIO</w:t>
            </w:r>
          </w:p>
        </w:tc>
        <w:tc>
          <w:tcPr>
            <w:tcW w:w="6945" w:type="dxa"/>
            <w:shd w:val="clear" w:color="auto" w:fill="auto"/>
            <w:vAlign w:val="center"/>
          </w:tcPr>
          <w:p w14:paraId="2F6649B2" w14:textId="77777777" w:rsidR="00C35A8C" w:rsidRPr="00F122FA" w:rsidRDefault="00C35A8C" w:rsidP="00C35A8C">
            <w:pPr>
              <w:jc w:val="center"/>
              <w:rPr>
                <w:rFonts w:asciiTheme="minorHAnsi" w:eastAsia="Calibri" w:hAnsiTheme="minorHAnsi" w:cs="Arial"/>
                <w:b/>
                <w:bCs/>
                <w:color w:val="000000"/>
                <w:sz w:val="20"/>
                <w:szCs w:val="20"/>
              </w:rPr>
            </w:pPr>
            <w:r w:rsidRPr="00F122FA">
              <w:rPr>
                <w:rFonts w:asciiTheme="minorHAnsi" w:eastAsia="Calibri" w:hAnsiTheme="minorHAnsi" w:cs="Arial"/>
                <w:b/>
                <w:bCs/>
                <w:color w:val="000000"/>
                <w:sz w:val="20"/>
                <w:szCs w:val="20"/>
              </w:rPr>
              <w:t xml:space="preserve">ACTIVIDADES A DESARROLLAR </w:t>
            </w:r>
          </w:p>
        </w:tc>
      </w:tr>
      <w:tr w:rsidR="00C35A8C" w:rsidRPr="00AA5AEA" w14:paraId="74059A82" w14:textId="77777777" w:rsidTr="007A4470">
        <w:trPr>
          <w:trHeight w:val="563"/>
        </w:trPr>
        <w:tc>
          <w:tcPr>
            <w:tcW w:w="2014" w:type="dxa"/>
            <w:vMerge w:val="restart"/>
            <w:shd w:val="clear" w:color="auto" w:fill="auto"/>
            <w:vAlign w:val="center"/>
          </w:tcPr>
          <w:p w14:paraId="0480B47C" w14:textId="77777777" w:rsidR="00C35A8C" w:rsidRPr="004E7DD3" w:rsidRDefault="00F122FA" w:rsidP="00F122FA">
            <w:pPr>
              <w:jc w:val="center"/>
              <w:rPr>
                <w:rFonts w:asciiTheme="minorHAnsi" w:eastAsia="Calibri" w:hAnsiTheme="minorHAnsi" w:cs="Arial"/>
                <w:color w:val="000000"/>
                <w:sz w:val="20"/>
                <w:szCs w:val="20"/>
              </w:rPr>
            </w:pPr>
            <w:r>
              <w:rPr>
                <w:rFonts w:asciiTheme="minorHAnsi" w:eastAsia="Calibri" w:hAnsiTheme="minorHAnsi" w:cs="Arial"/>
                <w:color w:val="000000"/>
                <w:sz w:val="20"/>
                <w:szCs w:val="20"/>
              </w:rPr>
              <w:t>Ordenación</w:t>
            </w:r>
          </w:p>
        </w:tc>
        <w:tc>
          <w:tcPr>
            <w:tcW w:w="6945" w:type="dxa"/>
            <w:shd w:val="clear" w:color="auto" w:fill="auto"/>
            <w:vAlign w:val="center"/>
          </w:tcPr>
          <w:p w14:paraId="5898ABD9" w14:textId="77777777" w:rsidR="00C35A8C" w:rsidRPr="004E7DD3" w:rsidRDefault="00C35A8C" w:rsidP="007A4470">
            <w:pPr>
              <w:autoSpaceDE w:val="0"/>
              <w:autoSpaceDN w:val="0"/>
              <w:adjustRightInd w:val="0"/>
              <w:jc w:val="both"/>
              <w:rPr>
                <w:rFonts w:asciiTheme="minorHAnsi" w:eastAsia="Calibri" w:hAnsiTheme="minorHAnsi" w:cs="Arial"/>
                <w:color w:val="000000"/>
                <w:sz w:val="20"/>
                <w:szCs w:val="20"/>
              </w:rPr>
            </w:pPr>
            <w:r w:rsidRPr="004E7DD3">
              <w:rPr>
                <w:rFonts w:asciiTheme="minorHAnsi" w:eastAsia="Calibri" w:hAnsiTheme="minorHAnsi" w:cs="Arial"/>
                <w:color w:val="000000"/>
                <w:sz w:val="20"/>
                <w:szCs w:val="20"/>
              </w:rPr>
              <w:t>Ubi</w:t>
            </w:r>
            <w:r>
              <w:rPr>
                <w:rFonts w:asciiTheme="minorHAnsi" w:eastAsia="Calibri" w:hAnsiTheme="minorHAnsi" w:cs="Arial"/>
                <w:color w:val="000000"/>
                <w:sz w:val="20"/>
                <w:szCs w:val="20"/>
              </w:rPr>
              <w:t>car</w:t>
            </w:r>
            <w:r w:rsidRPr="004E7DD3">
              <w:rPr>
                <w:rFonts w:asciiTheme="minorHAnsi" w:eastAsia="Calibri" w:hAnsiTheme="minorHAnsi" w:cs="Arial"/>
                <w:color w:val="000000"/>
                <w:sz w:val="20"/>
                <w:szCs w:val="20"/>
              </w:rPr>
              <w:t xml:space="preserve"> cada uno de los documentos que componen un expediente, respetando el orden en que se produjeron y realizando la foliación respectiva.</w:t>
            </w:r>
          </w:p>
        </w:tc>
      </w:tr>
      <w:tr w:rsidR="00C35A8C" w:rsidRPr="00AA5AEA" w14:paraId="053E9C2A" w14:textId="77777777" w:rsidTr="007A4470">
        <w:trPr>
          <w:trHeight w:val="557"/>
        </w:trPr>
        <w:tc>
          <w:tcPr>
            <w:tcW w:w="2014" w:type="dxa"/>
            <w:vMerge/>
            <w:shd w:val="clear" w:color="auto" w:fill="auto"/>
            <w:vAlign w:val="center"/>
          </w:tcPr>
          <w:p w14:paraId="1605535B" w14:textId="77777777" w:rsidR="00C35A8C" w:rsidRPr="004E7DD3" w:rsidRDefault="00C35A8C" w:rsidP="00C35A8C">
            <w:pPr>
              <w:ind w:left="360"/>
              <w:jc w:val="center"/>
              <w:rPr>
                <w:rFonts w:asciiTheme="minorHAnsi" w:eastAsia="Calibri" w:hAnsiTheme="minorHAnsi" w:cs="Arial"/>
                <w:color w:val="000000"/>
                <w:sz w:val="20"/>
                <w:szCs w:val="20"/>
              </w:rPr>
            </w:pPr>
          </w:p>
        </w:tc>
        <w:tc>
          <w:tcPr>
            <w:tcW w:w="6945" w:type="dxa"/>
            <w:shd w:val="clear" w:color="auto" w:fill="auto"/>
            <w:vAlign w:val="center"/>
          </w:tcPr>
          <w:p w14:paraId="655B93B6" w14:textId="3012F1EF" w:rsidR="00C35A8C" w:rsidRPr="004E7DD3" w:rsidRDefault="00C35A8C" w:rsidP="007A4470">
            <w:pPr>
              <w:autoSpaceDE w:val="0"/>
              <w:autoSpaceDN w:val="0"/>
              <w:adjustRightInd w:val="0"/>
              <w:jc w:val="both"/>
              <w:rPr>
                <w:rFonts w:asciiTheme="minorHAnsi" w:eastAsia="Calibri" w:hAnsiTheme="minorHAnsi" w:cs="Arial"/>
                <w:color w:val="000000"/>
                <w:sz w:val="20"/>
                <w:szCs w:val="20"/>
              </w:rPr>
            </w:pPr>
            <w:r w:rsidRPr="004E7DD3">
              <w:rPr>
                <w:rFonts w:asciiTheme="minorHAnsi" w:eastAsia="Calibri" w:hAnsiTheme="minorHAnsi" w:cs="Arial"/>
                <w:color w:val="000000"/>
                <w:sz w:val="20"/>
                <w:szCs w:val="20"/>
              </w:rPr>
              <w:t>Para los expedientes electrónicos estable</w:t>
            </w:r>
            <w:r>
              <w:rPr>
                <w:rFonts w:asciiTheme="minorHAnsi" w:eastAsia="Calibri" w:hAnsiTheme="minorHAnsi" w:cs="Arial"/>
                <w:color w:val="000000"/>
                <w:sz w:val="20"/>
                <w:szCs w:val="20"/>
              </w:rPr>
              <w:t>cer</w:t>
            </w:r>
            <w:r w:rsidRPr="004E7DD3">
              <w:rPr>
                <w:rFonts w:asciiTheme="minorHAnsi" w:eastAsia="Calibri" w:hAnsiTheme="minorHAnsi" w:cs="Arial"/>
                <w:color w:val="000000"/>
                <w:sz w:val="20"/>
                <w:szCs w:val="20"/>
              </w:rPr>
              <w:t xml:space="preserve"> las relaciones a través metadatos y garanti</w:t>
            </w:r>
            <w:r>
              <w:rPr>
                <w:rFonts w:asciiTheme="minorHAnsi" w:eastAsia="Calibri" w:hAnsiTheme="minorHAnsi" w:cs="Arial"/>
                <w:color w:val="000000"/>
                <w:sz w:val="20"/>
                <w:szCs w:val="20"/>
              </w:rPr>
              <w:t>zar</w:t>
            </w:r>
            <w:r w:rsidRPr="004E7DD3">
              <w:rPr>
                <w:rFonts w:asciiTheme="minorHAnsi" w:eastAsia="Calibri" w:hAnsiTheme="minorHAnsi" w:cs="Arial"/>
                <w:color w:val="000000"/>
                <w:sz w:val="20"/>
                <w:szCs w:val="20"/>
              </w:rPr>
              <w:t xml:space="preserve"> su integridad mediante la asignación del índice electrónico.</w:t>
            </w:r>
          </w:p>
        </w:tc>
      </w:tr>
      <w:tr w:rsidR="00C35A8C" w:rsidRPr="00AA5AEA" w14:paraId="2720EFC5" w14:textId="77777777" w:rsidTr="007A4470">
        <w:trPr>
          <w:trHeight w:val="835"/>
        </w:trPr>
        <w:tc>
          <w:tcPr>
            <w:tcW w:w="2014" w:type="dxa"/>
            <w:vMerge/>
            <w:shd w:val="clear" w:color="auto" w:fill="auto"/>
          </w:tcPr>
          <w:p w14:paraId="4DF9B213" w14:textId="77777777" w:rsidR="00C35A8C" w:rsidRPr="004E7DD3" w:rsidRDefault="00C35A8C" w:rsidP="00C35A8C">
            <w:pPr>
              <w:ind w:left="360"/>
              <w:jc w:val="center"/>
              <w:rPr>
                <w:rFonts w:asciiTheme="minorHAnsi" w:eastAsia="Calibri" w:hAnsiTheme="minorHAnsi" w:cs="Arial"/>
                <w:color w:val="000000"/>
                <w:sz w:val="20"/>
                <w:szCs w:val="20"/>
              </w:rPr>
            </w:pPr>
          </w:p>
        </w:tc>
        <w:tc>
          <w:tcPr>
            <w:tcW w:w="6945" w:type="dxa"/>
            <w:shd w:val="clear" w:color="auto" w:fill="auto"/>
            <w:vAlign w:val="center"/>
          </w:tcPr>
          <w:p w14:paraId="7F31734B" w14:textId="77777777" w:rsidR="00C35A8C" w:rsidRPr="004E7DD3" w:rsidRDefault="00C35A8C" w:rsidP="007A4470">
            <w:pPr>
              <w:autoSpaceDE w:val="0"/>
              <w:autoSpaceDN w:val="0"/>
              <w:adjustRightInd w:val="0"/>
              <w:jc w:val="both"/>
              <w:rPr>
                <w:rFonts w:asciiTheme="minorHAnsi" w:eastAsia="Calibri" w:hAnsiTheme="minorHAnsi" w:cs="Arial"/>
                <w:color w:val="000000"/>
                <w:sz w:val="20"/>
                <w:szCs w:val="20"/>
              </w:rPr>
            </w:pPr>
            <w:r w:rsidRPr="004E7DD3">
              <w:rPr>
                <w:rFonts w:asciiTheme="minorHAnsi" w:eastAsia="Calibri" w:hAnsiTheme="minorHAnsi" w:cs="Arial"/>
                <w:color w:val="000000"/>
                <w:sz w:val="20"/>
                <w:szCs w:val="20"/>
              </w:rPr>
              <w:t>Especifi</w:t>
            </w:r>
            <w:r>
              <w:rPr>
                <w:rFonts w:asciiTheme="minorHAnsi" w:eastAsia="Calibri" w:hAnsiTheme="minorHAnsi" w:cs="Arial"/>
                <w:color w:val="000000"/>
                <w:sz w:val="20"/>
                <w:szCs w:val="20"/>
              </w:rPr>
              <w:t>car</w:t>
            </w:r>
            <w:r w:rsidRPr="004E7DD3">
              <w:rPr>
                <w:rFonts w:asciiTheme="minorHAnsi" w:eastAsia="Calibri" w:hAnsiTheme="minorHAnsi" w:cs="Arial"/>
                <w:color w:val="000000"/>
                <w:sz w:val="20"/>
                <w:szCs w:val="20"/>
              </w:rPr>
              <w:t xml:space="preserve"> los parámetros que permitan desarrollar procesos de ordenación documental, garantizando la adecuada disposición y control de los documentos en cada una de las fases de archivo</w:t>
            </w:r>
            <w:r w:rsidRPr="00F122FA">
              <w:rPr>
                <w:rFonts w:asciiTheme="minorHAnsi" w:eastAsia="Calibri" w:hAnsiTheme="minorHAnsi"/>
                <w:color w:val="000000"/>
                <w:sz w:val="16"/>
              </w:rPr>
              <w:footnoteReference w:id="5"/>
            </w:r>
            <w:r w:rsidRPr="00F122FA">
              <w:rPr>
                <w:rFonts w:asciiTheme="minorHAnsi" w:eastAsia="Calibri" w:hAnsiTheme="minorHAnsi" w:cs="Arial"/>
                <w:color w:val="000000"/>
                <w:sz w:val="12"/>
                <w:szCs w:val="20"/>
              </w:rPr>
              <w:t>.</w:t>
            </w:r>
          </w:p>
        </w:tc>
      </w:tr>
      <w:tr w:rsidR="00C35A8C" w:rsidRPr="00AA5AEA" w14:paraId="54151BC6" w14:textId="77777777" w:rsidTr="007A4470">
        <w:trPr>
          <w:trHeight w:val="788"/>
        </w:trPr>
        <w:tc>
          <w:tcPr>
            <w:tcW w:w="2014" w:type="dxa"/>
            <w:vMerge/>
            <w:shd w:val="clear" w:color="auto" w:fill="auto"/>
          </w:tcPr>
          <w:p w14:paraId="359B2538" w14:textId="77777777" w:rsidR="00C35A8C" w:rsidRPr="004E7DD3" w:rsidRDefault="00C35A8C" w:rsidP="00C35A8C">
            <w:pPr>
              <w:ind w:left="360"/>
              <w:jc w:val="center"/>
              <w:rPr>
                <w:rFonts w:asciiTheme="minorHAnsi" w:eastAsia="Calibri" w:hAnsiTheme="minorHAnsi" w:cs="Arial"/>
                <w:color w:val="000000"/>
                <w:sz w:val="20"/>
                <w:szCs w:val="20"/>
              </w:rPr>
            </w:pPr>
          </w:p>
        </w:tc>
        <w:tc>
          <w:tcPr>
            <w:tcW w:w="6945" w:type="dxa"/>
            <w:shd w:val="clear" w:color="auto" w:fill="auto"/>
            <w:vAlign w:val="center"/>
          </w:tcPr>
          <w:p w14:paraId="1BEFA838" w14:textId="77777777" w:rsidR="00C35A8C" w:rsidRPr="004E7DD3" w:rsidRDefault="00C35A8C" w:rsidP="007A4470">
            <w:pPr>
              <w:autoSpaceDE w:val="0"/>
              <w:autoSpaceDN w:val="0"/>
              <w:adjustRightInd w:val="0"/>
              <w:jc w:val="both"/>
              <w:rPr>
                <w:rFonts w:asciiTheme="minorHAnsi" w:eastAsia="Calibri" w:hAnsiTheme="minorHAnsi" w:cs="Arial"/>
                <w:color w:val="000000"/>
                <w:sz w:val="20"/>
                <w:szCs w:val="20"/>
              </w:rPr>
            </w:pPr>
            <w:r w:rsidRPr="004E7DD3">
              <w:rPr>
                <w:rFonts w:asciiTheme="minorHAnsi" w:eastAsia="Calibri" w:hAnsiTheme="minorHAnsi" w:cs="Arial"/>
                <w:color w:val="000000"/>
                <w:sz w:val="20"/>
                <w:szCs w:val="20"/>
              </w:rPr>
              <w:t>Determin</w:t>
            </w:r>
            <w:r>
              <w:rPr>
                <w:rFonts w:asciiTheme="minorHAnsi" w:eastAsia="Calibri" w:hAnsiTheme="minorHAnsi" w:cs="Arial"/>
                <w:color w:val="000000"/>
                <w:sz w:val="20"/>
                <w:szCs w:val="20"/>
              </w:rPr>
              <w:t>ar</w:t>
            </w:r>
            <w:r w:rsidRPr="004E7DD3">
              <w:rPr>
                <w:rFonts w:asciiTheme="minorHAnsi" w:eastAsia="Calibri" w:hAnsiTheme="minorHAnsi" w:cs="Arial"/>
                <w:color w:val="000000"/>
                <w:sz w:val="20"/>
                <w:szCs w:val="20"/>
              </w:rPr>
              <w:t xml:space="preserve"> los sistemas de ordenación</w:t>
            </w:r>
            <w:r w:rsidRPr="00F122FA">
              <w:rPr>
                <w:rFonts w:asciiTheme="minorHAnsi" w:eastAsia="Calibri" w:hAnsiTheme="minorHAnsi"/>
                <w:color w:val="000000"/>
                <w:sz w:val="16"/>
              </w:rPr>
              <w:footnoteReference w:id="6"/>
            </w:r>
            <w:r w:rsidRPr="00F122FA">
              <w:rPr>
                <w:rFonts w:asciiTheme="minorHAnsi" w:eastAsia="Calibri" w:hAnsiTheme="minorHAnsi" w:cs="Arial"/>
                <w:color w:val="000000"/>
                <w:sz w:val="12"/>
                <w:szCs w:val="20"/>
              </w:rPr>
              <w:t xml:space="preserve"> </w:t>
            </w:r>
            <w:r w:rsidRPr="004E7DD3">
              <w:rPr>
                <w:rFonts w:asciiTheme="minorHAnsi" w:eastAsia="Calibri" w:hAnsiTheme="minorHAnsi" w:cs="Arial"/>
                <w:color w:val="000000"/>
                <w:sz w:val="20"/>
                <w:szCs w:val="20"/>
              </w:rPr>
              <w:t>que materialicen la secuencia numérica, alfabética o alfanumérica en cada agrupación documental, acorde con las necesidades y requerimientos de la entidad.</w:t>
            </w:r>
          </w:p>
        </w:tc>
      </w:tr>
      <w:tr w:rsidR="00C35A8C" w:rsidRPr="00AA5AEA" w14:paraId="5B6FFFC0" w14:textId="77777777" w:rsidTr="007A4470">
        <w:trPr>
          <w:trHeight w:val="345"/>
        </w:trPr>
        <w:tc>
          <w:tcPr>
            <w:tcW w:w="2014" w:type="dxa"/>
            <w:shd w:val="clear" w:color="auto" w:fill="auto"/>
            <w:vAlign w:val="center"/>
          </w:tcPr>
          <w:p w14:paraId="48D753F2" w14:textId="77777777" w:rsidR="00C35A8C" w:rsidRPr="004E7DD3" w:rsidRDefault="00C35A8C" w:rsidP="000A3580">
            <w:pPr>
              <w:jc w:val="center"/>
              <w:rPr>
                <w:rFonts w:asciiTheme="minorHAnsi" w:eastAsia="Calibri" w:hAnsiTheme="minorHAnsi" w:cs="Arial"/>
                <w:color w:val="000000"/>
                <w:sz w:val="20"/>
                <w:szCs w:val="20"/>
              </w:rPr>
            </w:pPr>
            <w:r w:rsidRPr="004E7DD3">
              <w:rPr>
                <w:rFonts w:asciiTheme="minorHAnsi" w:eastAsia="Calibri" w:hAnsiTheme="minorHAnsi" w:cs="Arial"/>
                <w:color w:val="000000"/>
                <w:sz w:val="20"/>
                <w:szCs w:val="20"/>
              </w:rPr>
              <w:t>Descripción</w:t>
            </w:r>
          </w:p>
        </w:tc>
        <w:tc>
          <w:tcPr>
            <w:tcW w:w="6945" w:type="dxa"/>
            <w:shd w:val="clear" w:color="auto" w:fill="auto"/>
            <w:vAlign w:val="center"/>
          </w:tcPr>
          <w:p w14:paraId="07BC3CAA" w14:textId="77777777" w:rsidR="00C35A8C" w:rsidRPr="004E7DD3" w:rsidRDefault="00C35A8C" w:rsidP="007A4470">
            <w:pPr>
              <w:jc w:val="both"/>
              <w:rPr>
                <w:rFonts w:asciiTheme="minorHAnsi" w:eastAsia="Calibri" w:hAnsiTheme="minorHAnsi" w:cs="Arial"/>
                <w:color w:val="000000"/>
                <w:sz w:val="20"/>
                <w:szCs w:val="20"/>
              </w:rPr>
            </w:pPr>
            <w:r w:rsidRPr="004E7DD3">
              <w:rPr>
                <w:rFonts w:asciiTheme="minorHAnsi" w:eastAsia="Calibri" w:hAnsiTheme="minorHAnsi" w:cs="Arial"/>
                <w:color w:val="000000"/>
                <w:sz w:val="20"/>
                <w:szCs w:val="20"/>
              </w:rPr>
              <w:t>Implement</w:t>
            </w:r>
            <w:r>
              <w:rPr>
                <w:rFonts w:asciiTheme="minorHAnsi" w:eastAsia="Calibri" w:hAnsiTheme="minorHAnsi" w:cs="Arial"/>
                <w:color w:val="000000"/>
                <w:sz w:val="20"/>
                <w:szCs w:val="20"/>
              </w:rPr>
              <w:t>ar</w:t>
            </w:r>
            <w:r w:rsidRPr="004E7DD3">
              <w:rPr>
                <w:rFonts w:asciiTheme="minorHAnsi" w:eastAsia="Calibri" w:hAnsiTheme="minorHAnsi" w:cs="Arial"/>
                <w:color w:val="000000"/>
                <w:sz w:val="20"/>
                <w:szCs w:val="20"/>
              </w:rPr>
              <w:t xml:space="preserve"> </w:t>
            </w:r>
            <w:r>
              <w:rPr>
                <w:rFonts w:asciiTheme="minorHAnsi" w:eastAsia="Calibri" w:hAnsiTheme="minorHAnsi" w:cs="Arial"/>
                <w:color w:val="000000"/>
                <w:sz w:val="20"/>
                <w:szCs w:val="20"/>
              </w:rPr>
              <w:t>la norma ISAD (G) para descripción de archivos</w:t>
            </w:r>
            <w:r w:rsidRPr="000A3580">
              <w:rPr>
                <w:rFonts w:asciiTheme="minorHAnsi" w:eastAsia="Calibri" w:hAnsiTheme="minorHAnsi" w:cs="Arial"/>
                <w:color w:val="000000"/>
                <w:sz w:val="20"/>
                <w:szCs w:val="20"/>
              </w:rPr>
              <w:footnoteReference w:id="7"/>
            </w:r>
            <w:r w:rsidRPr="000A3580">
              <w:rPr>
                <w:rFonts w:asciiTheme="minorHAnsi" w:eastAsia="Calibri" w:hAnsiTheme="minorHAnsi" w:cs="Arial"/>
                <w:color w:val="000000"/>
                <w:sz w:val="20"/>
                <w:szCs w:val="20"/>
              </w:rPr>
              <w:t>.</w:t>
            </w:r>
          </w:p>
        </w:tc>
      </w:tr>
    </w:tbl>
    <w:p w14:paraId="72B35937" w14:textId="77777777" w:rsidR="00371EDF" w:rsidRDefault="00371EDF" w:rsidP="00C22F25">
      <w:pPr>
        <w:jc w:val="both"/>
        <w:rPr>
          <w:rFonts w:asciiTheme="minorHAnsi" w:hAnsiTheme="minorHAnsi" w:cs="Arial"/>
          <w:bCs/>
        </w:rPr>
      </w:pPr>
    </w:p>
    <w:p w14:paraId="65728578" w14:textId="77777777" w:rsidR="00352B55" w:rsidRPr="00C611DE" w:rsidRDefault="004E7DD3" w:rsidP="00FA49EE">
      <w:pPr>
        <w:pStyle w:val="Ttulo3"/>
        <w:numPr>
          <w:ilvl w:val="0"/>
          <w:numId w:val="23"/>
        </w:numPr>
        <w:rPr>
          <w:snapToGrid w:val="0"/>
          <w:lang w:val="es-MX"/>
        </w:rPr>
      </w:pPr>
      <w:bookmarkStart w:id="47" w:name="_Toc427757554"/>
      <w:r w:rsidRPr="00166417">
        <w:rPr>
          <w:rFonts w:asciiTheme="minorHAnsi" w:hAnsiTheme="minorHAnsi"/>
        </w:rPr>
        <w:t>Transferencia</w:t>
      </w:r>
      <w:bookmarkEnd w:id="47"/>
    </w:p>
    <w:p w14:paraId="75773B69" w14:textId="77777777" w:rsidR="00352B55" w:rsidRDefault="00352B55" w:rsidP="00352B55">
      <w:pPr>
        <w:rPr>
          <w:lang w:val="es-MX"/>
        </w:rPr>
      </w:pPr>
    </w:p>
    <w:p w14:paraId="7A2F1DC8" w14:textId="77777777" w:rsidR="00352B55" w:rsidRDefault="00352B55" w:rsidP="001E5A96">
      <w:pPr>
        <w:jc w:val="both"/>
        <w:rPr>
          <w:rFonts w:ascii="Calibri" w:hAnsi="Calibri" w:cs="Arial"/>
          <w:bCs/>
        </w:rPr>
      </w:pPr>
      <w:r w:rsidRPr="00352B55">
        <w:rPr>
          <w:rFonts w:ascii="Calibri" w:hAnsi="Calibri" w:cs="Arial"/>
          <w:bCs/>
        </w:rPr>
        <w:t>Las transferencias documentales se encuentran reguladas en la A</w:t>
      </w:r>
      <w:r w:rsidR="001E5A96">
        <w:rPr>
          <w:rFonts w:ascii="Calibri" w:hAnsi="Calibri" w:cs="Arial"/>
          <w:bCs/>
        </w:rPr>
        <w:t>gencia Nacional de Infraestruct</w:t>
      </w:r>
      <w:r w:rsidRPr="00352B55">
        <w:rPr>
          <w:rFonts w:ascii="Calibri" w:hAnsi="Calibri" w:cs="Arial"/>
          <w:bCs/>
        </w:rPr>
        <w:t xml:space="preserve">ura en el Procedimiento </w:t>
      </w:r>
      <w:r w:rsidR="001E5A96" w:rsidRPr="004C528C">
        <w:rPr>
          <w:rFonts w:ascii="Calibri" w:hAnsi="Calibri" w:cs="Arial"/>
          <w:bCs/>
        </w:rPr>
        <w:t xml:space="preserve">GADF-P-002 </w:t>
      </w:r>
      <w:r w:rsidRPr="00352B55">
        <w:rPr>
          <w:rFonts w:ascii="Calibri" w:hAnsi="Calibri" w:cs="Arial"/>
          <w:bCs/>
        </w:rPr>
        <w:t>de Archivo y en el manual</w:t>
      </w:r>
      <w:r w:rsidR="001E5A96">
        <w:rPr>
          <w:rFonts w:ascii="Calibri" w:hAnsi="Calibri" w:cs="Arial"/>
          <w:bCs/>
        </w:rPr>
        <w:t xml:space="preserve"> </w:t>
      </w:r>
      <w:r w:rsidR="001E5A96" w:rsidRPr="004C528C">
        <w:rPr>
          <w:rFonts w:ascii="Calibri" w:hAnsi="Calibri" w:cs="Arial"/>
          <w:bCs/>
        </w:rPr>
        <w:t xml:space="preserve">GADF-M-005 </w:t>
      </w:r>
      <w:r w:rsidRPr="00352B55">
        <w:rPr>
          <w:rFonts w:ascii="Calibri" w:hAnsi="Calibri" w:cs="Arial"/>
          <w:bCs/>
        </w:rPr>
        <w:t xml:space="preserve">de organización de archivos de gestión. </w:t>
      </w:r>
    </w:p>
    <w:p w14:paraId="7C967E8F" w14:textId="77777777" w:rsidR="00352B55" w:rsidRPr="00352B55" w:rsidRDefault="00352B55" w:rsidP="00352B55">
      <w:pPr>
        <w:jc w:val="both"/>
        <w:rPr>
          <w:rFonts w:ascii="Calibri" w:hAnsi="Calibri" w:cs="Arial"/>
          <w:bCs/>
        </w:rPr>
      </w:pPr>
    </w:p>
    <w:p w14:paraId="34822C5C" w14:textId="0EF9B8CD" w:rsidR="00C22F25" w:rsidRDefault="00352B55" w:rsidP="003D2344">
      <w:pPr>
        <w:jc w:val="both"/>
        <w:rPr>
          <w:rFonts w:ascii="Calibri" w:hAnsi="Calibri" w:cs="Arial"/>
          <w:bCs/>
        </w:rPr>
      </w:pPr>
      <w:r w:rsidRPr="00AA5AEA">
        <w:rPr>
          <w:rFonts w:asciiTheme="minorHAnsi" w:hAnsiTheme="minorHAnsi" w:cs="Arial"/>
          <w:bCs/>
          <w:lang w:val="es-MX"/>
        </w:rPr>
        <w:t xml:space="preserve">Aspectos pendientes de cumplir para </w:t>
      </w:r>
      <w:r>
        <w:rPr>
          <w:rFonts w:asciiTheme="minorHAnsi" w:hAnsiTheme="minorHAnsi" w:cs="Arial"/>
          <w:bCs/>
          <w:lang w:val="es-MX"/>
        </w:rPr>
        <w:t xml:space="preserve">la transferencia documental de acuerdo con los criterios establecidos en el </w:t>
      </w:r>
      <w:r w:rsidRPr="003D2344">
        <w:rPr>
          <w:rFonts w:ascii="Calibri" w:hAnsi="Calibri" w:cs="Arial"/>
          <w:bCs/>
        </w:rPr>
        <w:t>Manual para la implementación de un Progra</w:t>
      </w:r>
      <w:r>
        <w:rPr>
          <w:rFonts w:ascii="Calibri" w:hAnsi="Calibri" w:cs="Arial"/>
          <w:bCs/>
        </w:rPr>
        <w:t>ma de Gestión Documental elaborado por el Archivo General de la Nación:</w:t>
      </w:r>
    </w:p>
    <w:p w14:paraId="00EC9B5E" w14:textId="77777777" w:rsidR="00352B55" w:rsidRDefault="00352B55" w:rsidP="003D2344">
      <w:pPr>
        <w:jc w:val="both"/>
        <w:rPr>
          <w:rFonts w:ascii="Calibri" w:hAnsi="Calibri" w:cs="Arial"/>
          <w:bCs/>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6748"/>
      </w:tblGrid>
      <w:tr w:rsidR="00C35A8C" w:rsidRPr="00AA5AEA" w14:paraId="73F170DD" w14:textId="77777777" w:rsidTr="007A4470">
        <w:trPr>
          <w:trHeight w:val="509"/>
        </w:trPr>
        <w:tc>
          <w:tcPr>
            <w:tcW w:w="2211" w:type="dxa"/>
            <w:shd w:val="clear" w:color="auto" w:fill="auto"/>
            <w:vAlign w:val="center"/>
          </w:tcPr>
          <w:p w14:paraId="101125BD" w14:textId="77777777" w:rsidR="00C35A8C" w:rsidRPr="007A4470" w:rsidRDefault="00C35A8C" w:rsidP="007A4470">
            <w:pPr>
              <w:jc w:val="center"/>
              <w:rPr>
                <w:rFonts w:asciiTheme="minorHAnsi" w:eastAsia="Calibri" w:hAnsiTheme="minorHAnsi" w:cs="Arial"/>
                <w:b/>
                <w:sz w:val="22"/>
                <w:szCs w:val="22"/>
              </w:rPr>
            </w:pPr>
            <w:r w:rsidRPr="007A4470">
              <w:rPr>
                <w:rFonts w:asciiTheme="minorHAnsi" w:eastAsia="Calibri" w:hAnsiTheme="minorHAnsi" w:cs="Arial"/>
                <w:b/>
                <w:bCs/>
                <w:color w:val="000000"/>
                <w:sz w:val="20"/>
                <w:szCs w:val="20"/>
              </w:rPr>
              <w:t>ASPECTO / CRITERIO</w:t>
            </w:r>
          </w:p>
        </w:tc>
        <w:tc>
          <w:tcPr>
            <w:tcW w:w="6748" w:type="dxa"/>
            <w:shd w:val="clear" w:color="auto" w:fill="auto"/>
            <w:vAlign w:val="center"/>
          </w:tcPr>
          <w:p w14:paraId="7CE18D2A" w14:textId="77777777" w:rsidR="00C35A8C" w:rsidRPr="007A4470" w:rsidRDefault="00C35A8C" w:rsidP="007A4470">
            <w:pPr>
              <w:jc w:val="center"/>
              <w:rPr>
                <w:rFonts w:asciiTheme="minorHAnsi" w:eastAsia="Calibri" w:hAnsiTheme="minorHAnsi" w:cs="Arial"/>
                <w:b/>
                <w:bCs/>
                <w:color w:val="000000"/>
                <w:sz w:val="20"/>
                <w:szCs w:val="20"/>
              </w:rPr>
            </w:pPr>
            <w:r w:rsidRPr="007A4470">
              <w:rPr>
                <w:rFonts w:asciiTheme="minorHAnsi" w:eastAsia="Calibri" w:hAnsiTheme="minorHAnsi" w:cs="Arial"/>
                <w:b/>
                <w:bCs/>
                <w:color w:val="000000"/>
                <w:sz w:val="20"/>
                <w:szCs w:val="20"/>
              </w:rPr>
              <w:t>ACTIVIDADES A DESARROLLAR</w:t>
            </w:r>
          </w:p>
        </w:tc>
      </w:tr>
      <w:tr w:rsidR="00C35A8C" w:rsidRPr="00AA5AEA" w14:paraId="175529B3" w14:textId="77777777" w:rsidTr="00FF4767">
        <w:tc>
          <w:tcPr>
            <w:tcW w:w="2211" w:type="dxa"/>
            <w:shd w:val="clear" w:color="auto" w:fill="auto"/>
            <w:vAlign w:val="center"/>
          </w:tcPr>
          <w:p w14:paraId="1083C666" w14:textId="77777777" w:rsidR="00C35A8C" w:rsidRPr="00AA5AEA" w:rsidRDefault="00C35A8C" w:rsidP="00C35A8C">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Migración, refreshing, emulación o conversión</w:t>
            </w:r>
          </w:p>
        </w:tc>
        <w:tc>
          <w:tcPr>
            <w:tcW w:w="6748" w:type="dxa"/>
            <w:shd w:val="clear" w:color="auto" w:fill="auto"/>
          </w:tcPr>
          <w:p w14:paraId="2A5EF120" w14:textId="77777777" w:rsidR="00C35A8C" w:rsidRPr="00AA5AEA" w:rsidRDefault="00C35A8C" w:rsidP="00C35A8C">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Formular los métodos y la periodicidad de migración, refreshing, emulación o conversión, con el fin de prevenir cualquier degradación o pérdida de información y asegurar el mantenimiento de las características de contenido de los documentos.</w:t>
            </w:r>
          </w:p>
        </w:tc>
      </w:tr>
      <w:tr w:rsidR="00C35A8C" w:rsidRPr="00AA5AEA" w14:paraId="1F0DF4AE" w14:textId="77777777" w:rsidTr="00FF4767">
        <w:tc>
          <w:tcPr>
            <w:tcW w:w="2211" w:type="dxa"/>
            <w:shd w:val="clear" w:color="auto" w:fill="auto"/>
            <w:vAlign w:val="center"/>
          </w:tcPr>
          <w:p w14:paraId="392D8009" w14:textId="77777777" w:rsidR="00C35A8C" w:rsidRPr="00AA5AEA" w:rsidRDefault="00C35A8C" w:rsidP="00C35A8C">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lastRenderedPageBreak/>
              <w:t>Metadatos</w:t>
            </w:r>
          </w:p>
          <w:p w14:paraId="2195A21A" w14:textId="77777777" w:rsidR="00C35A8C" w:rsidRPr="00AA5AEA" w:rsidRDefault="00C35A8C" w:rsidP="00C35A8C">
            <w:pPr>
              <w:autoSpaceDE w:val="0"/>
              <w:autoSpaceDN w:val="0"/>
              <w:adjustRightInd w:val="0"/>
              <w:jc w:val="both"/>
              <w:rPr>
                <w:rFonts w:asciiTheme="minorHAnsi" w:eastAsia="Calibri" w:hAnsiTheme="minorHAnsi" w:cs="Arial"/>
                <w:color w:val="000000"/>
                <w:sz w:val="20"/>
                <w:szCs w:val="20"/>
              </w:rPr>
            </w:pPr>
          </w:p>
        </w:tc>
        <w:tc>
          <w:tcPr>
            <w:tcW w:w="6748" w:type="dxa"/>
            <w:shd w:val="clear" w:color="auto" w:fill="auto"/>
          </w:tcPr>
          <w:p w14:paraId="04788834" w14:textId="26FFF5FC" w:rsidR="00C35A8C" w:rsidRPr="00AA5AEA" w:rsidRDefault="00C35A8C" w:rsidP="00C35A8C">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Incluir en la transferencia los metadatos que faciliten la posterior recuperación de los documentos físicos y electrónicos de las series documentales transferidas al archivo central y al SGDEA.</w:t>
            </w:r>
          </w:p>
        </w:tc>
      </w:tr>
    </w:tbl>
    <w:p w14:paraId="75707D1E" w14:textId="77777777" w:rsidR="00FF4767" w:rsidRPr="00C611DE" w:rsidRDefault="003D2344" w:rsidP="00FA49EE">
      <w:pPr>
        <w:pStyle w:val="Ttulo3"/>
        <w:numPr>
          <w:ilvl w:val="0"/>
          <w:numId w:val="23"/>
        </w:numPr>
      </w:pPr>
      <w:bookmarkStart w:id="48" w:name="_Toc427757555"/>
      <w:r w:rsidRPr="00166417">
        <w:rPr>
          <w:rFonts w:asciiTheme="minorHAnsi" w:hAnsiTheme="minorHAnsi"/>
        </w:rPr>
        <w:t>Disposición de los documentos</w:t>
      </w:r>
      <w:bookmarkEnd w:id="48"/>
      <w:r w:rsidRPr="00C611DE">
        <w:t xml:space="preserve"> </w:t>
      </w:r>
    </w:p>
    <w:p w14:paraId="777CD3CB" w14:textId="77777777" w:rsidR="00D039BA" w:rsidRDefault="00D039BA" w:rsidP="00352B55">
      <w:pPr>
        <w:jc w:val="both"/>
        <w:rPr>
          <w:rFonts w:asciiTheme="minorHAnsi" w:hAnsiTheme="minorHAnsi" w:cs="Arial"/>
          <w:color w:val="000000"/>
          <w:sz w:val="22"/>
          <w:szCs w:val="22"/>
        </w:rPr>
      </w:pPr>
    </w:p>
    <w:p w14:paraId="0AD6022B" w14:textId="77777777" w:rsidR="003D2344" w:rsidRPr="00AA5AEA" w:rsidRDefault="00352B55" w:rsidP="00352B55">
      <w:pPr>
        <w:jc w:val="both"/>
        <w:rPr>
          <w:rFonts w:asciiTheme="minorHAnsi" w:hAnsiTheme="minorHAnsi" w:cs="Arial"/>
          <w:color w:val="000000"/>
          <w:sz w:val="22"/>
          <w:szCs w:val="22"/>
        </w:rPr>
      </w:pPr>
      <w:r>
        <w:rPr>
          <w:rFonts w:asciiTheme="minorHAnsi" w:hAnsiTheme="minorHAnsi" w:cs="Arial"/>
          <w:color w:val="000000"/>
          <w:sz w:val="22"/>
          <w:szCs w:val="22"/>
        </w:rPr>
        <w:t xml:space="preserve">Es la </w:t>
      </w:r>
      <w:r w:rsidR="003D2344" w:rsidRPr="00AA5AEA">
        <w:rPr>
          <w:rFonts w:asciiTheme="minorHAnsi" w:hAnsiTheme="minorHAnsi" w:cs="Arial"/>
          <w:color w:val="000000"/>
          <w:sz w:val="22"/>
          <w:szCs w:val="22"/>
        </w:rPr>
        <w:t>selección de los documentos en cualquier etapa del archivo, con miras a su conservación temporal, permanente o a su eliminación, de acuerdo con lo establecido en las tablas de retención documental o en las tablas de valoración documental</w:t>
      </w:r>
    </w:p>
    <w:p w14:paraId="4F1DE2FE" w14:textId="77777777" w:rsidR="003D2344" w:rsidRPr="00AA5AEA" w:rsidRDefault="003D2344" w:rsidP="003D2344">
      <w:pPr>
        <w:ind w:left="720"/>
        <w:jc w:val="both"/>
        <w:rPr>
          <w:rFonts w:asciiTheme="minorHAnsi" w:hAnsiTheme="minorHAnsi" w:cs="Arial"/>
          <w:bC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6662"/>
      </w:tblGrid>
      <w:tr w:rsidR="00C35A8C" w:rsidRPr="00AA5AEA" w14:paraId="712969A1" w14:textId="77777777" w:rsidTr="00D039BA">
        <w:trPr>
          <w:trHeight w:val="403"/>
          <w:tblHeader/>
        </w:trPr>
        <w:tc>
          <w:tcPr>
            <w:tcW w:w="2014" w:type="dxa"/>
            <w:shd w:val="clear" w:color="auto" w:fill="auto"/>
            <w:vAlign w:val="center"/>
          </w:tcPr>
          <w:p w14:paraId="489A0D07" w14:textId="77777777" w:rsidR="00C35A8C" w:rsidRPr="00D039BA" w:rsidRDefault="00C35A8C" w:rsidP="00D039BA">
            <w:pPr>
              <w:jc w:val="center"/>
              <w:rPr>
                <w:rFonts w:asciiTheme="minorHAnsi" w:eastAsia="Calibri" w:hAnsiTheme="minorHAnsi" w:cs="Arial"/>
                <w:b/>
                <w:sz w:val="22"/>
                <w:szCs w:val="22"/>
              </w:rPr>
            </w:pPr>
            <w:r w:rsidRPr="00D039BA">
              <w:rPr>
                <w:rFonts w:asciiTheme="minorHAnsi" w:eastAsia="Calibri" w:hAnsiTheme="minorHAnsi" w:cs="Arial"/>
                <w:b/>
                <w:bCs/>
                <w:color w:val="000000"/>
                <w:sz w:val="20"/>
                <w:szCs w:val="20"/>
              </w:rPr>
              <w:t>ASPECTO / CRITERIO</w:t>
            </w:r>
          </w:p>
        </w:tc>
        <w:tc>
          <w:tcPr>
            <w:tcW w:w="6662" w:type="dxa"/>
            <w:shd w:val="clear" w:color="auto" w:fill="auto"/>
            <w:vAlign w:val="center"/>
          </w:tcPr>
          <w:p w14:paraId="58F2AED1" w14:textId="77777777" w:rsidR="00C35A8C" w:rsidRPr="00D039BA" w:rsidRDefault="00C35A8C" w:rsidP="00C35A8C">
            <w:pPr>
              <w:jc w:val="center"/>
              <w:rPr>
                <w:rFonts w:asciiTheme="minorHAnsi" w:eastAsia="Calibri" w:hAnsiTheme="minorHAnsi" w:cs="Arial"/>
                <w:b/>
                <w:bCs/>
                <w:color w:val="000000"/>
                <w:sz w:val="20"/>
                <w:szCs w:val="20"/>
              </w:rPr>
            </w:pPr>
            <w:r w:rsidRPr="00D039BA">
              <w:rPr>
                <w:rFonts w:asciiTheme="minorHAnsi" w:eastAsia="Calibri" w:hAnsiTheme="minorHAnsi" w:cs="Arial"/>
                <w:b/>
                <w:bCs/>
                <w:color w:val="000000"/>
                <w:sz w:val="20"/>
                <w:szCs w:val="20"/>
              </w:rPr>
              <w:t xml:space="preserve">ACTIVIDADES A DESARROLLAR </w:t>
            </w:r>
          </w:p>
        </w:tc>
      </w:tr>
      <w:tr w:rsidR="00C35A8C" w:rsidRPr="00AA5AEA" w14:paraId="4A31BB59" w14:textId="77777777" w:rsidTr="000B1D86">
        <w:trPr>
          <w:trHeight w:val="1087"/>
        </w:trPr>
        <w:tc>
          <w:tcPr>
            <w:tcW w:w="2014" w:type="dxa"/>
            <w:shd w:val="clear" w:color="auto" w:fill="auto"/>
            <w:vAlign w:val="center"/>
          </w:tcPr>
          <w:p w14:paraId="5CC6404B"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p>
        </w:tc>
        <w:tc>
          <w:tcPr>
            <w:tcW w:w="6662" w:type="dxa"/>
            <w:shd w:val="clear" w:color="auto" w:fill="auto"/>
            <w:vAlign w:val="center"/>
          </w:tcPr>
          <w:p w14:paraId="3C9D725C" w14:textId="77777777" w:rsidR="00C35A8C"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Registrar en el SGDEA los procedimientos de disposición final aplicados y los correspondientes metadatos que vinculen dichos procedimientos.</w:t>
            </w:r>
          </w:p>
          <w:p w14:paraId="7F390996"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Implementar la eliminación de registros de acuerdo con la TRD y la política de eliminación.</w:t>
            </w:r>
          </w:p>
        </w:tc>
      </w:tr>
      <w:tr w:rsidR="00C35A8C" w:rsidRPr="00AA5AEA" w14:paraId="2D9B4835" w14:textId="77777777" w:rsidTr="000B1D86">
        <w:trPr>
          <w:trHeight w:val="846"/>
        </w:trPr>
        <w:tc>
          <w:tcPr>
            <w:tcW w:w="2014" w:type="dxa"/>
            <w:shd w:val="clear" w:color="auto" w:fill="auto"/>
            <w:vAlign w:val="center"/>
          </w:tcPr>
          <w:p w14:paraId="70ED28E9"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Selección y Microfilmación y/o Digitalización</w:t>
            </w:r>
          </w:p>
        </w:tc>
        <w:tc>
          <w:tcPr>
            <w:tcW w:w="6662" w:type="dxa"/>
            <w:shd w:val="clear" w:color="auto" w:fill="auto"/>
            <w:vAlign w:val="center"/>
          </w:tcPr>
          <w:p w14:paraId="55475BD8" w14:textId="11D32D32"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Determinar la metodología, los estándares, las técnicas, los criterios y el plan de trabajo para la aplicación de la selección documental, la microfilmación y/o la digitalización.</w:t>
            </w:r>
          </w:p>
        </w:tc>
      </w:tr>
      <w:tr w:rsidR="00C35A8C" w:rsidRPr="00AA5AEA" w14:paraId="2B9C1A94" w14:textId="77777777" w:rsidTr="000B1D86">
        <w:trPr>
          <w:trHeight w:val="561"/>
        </w:trPr>
        <w:tc>
          <w:tcPr>
            <w:tcW w:w="2014" w:type="dxa"/>
            <w:shd w:val="clear" w:color="auto" w:fill="auto"/>
            <w:vAlign w:val="center"/>
          </w:tcPr>
          <w:p w14:paraId="392DF1D2"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Eliminación</w:t>
            </w:r>
          </w:p>
        </w:tc>
        <w:tc>
          <w:tcPr>
            <w:tcW w:w="6662" w:type="dxa"/>
            <w:shd w:val="clear" w:color="auto" w:fill="auto"/>
            <w:vAlign w:val="center"/>
          </w:tcPr>
          <w:p w14:paraId="32A2D397" w14:textId="6D798145"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Definir un procedimiento que garantice la destrucción segura y adecuada de los documentos físicos y electrónicos.</w:t>
            </w:r>
          </w:p>
        </w:tc>
      </w:tr>
      <w:tr w:rsidR="00C35A8C" w:rsidRPr="00AA5AEA" w14:paraId="0EF130D1" w14:textId="77777777" w:rsidTr="000B1D86">
        <w:trPr>
          <w:trHeight w:val="839"/>
        </w:trPr>
        <w:tc>
          <w:tcPr>
            <w:tcW w:w="2014" w:type="dxa"/>
            <w:shd w:val="clear" w:color="auto" w:fill="auto"/>
            <w:vAlign w:val="center"/>
          </w:tcPr>
          <w:p w14:paraId="1EB467A0"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p>
        </w:tc>
        <w:tc>
          <w:tcPr>
            <w:tcW w:w="6662" w:type="dxa"/>
            <w:shd w:val="clear" w:color="auto" w:fill="auto"/>
            <w:vAlign w:val="center"/>
          </w:tcPr>
          <w:p w14:paraId="09F82006" w14:textId="6961376A"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Formalizar la eliminación de los documentos mediante actas aprobadas por el Comité Institucional de Desarrollo Administrativo en las entidades del orden nacional o el Comité Interno de Archivo en las entidades del orden territorial.</w:t>
            </w:r>
          </w:p>
        </w:tc>
      </w:tr>
      <w:tr w:rsidR="00C35A8C" w:rsidRPr="00AA5AEA" w14:paraId="7639A3F4" w14:textId="77777777" w:rsidTr="000B1D86">
        <w:trPr>
          <w:trHeight w:val="567"/>
        </w:trPr>
        <w:tc>
          <w:tcPr>
            <w:tcW w:w="2014" w:type="dxa"/>
            <w:shd w:val="clear" w:color="auto" w:fill="auto"/>
            <w:vAlign w:val="center"/>
          </w:tcPr>
          <w:p w14:paraId="55EA82F6"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p>
        </w:tc>
        <w:tc>
          <w:tcPr>
            <w:tcW w:w="6662" w:type="dxa"/>
            <w:shd w:val="clear" w:color="auto" w:fill="auto"/>
            <w:vAlign w:val="center"/>
          </w:tcPr>
          <w:p w14:paraId="20AF0AAF"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Mantener disponibles las actas de eliminación y el inventario correspondiente para dejar la trazabilidad de las actividades realizadas.</w:t>
            </w:r>
          </w:p>
        </w:tc>
      </w:tr>
      <w:tr w:rsidR="00C35A8C" w:rsidRPr="00AA5AEA" w14:paraId="38F4774C" w14:textId="77777777" w:rsidTr="000B1D86">
        <w:trPr>
          <w:trHeight w:val="830"/>
        </w:trPr>
        <w:tc>
          <w:tcPr>
            <w:tcW w:w="2014" w:type="dxa"/>
            <w:shd w:val="clear" w:color="auto" w:fill="auto"/>
            <w:vAlign w:val="center"/>
          </w:tcPr>
          <w:p w14:paraId="1C53B351"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p>
        </w:tc>
        <w:tc>
          <w:tcPr>
            <w:tcW w:w="6662" w:type="dxa"/>
            <w:shd w:val="clear" w:color="auto" w:fill="auto"/>
            <w:vAlign w:val="center"/>
          </w:tcPr>
          <w:p w14:paraId="5212DEA6" w14:textId="5197C761"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Garantizar la publicación de los inventarios de los documentos eliminados en el sitio web de la entidad en cumplimiento del Artículo 25 del Decreto 2578 de 2012 y el Artículo 15 del Acuerdo AGN 004 de 2013.</w:t>
            </w:r>
          </w:p>
        </w:tc>
      </w:tr>
    </w:tbl>
    <w:p w14:paraId="15917528" w14:textId="77777777" w:rsidR="00FF4767" w:rsidRPr="00C611DE" w:rsidRDefault="003D2344" w:rsidP="00FA49EE">
      <w:pPr>
        <w:pStyle w:val="Ttulo3"/>
        <w:numPr>
          <w:ilvl w:val="0"/>
          <w:numId w:val="23"/>
        </w:numPr>
      </w:pPr>
      <w:bookmarkStart w:id="49" w:name="_Toc427757556"/>
      <w:r w:rsidRPr="00166417">
        <w:rPr>
          <w:rFonts w:asciiTheme="minorHAnsi" w:hAnsiTheme="minorHAnsi"/>
        </w:rPr>
        <w:t>Preservación a largo plazo</w:t>
      </w:r>
      <w:bookmarkEnd w:id="49"/>
      <w:r w:rsidRPr="00C611DE">
        <w:t xml:space="preserve"> </w:t>
      </w:r>
    </w:p>
    <w:p w14:paraId="08482B25" w14:textId="77777777" w:rsidR="00FF4767" w:rsidRDefault="00FF4767" w:rsidP="00FF4767">
      <w:pPr>
        <w:jc w:val="both"/>
        <w:rPr>
          <w:rFonts w:asciiTheme="minorHAnsi" w:hAnsiTheme="minorHAnsi" w:cs="Arial"/>
          <w:b/>
          <w:bCs/>
          <w:sz w:val="22"/>
          <w:szCs w:val="22"/>
        </w:rPr>
      </w:pPr>
    </w:p>
    <w:p w14:paraId="53ABD2FA" w14:textId="77777777" w:rsidR="003D2344" w:rsidRPr="00AA5AEA" w:rsidRDefault="00FF4767" w:rsidP="00FF4767">
      <w:pPr>
        <w:jc w:val="both"/>
        <w:rPr>
          <w:rFonts w:asciiTheme="minorHAnsi" w:hAnsiTheme="minorHAnsi" w:cs="Arial"/>
          <w:b/>
          <w:bCs/>
          <w:sz w:val="22"/>
          <w:szCs w:val="22"/>
        </w:rPr>
      </w:pPr>
      <w:r>
        <w:rPr>
          <w:rFonts w:asciiTheme="minorHAnsi" w:hAnsiTheme="minorHAnsi" w:cs="Arial"/>
          <w:b/>
          <w:bCs/>
          <w:sz w:val="22"/>
          <w:szCs w:val="22"/>
        </w:rPr>
        <w:t>“</w:t>
      </w:r>
      <w:r w:rsidRPr="00FF4767">
        <w:rPr>
          <w:rFonts w:asciiTheme="minorHAnsi" w:hAnsiTheme="minorHAnsi" w:cs="Arial"/>
          <w:b/>
          <w:bCs/>
          <w:i/>
          <w:sz w:val="22"/>
          <w:szCs w:val="22"/>
        </w:rPr>
        <w:t>C</w:t>
      </w:r>
      <w:r w:rsidR="003D2344" w:rsidRPr="00FF4767">
        <w:rPr>
          <w:rFonts w:asciiTheme="minorHAnsi" w:hAnsiTheme="minorHAnsi"/>
          <w:i/>
        </w:rPr>
        <w:t>onjunto de acciones y estándares aplicados a los documentos durante su gestión para garantizar su preservación en el tiempo, independientemente de su medio y forma de registro o almacenamiento</w:t>
      </w:r>
      <w:r w:rsidR="003D2344" w:rsidRPr="00AA5AEA">
        <w:rPr>
          <w:rFonts w:asciiTheme="minorHAnsi" w:hAnsiTheme="minorHAnsi" w:cs="Arial"/>
          <w:b/>
          <w:bCs/>
          <w:sz w:val="22"/>
          <w:szCs w:val="22"/>
        </w:rPr>
        <w:t>.</w:t>
      </w:r>
      <w:r>
        <w:rPr>
          <w:rFonts w:asciiTheme="minorHAnsi" w:hAnsiTheme="minorHAnsi" w:cs="Arial"/>
          <w:b/>
          <w:bCs/>
          <w:sz w:val="22"/>
          <w:szCs w:val="22"/>
        </w:rPr>
        <w:t>”</w:t>
      </w:r>
      <w:r w:rsidR="003D2344" w:rsidRPr="00AA5AEA">
        <w:rPr>
          <w:rFonts w:asciiTheme="minorHAnsi" w:hAnsiTheme="minorHAnsi" w:cs="Arial"/>
          <w:b/>
          <w:bCs/>
          <w:sz w:val="22"/>
          <w:szCs w:val="22"/>
        </w:rPr>
        <w:t xml:space="preserve"> </w:t>
      </w:r>
    </w:p>
    <w:p w14:paraId="01C9A4EE" w14:textId="77777777" w:rsidR="003D2344" w:rsidRPr="00AA5AEA" w:rsidRDefault="003D2344" w:rsidP="003D2344">
      <w:pPr>
        <w:ind w:left="720"/>
        <w:jc w:val="both"/>
        <w:rPr>
          <w:rFonts w:asciiTheme="minorHAnsi" w:hAnsiTheme="minorHAnsi" w:cs="Arial"/>
          <w:b/>
          <w:bCs/>
          <w:sz w:val="22"/>
          <w:szCs w:val="22"/>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6095"/>
      </w:tblGrid>
      <w:tr w:rsidR="00C35A8C" w:rsidRPr="00AA5AEA" w14:paraId="09134BB0" w14:textId="77777777" w:rsidTr="000B1D86">
        <w:trPr>
          <w:trHeight w:val="509"/>
          <w:tblHeader/>
        </w:trPr>
        <w:tc>
          <w:tcPr>
            <w:tcW w:w="3006" w:type="dxa"/>
            <w:shd w:val="clear" w:color="auto" w:fill="auto"/>
            <w:vAlign w:val="center"/>
          </w:tcPr>
          <w:p w14:paraId="2FC8E55A" w14:textId="77777777" w:rsidR="00C35A8C" w:rsidRPr="00D039BA" w:rsidRDefault="00C35A8C" w:rsidP="00D039BA">
            <w:pPr>
              <w:jc w:val="center"/>
              <w:rPr>
                <w:rFonts w:asciiTheme="minorHAnsi" w:eastAsia="Calibri" w:hAnsiTheme="minorHAnsi" w:cs="Arial"/>
                <w:b/>
                <w:sz w:val="22"/>
                <w:szCs w:val="22"/>
              </w:rPr>
            </w:pPr>
            <w:r w:rsidRPr="00D039BA">
              <w:rPr>
                <w:rFonts w:asciiTheme="minorHAnsi" w:eastAsia="Calibri" w:hAnsiTheme="minorHAnsi" w:cs="Arial"/>
                <w:b/>
                <w:bCs/>
                <w:color w:val="000000"/>
                <w:sz w:val="20"/>
                <w:szCs w:val="20"/>
              </w:rPr>
              <w:lastRenderedPageBreak/>
              <w:t>ASPECTO / CRITERIO</w:t>
            </w:r>
          </w:p>
        </w:tc>
        <w:tc>
          <w:tcPr>
            <w:tcW w:w="6095" w:type="dxa"/>
            <w:shd w:val="clear" w:color="auto" w:fill="auto"/>
            <w:vAlign w:val="center"/>
          </w:tcPr>
          <w:p w14:paraId="49136B97" w14:textId="77777777" w:rsidR="00C35A8C" w:rsidRPr="00D039BA" w:rsidRDefault="00C35A8C" w:rsidP="00D039BA">
            <w:pPr>
              <w:jc w:val="center"/>
              <w:rPr>
                <w:rFonts w:asciiTheme="minorHAnsi" w:eastAsia="Calibri" w:hAnsiTheme="minorHAnsi" w:cs="Arial"/>
                <w:b/>
                <w:bCs/>
                <w:color w:val="000000"/>
                <w:sz w:val="20"/>
                <w:szCs w:val="20"/>
              </w:rPr>
            </w:pPr>
            <w:r w:rsidRPr="00D039BA">
              <w:rPr>
                <w:rFonts w:asciiTheme="minorHAnsi" w:eastAsia="Calibri" w:hAnsiTheme="minorHAnsi" w:cs="Arial"/>
                <w:b/>
                <w:bCs/>
                <w:color w:val="000000"/>
                <w:sz w:val="20"/>
                <w:szCs w:val="20"/>
              </w:rPr>
              <w:t>ACTIVIDADES A DESARROLLAR</w:t>
            </w:r>
          </w:p>
        </w:tc>
      </w:tr>
      <w:tr w:rsidR="00C35A8C" w:rsidRPr="00AA5AEA" w14:paraId="7E987628" w14:textId="77777777" w:rsidTr="000B1D86">
        <w:trPr>
          <w:trHeight w:val="1814"/>
        </w:trPr>
        <w:tc>
          <w:tcPr>
            <w:tcW w:w="3006" w:type="dxa"/>
            <w:shd w:val="clear" w:color="auto" w:fill="auto"/>
            <w:vAlign w:val="center"/>
          </w:tcPr>
          <w:p w14:paraId="444B4B85" w14:textId="77777777" w:rsidR="00C35A8C" w:rsidRPr="00AA5AEA" w:rsidRDefault="00C35A8C" w:rsidP="000B1D86">
            <w:pPr>
              <w:jc w:val="both"/>
              <w:rPr>
                <w:rFonts w:asciiTheme="minorHAnsi" w:eastAsia="Calibri" w:hAnsiTheme="minorHAnsi" w:cs="Arial"/>
                <w:color w:val="000000"/>
                <w:sz w:val="20"/>
                <w:szCs w:val="20"/>
              </w:rPr>
            </w:pPr>
          </w:p>
        </w:tc>
        <w:tc>
          <w:tcPr>
            <w:tcW w:w="6095" w:type="dxa"/>
            <w:shd w:val="clear" w:color="auto" w:fill="auto"/>
            <w:vAlign w:val="center"/>
          </w:tcPr>
          <w:p w14:paraId="179D0A15" w14:textId="3F69A8CC" w:rsidR="00C35A8C" w:rsidRPr="00AA5AEA" w:rsidRDefault="00C35A8C" w:rsidP="000B1D86">
            <w:pPr>
              <w:pStyle w:val="Default"/>
              <w:jc w:val="both"/>
              <w:rPr>
                <w:rFonts w:asciiTheme="minorHAnsi" w:hAnsiTheme="minorHAnsi"/>
                <w:sz w:val="20"/>
                <w:szCs w:val="20"/>
                <w:lang w:val="es-ES" w:eastAsia="es-ES"/>
              </w:rPr>
            </w:pPr>
            <w:r w:rsidRPr="00AA5AEA">
              <w:rPr>
                <w:rFonts w:asciiTheme="minorHAnsi" w:hAnsiTheme="minorHAnsi"/>
                <w:sz w:val="20"/>
                <w:szCs w:val="20"/>
                <w:lang w:val="es-ES" w:eastAsia="es-ES"/>
              </w:rPr>
              <w:t>Implementar el Plan de Preservación Digital a Largo Plazo para los documentos digitales, considerando las estrategias, procesos y procedimientos, garantizando la autenticidad, integridad, confidencialidad y la conservación a largo plazo de los documentos electrónicos de archivo que de acuerdo con las Tablas de Retención Documental o las Tablas de Valoración Documental.</w:t>
            </w:r>
          </w:p>
        </w:tc>
      </w:tr>
      <w:tr w:rsidR="00C35A8C" w:rsidRPr="00AA5AEA" w14:paraId="67EA812C" w14:textId="77777777" w:rsidTr="000B1D86">
        <w:tc>
          <w:tcPr>
            <w:tcW w:w="3006" w:type="dxa"/>
            <w:shd w:val="clear" w:color="auto" w:fill="auto"/>
            <w:vAlign w:val="center"/>
          </w:tcPr>
          <w:p w14:paraId="39F9D504" w14:textId="77777777" w:rsidR="00C35A8C" w:rsidRPr="00AA5AEA" w:rsidRDefault="00C35A8C" w:rsidP="000B1D86">
            <w:pPr>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Seguridad de la información</w:t>
            </w:r>
          </w:p>
          <w:p w14:paraId="406DD74A" w14:textId="77777777" w:rsidR="00C35A8C" w:rsidRPr="00AA5AEA" w:rsidRDefault="00C35A8C" w:rsidP="000B1D86">
            <w:pPr>
              <w:jc w:val="both"/>
              <w:rPr>
                <w:rFonts w:asciiTheme="minorHAnsi" w:eastAsia="Calibri" w:hAnsiTheme="minorHAnsi" w:cs="Arial"/>
                <w:color w:val="000000"/>
                <w:sz w:val="20"/>
                <w:szCs w:val="20"/>
              </w:rPr>
            </w:pPr>
          </w:p>
        </w:tc>
        <w:tc>
          <w:tcPr>
            <w:tcW w:w="6095" w:type="dxa"/>
            <w:shd w:val="clear" w:color="auto" w:fill="auto"/>
            <w:vAlign w:val="center"/>
          </w:tcPr>
          <w:p w14:paraId="50E90DBF"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Definir los mecanismos para salvaguardar los documentos electrónicos de manipulaciones o alteraciones en la actualización, mantenimiento y consulta o por cualquier fa</w:t>
            </w:r>
            <w:r w:rsidR="00F8503F">
              <w:rPr>
                <w:rFonts w:asciiTheme="minorHAnsi" w:eastAsia="Calibri" w:hAnsiTheme="minorHAnsi" w:cs="Arial"/>
                <w:color w:val="000000"/>
                <w:sz w:val="20"/>
                <w:szCs w:val="20"/>
              </w:rPr>
              <w:t>lla de funcionamiento del SGDEA</w:t>
            </w:r>
          </w:p>
          <w:p w14:paraId="17C12664"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Asegurar que el SGDEA mantenga las siguientes características de los documentos: autenticidad, integridad, inalterabilidad, acceso, disponibilidad, legibilidad (visualización) y conservación</w:t>
            </w:r>
          </w:p>
        </w:tc>
      </w:tr>
      <w:tr w:rsidR="00C35A8C" w:rsidRPr="00AA5AEA" w14:paraId="6A68C17B" w14:textId="77777777" w:rsidTr="000B1D86">
        <w:trPr>
          <w:trHeight w:val="656"/>
        </w:trPr>
        <w:tc>
          <w:tcPr>
            <w:tcW w:w="3006" w:type="dxa"/>
            <w:shd w:val="clear" w:color="auto" w:fill="auto"/>
            <w:vAlign w:val="center"/>
          </w:tcPr>
          <w:p w14:paraId="2A6A73B1" w14:textId="77777777" w:rsidR="00C35A8C" w:rsidRPr="00AA5AEA" w:rsidRDefault="00C35A8C" w:rsidP="000B1D86">
            <w:pPr>
              <w:contextualSpacing/>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Requisitos para la preservación y conservación de los documentos electrónicos de archivo</w:t>
            </w:r>
          </w:p>
        </w:tc>
        <w:tc>
          <w:tcPr>
            <w:tcW w:w="6095" w:type="dxa"/>
            <w:shd w:val="clear" w:color="auto" w:fill="auto"/>
            <w:vAlign w:val="center"/>
          </w:tcPr>
          <w:p w14:paraId="50E506B2" w14:textId="77777777" w:rsidR="00C35A8C"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Establecer los requisitos para la preservación de los documentos electrónicos de archivo desde el mismo momento de su creación y verificar el cumplimento de los mismos.</w:t>
            </w:r>
          </w:p>
          <w:p w14:paraId="7D3EB9BF"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Verificar que el SGDEA implementado en la entidad garantice la preservación de los documentos, de acuerdo con lo dispuesto en las TRD.</w:t>
            </w:r>
          </w:p>
        </w:tc>
      </w:tr>
      <w:tr w:rsidR="00C35A8C" w:rsidRPr="00AA5AEA" w14:paraId="53C076D8" w14:textId="77777777" w:rsidTr="000B1D86">
        <w:trPr>
          <w:trHeight w:val="1133"/>
        </w:trPr>
        <w:tc>
          <w:tcPr>
            <w:tcW w:w="3006" w:type="dxa"/>
            <w:shd w:val="clear" w:color="auto" w:fill="auto"/>
            <w:vAlign w:val="center"/>
          </w:tcPr>
          <w:p w14:paraId="4FD37781"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Requisitos para la conversión o migración</w:t>
            </w:r>
          </w:p>
        </w:tc>
        <w:tc>
          <w:tcPr>
            <w:tcW w:w="6095" w:type="dxa"/>
            <w:shd w:val="clear" w:color="auto" w:fill="auto"/>
            <w:vAlign w:val="center"/>
          </w:tcPr>
          <w:p w14:paraId="7E9C784F" w14:textId="77777777" w:rsidR="00C35A8C" w:rsidRPr="00AA5AEA" w:rsidRDefault="00C35A8C" w:rsidP="000B1D86">
            <w:pPr>
              <w:autoSpaceDE w:val="0"/>
              <w:autoSpaceDN w:val="0"/>
              <w:adjustRightInd w:val="0"/>
              <w:jc w:val="both"/>
              <w:rPr>
                <w:rFonts w:asciiTheme="minorHAnsi" w:eastAsia="Calibri" w:hAnsiTheme="minorHAnsi" w:cs="Arial"/>
                <w:color w:val="000000"/>
                <w:sz w:val="20"/>
                <w:szCs w:val="20"/>
              </w:rPr>
            </w:pPr>
            <w:r w:rsidRPr="00AA5AEA">
              <w:rPr>
                <w:rFonts w:asciiTheme="minorHAnsi" w:eastAsia="Calibri" w:hAnsiTheme="minorHAnsi" w:cs="Arial"/>
                <w:color w:val="000000"/>
                <w:sz w:val="20"/>
                <w:szCs w:val="20"/>
              </w:rPr>
              <w:t>Identificar las necesidades de migración de los documentos electrónicos de archivo y determine los criterios y métodos de conversión y migración que permitan prevenir cualquier degradación o pérdida de información y aseguren el mantenimiento de las características de integridad.</w:t>
            </w:r>
          </w:p>
        </w:tc>
      </w:tr>
    </w:tbl>
    <w:p w14:paraId="199C17F5" w14:textId="77777777" w:rsidR="003D2344" w:rsidRPr="00AA5AEA" w:rsidRDefault="003D2344" w:rsidP="003D2344">
      <w:pPr>
        <w:jc w:val="both"/>
        <w:rPr>
          <w:rFonts w:asciiTheme="minorHAnsi" w:hAnsiTheme="minorHAnsi" w:cs="Arial"/>
          <w:b/>
          <w:bCs/>
          <w:sz w:val="22"/>
          <w:szCs w:val="22"/>
        </w:rPr>
      </w:pPr>
    </w:p>
    <w:p w14:paraId="144FE387" w14:textId="77777777" w:rsidR="003D2344" w:rsidRDefault="003D2344" w:rsidP="003D2344">
      <w:pPr>
        <w:jc w:val="both"/>
        <w:rPr>
          <w:rFonts w:asciiTheme="minorHAnsi" w:hAnsiTheme="minorHAnsi" w:cs="Arial"/>
          <w:b/>
          <w:bCs/>
          <w:sz w:val="22"/>
          <w:szCs w:val="22"/>
        </w:rPr>
      </w:pPr>
    </w:p>
    <w:p w14:paraId="57D87D7F" w14:textId="77777777" w:rsidR="003D2344" w:rsidRPr="008C2338" w:rsidRDefault="00B46046" w:rsidP="00663035">
      <w:pPr>
        <w:pStyle w:val="Ttulo2"/>
        <w:numPr>
          <w:ilvl w:val="0"/>
          <w:numId w:val="25"/>
        </w:numPr>
        <w:jc w:val="left"/>
      </w:pPr>
      <w:bookmarkStart w:id="50" w:name="_Toc427757557"/>
      <w:r w:rsidRPr="008E1565">
        <w:rPr>
          <w:rFonts w:asciiTheme="minorHAnsi" w:hAnsiTheme="minorHAnsi"/>
          <w:sz w:val="28"/>
          <w:szCs w:val="28"/>
        </w:rPr>
        <w:t>FASES DE IMPLEMENTACIÓN DEL PGD</w:t>
      </w:r>
      <w:r w:rsidRPr="008C2338">
        <w:t>.</w:t>
      </w:r>
      <w:bookmarkEnd w:id="50"/>
      <w:r w:rsidRPr="008C2338">
        <w:t xml:space="preserve"> </w:t>
      </w:r>
    </w:p>
    <w:p w14:paraId="2753479B" w14:textId="77777777" w:rsidR="00B46046" w:rsidRPr="008C2338" w:rsidRDefault="00B46046" w:rsidP="00B46046">
      <w:pPr>
        <w:rPr>
          <w:rFonts w:asciiTheme="minorHAnsi" w:hAnsiTheme="minorHAnsi"/>
          <w:sz w:val="28"/>
          <w:szCs w:val="28"/>
        </w:rPr>
      </w:pPr>
    </w:p>
    <w:p w14:paraId="40EED050" w14:textId="77777777" w:rsidR="001438CF" w:rsidRDefault="001438CF" w:rsidP="001438CF">
      <w:pPr>
        <w:spacing w:after="200" w:line="276" w:lineRule="auto"/>
        <w:contextualSpacing/>
        <w:jc w:val="both"/>
        <w:rPr>
          <w:rFonts w:asciiTheme="minorHAnsi" w:hAnsiTheme="minorHAnsi" w:cs="Arial"/>
        </w:rPr>
      </w:pPr>
      <w:r>
        <w:rPr>
          <w:rFonts w:asciiTheme="minorHAnsi" w:hAnsiTheme="minorHAnsi" w:cs="Arial"/>
        </w:rPr>
        <w:t>Las siguientes son las fases para la implementación del Programa de Gestión Documental:</w:t>
      </w:r>
    </w:p>
    <w:p w14:paraId="1D04E95C" w14:textId="77777777" w:rsidR="001438CF" w:rsidRDefault="001438CF" w:rsidP="00FA49EE">
      <w:pPr>
        <w:pStyle w:val="Ttulo3"/>
        <w:numPr>
          <w:ilvl w:val="0"/>
          <w:numId w:val="24"/>
        </w:numPr>
      </w:pPr>
      <w:bookmarkStart w:id="51" w:name="_Toc427757558"/>
      <w:r w:rsidRPr="00166417">
        <w:rPr>
          <w:rFonts w:asciiTheme="minorHAnsi" w:hAnsiTheme="minorHAnsi"/>
        </w:rPr>
        <w:t>Fase de elaboración</w:t>
      </w:r>
      <w:r w:rsidRPr="001438CF">
        <w:t>:</w:t>
      </w:r>
      <w:bookmarkEnd w:id="51"/>
    </w:p>
    <w:p w14:paraId="267A33A9" w14:textId="77777777" w:rsidR="001438CF" w:rsidRDefault="001438CF" w:rsidP="001438CF">
      <w:pPr>
        <w:pStyle w:val="Prrafodelista"/>
        <w:ind w:left="720"/>
        <w:jc w:val="both"/>
        <w:rPr>
          <w:rFonts w:asciiTheme="minorHAnsi" w:hAnsiTheme="minorHAnsi" w:cs="Arial"/>
        </w:rPr>
      </w:pPr>
      <w:r w:rsidRPr="001438CF">
        <w:rPr>
          <w:rFonts w:asciiTheme="minorHAnsi" w:hAnsiTheme="minorHAnsi" w:cs="Arial"/>
        </w:rPr>
        <w:t>En esta fase se han identificado a partir del diagnóstico de gestión documental de la Agencia Nacional de Infraestructura y de los criterios para la implementación del Programa de Gestión Documental y normas de archivo, las actividades específicas que deben realizarse.</w:t>
      </w:r>
    </w:p>
    <w:p w14:paraId="391CB3B6" w14:textId="77777777" w:rsidR="001438CF" w:rsidRDefault="001438CF" w:rsidP="001438CF">
      <w:pPr>
        <w:pStyle w:val="Prrafodelista"/>
        <w:ind w:left="720"/>
        <w:jc w:val="both"/>
        <w:rPr>
          <w:rFonts w:asciiTheme="minorHAnsi" w:hAnsiTheme="minorHAnsi" w:cs="Arial"/>
        </w:rPr>
      </w:pPr>
    </w:p>
    <w:p w14:paraId="1D271460" w14:textId="77777777" w:rsidR="001438CF" w:rsidRPr="001438CF" w:rsidRDefault="001438CF" w:rsidP="001438CF">
      <w:pPr>
        <w:pStyle w:val="Prrafodelista"/>
        <w:ind w:left="720"/>
        <w:jc w:val="both"/>
        <w:rPr>
          <w:rFonts w:asciiTheme="minorHAnsi" w:hAnsiTheme="minorHAnsi" w:cs="Arial"/>
        </w:rPr>
      </w:pPr>
      <w:r>
        <w:rPr>
          <w:rFonts w:asciiTheme="minorHAnsi" w:hAnsiTheme="minorHAnsi" w:cs="Arial"/>
        </w:rPr>
        <w:t>Se ha construido un plan de trabajo a corto mediano y largo plazo que permita su ejecución y prevea los recursos necesarios.</w:t>
      </w:r>
    </w:p>
    <w:p w14:paraId="6461B42C" w14:textId="77777777" w:rsidR="001438CF" w:rsidRPr="00FA49EE" w:rsidRDefault="001438CF" w:rsidP="00FA49EE">
      <w:pPr>
        <w:pStyle w:val="Ttulo3"/>
        <w:numPr>
          <w:ilvl w:val="0"/>
          <w:numId w:val="24"/>
        </w:numPr>
      </w:pPr>
      <w:bookmarkStart w:id="52" w:name="_Toc427757559"/>
      <w:r w:rsidRPr="00166417">
        <w:rPr>
          <w:rFonts w:asciiTheme="minorHAnsi" w:hAnsiTheme="minorHAnsi"/>
        </w:rPr>
        <w:t>Fase de ejecución y puesta en marcha</w:t>
      </w:r>
      <w:r w:rsidRPr="00FA49EE">
        <w:t>:</w:t>
      </w:r>
      <w:bookmarkEnd w:id="52"/>
      <w:r w:rsidRPr="00FA49EE">
        <w:t xml:space="preserve"> </w:t>
      </w:r>
    </w:p>
    <w:p w14:paraId="15F28AEB" w14:textId="3EA21C0B" w:rsidR="001438CF" w:rsidRDefault="001438CF" w:rsidP="001438CF">
      <w:pPr>
        <w:jc w:val="both"/>
        <w:rPr>
          <w:rFonts w:asciiTheme="minorHAnsi" w:hAnsiTheme="minorHAnsi" w:cs="Arial"/>
          <w:lang w:val="es-ES_tradnl" w:eastAsia="es-CO"/>
        </w:rPr>
      </w:pPr>
      <w:r>
        <w:rPr>
          <w:rFonts w:asciiTheme="minorHAnsi" w:hAnsiTheme="minorHAnsi" w:cs="Arial"/>
          <w:lang w:val="es-ES_tradnl" w:eastAsia="es-CO"/>
        </w:rPr>
        <w:t>Esta fase c</w:t>
      </w:r>
      <w:r w:rsidRPr="001438CF">
        <w:rPr>
          <w:rFonts w:asciiTheme="minorHAnsi" w:hAnsiTheme="minorHAnsi" w:cs="Arial"/>
          <w:lang w:val="es-ES_tradnl" w:eastAsia="es-CO"/>
        </w:rPr>
        <w:t>omprende el desarrollo propiamente de actividades y estrategias que garanticen el éxito de la imple</w:t>
      </w:r>
      <w:r>
        <w:rPr>
          <w:rFonts w:asciiTheme="minorHAnsi" w:hAnsiTheme="minorHAnsi" w:cs="Arial"/>
          <w:lang w:val="es-ES_tradnl" w:eastAsia="es-CO"/>
        </w:rPr>
        <w:t>mentación del PGD en la entidad de la siguiente manera</w:t>
      </w:r>
      <w:r w:rsidRPr="001438CF">
        <w:rPr>
          <w:rFonts w:asciiTheme="minorHAnsi" w:hAnsiTheme="minorHAnsi" w:cs="Arial"/>
          <w:lang w:val="es-ES_tradnl" w:eastAsia="es-CO"/>
        </w:rPr>
        <w:t>:</w:t>
      </w:r>
    </w:p>
    <w:p w14:paraId="5A1D4CF1" w14:textId="67FF06A1" w:rsidR="001438CF" w:rsidRPr="001438CF" w:rsidRDefault="001438CF" w:rsidP="00FA49EE">
      <w:pPr>
        <w:pStyle w:val="Prrafodelista"/>
        <w:numPr>
          <w:ilvl w:val="0"/>
          <w:numId w:val="16"/>
        </w:numPr>
        <w:spacing w:before="100" w:beforeAutospacing="1" w:after="100" w:afterAutospacing="1"/>
        <w:contextualSpacing/>
        <w:jc w:val="both"/>
        <w:rPr>
          <w:rFonts w:asciiTheme="minorHAnsi" w:hAnsiTheme="minorHAnsi" w:cs="Arial"/>
        </w:rPr>
      </w:pPr>
      <w:r w:rsidRPr="001438CF">
        <w:rPr>
          <w:rFonts w:asciiTheme="minorHAnsi" w:hAnsiTheme="minorHAnsi" w:cs="Arial"/>
        </w:rPr>
        <w:lastRenderedPageBreak/>
        <w:t xml:space="preserve">Con el apoyo </w:t>
      </w:r>
      <w:r>
        <w:rPr>
          <w:rFonts w:asciiTheme="minorHAnsi" w:hAnsiTheme="minorHAnsi" w:cs="Arial"/>
        </w:rPr>
        <w:t>de la Oficina</w:t>
      </w:r>
      <w:r w:rsidRPr="001438CF">
        <w:rPr>
          <w:rFonts w:asciiTheme="minorHAnsi" w:hAnsiTheme="minorHAnsi" w:cs="Arial"/>
        </w:rPr>
        <w:t xml:space="preserve"> de comunicaciones divulgar los aspectos metodológicos propios de la implementación del PGD.</w:t>
      </w:r>
    </w:p>
    <w:p w14:paraId="311DA18D" w14:textId="7D6D3181" w:rsidR="001438CF" w:rsidRPr="001438CF" w:rsidRDefault="001438CF" w:rsidP="00FA49EE">
      <w:pPr>
        <w:pStyle w:val="Prrafodelista"/>
        <w:numPr>
          <w:ilvl w:val="0"/>
          <w:numId w:val="16"/>
        </w:numPr>
        <w:spacing w:before="100" w:beforeAutospacing="1" w:after="100" w:afterAutospacing="1"/>
        <w:contextualSpacing/>
        <w:jc w:val="both"/>
        <w:rPr>
          <w:rFonts w:asciiTheme="minorHAnsi" w:hAnsiTheme="minorHAnsi" w:cs="Arial"/>
        </w:rPr>
      </w:pPr>
      <w:r w:rsidRPr="001438CF">
        <w:rPr>
          <w:rFonts w:asciiTheme="minorHAnsi" w:hAnsiTheme="minorHAnsi" w:cs="Arial"/>
        </w:rPr>
        <w:t xml:space="preserve">En coordinación con el </w:t>
      </w:r>
      <w:r>
        <w:rPr>
          <w:rFonts w:asciiTheme="minorHAnsi" w:hAnsiTheme="minorHAnsi" w:cs="Arial"/>
        </w:rPr>
        <w:t>GIT de Talento Humano</w:t>
      </w:r>
      <w:r w:rsidRPr="001438CF">
        <w:rPr>
          <w:rFonts w:asciiTheme="minorHAnsi" w:hAnsiTheme="minorHAnsi" w:cs="Arial"/>
        </w:rPr>
        <w:t xml:space="preserve"> </w:t>
      </w:r>
      <w:r>
        <w:rPr>
          <w:rFonts w:asciiTheme="minorHAnsi" w:hAnsiTheme="minorHAnsi" w:cs="Arial"/>
        </w:rPr>
        <w:t xml:space="preserve">UNIANI y herramientas como E-learning </w:t>
      </w:r>
      <w:r w:rsidRPr="001438CF">
        <w:rPr>
          <w:rFonts w:asciiTheme="minorHAnsi" w:hAnsiTheme="minorHAnsi" w:cs="Arial"/>
        </w:rPr>
        <w:t>program</w:t>
      </w:r>
      <w:r>
        <w:rPr>
          <w:rFonts w:asciiTheme="minorHAnsi" w:hAnsiTheme="minorHAnsi" w:cs="Arial"/>
        </w:rPr>
        <w:t>ar</w:t>
      </w:r>
      <w:r w:rsidRPr="001438CF">
        <w:rPr>
          <w:rFonts w:asciiTheme="minorHAnsi" w:hAnsiTheme="minorHAnsi" w:cs="Arial"/>
        </w:rPr>
        <w:t xml:space="preserve"> actividades de sensibilización y capacitación para la apropiación del PGD en cada u</w:t>
      </w:r>
      <w:r>
        <w:rPr>
          <w:rFonts w:asciiTheme="minorHAnsi" w:hAnsiTheme="minorHAnsi" w:cs="Arial"/>
        </w:rPr>
        <w:t xml:space="preserve">no de los niveles de la entidad </w:t>
      </w:r>
    </w:p>
    <w:p w14:paraId="58CB7C8E" w14:textId="77777777" w:rsidR="001438CF" w:rsidRPr="001438CF" w:rsidRDefault="001438CF" w:rsidP="00FA49EE">
      <w:pPr>
        <w:pStyle w:val="Prrafodelista"/>
        <w:numPr>
          <w:ilvl w:val="0"/>
          <w:numId w:val="16"/>
        </w:numPr>
        <w:autoSpaceDE w:val="0"/>
        <w:autoSpaceDN w:val="0"/>
        <w:adjustRightInd w:val="0"/>
        <w:spacing w:after="200" w:line="276" w:lineRule="auto"/>
        <w:contextualSpacing/>
        <w:jc w:val="both"/>
        <w:rPr>
          <w:rFonts w:asciiTheme="minorHAnsi" w:hAnsiTheme="minorHAnsi" w:cs="Arial"/>
        </w:rPr>
      </w:pPr>
      <w:r>
        <w:rPr>
          <w:rFonts w:asciiTheme="minorHAnsi" w:hAnsiTheme="minorHAnsi" w:cs="Arial"/>
        </w:rPr>
        <w:t xml:space="preserve">Propender por contar con </w:t>
      </w:r>
      <w:r w:rsidRPr="001438CF">
        <w:rPr>
          <w:rFonts w:asciiTheme="minorHAnsi" w:hAnsiTheme="minorHAnsi" w:cs="Arial"/>
        </w:rPr>
        <w:t>la disponibilidad del personal y de los recursos físicos, técnicos y tecnológicos requeridos para la implantación del PGD</w:t>
      </w:r>
      <w:r>
        <w:rPr>
          <w:rFonts w:asciiTheme="minorHAnsi" w:hAnsiTheme="minorHAnsi" w:cs="Arial"/>
        </w:rPr>
        <w:t>, teniendo en cuenta la política de austeridad del Gobierno Nacional.</w:t>
      </w:r>
      <w:r w:rsidRPr="001438CF">
        <w:rPr>
          <w:rFonts w:asciiTheme="minorHAnsi" w:hAnsiTheme="minorHAnsi" w:cs="Arial"/>
        </w:rPr>
        <w:t xml:space="preserve"> </w:t>
      </w:r>
    </w:p>
    <w:p w14:paraId="117647BA" w14:textId="77777777" w:rsidR="001438CF" w:rsidRPr="001438CF" w:rsidRDefault="001438CF" w:rsidP="00FA49EE">
      <w:pPr>
        <w:pStyle w:val="Prrafodelista"/>
        <w:numPr>
          <w:ilvl w:val="0"/>
          <w:numId w:val="16"/>
        </w:numPr>
        <w:jc w:val="both"/>
        <w:rPr>
          <w:rFonts w:asciiTheme="minorHAnsi" w:hAnsiTheme="minorHAnsi" w:cs="Arial"/>
        </w:rPr>
      </w:pPr>
      <w:r>
        <w:rPr>
          <w:rFonts w:asciiTheme="minorHAnsi" w:hAnsiTheme="minorHAnsi" w:cs="Arial"/>
        </w:rPr>
        <w:t>Apoyo de los profesionales y técnicos en archivística con los que cuenta la Entidad.</w:t>
      </w:r>
    </w:p>
    <w:p w14:paraId="0305E015" w14:textId="77777777" w:rsidR="001438CF" w:rsidRPr="001438CF" w:rsidRDefault="001438CF" w:rsidP="00FA49EE">
      <w:pPr>
        <w:pStyle w:val="Ttulo3"/>
        <w:numPr>
          <w:ilvl w:val="0"/>
          <w:numId w:val="24"/>
        </w:numPr>
        <w:rPr>
          <w:lang w:val="es-ES_tradnl" w:eastAsia="es-CO"/>
        </w:rPr>
      </w:pPr>
      <w:bookmarkStart w:id="53" w:name="_Toc427757560"/>
      <w:r w:rsidRPr="00166417">
        <w:rPr>
          <w:rFonts w:asciiTheme="minorHAnsi" w:hAnsiTheme="minorHAnsi"/>
        </w:rPr>
        <w:t>Fase de seguimiento</w:t>
      </w:r>
      <w:r w:rsidRPr="001438CF">
        <w:rPr>
          <w:lang w:val="es-ES_tradnl" w:eastAsia="es-CO"/>
        </w:rPr>
        <w:t>:</w:t>
      </w:r>
      <w:bookmarkEnd w:id="53"/>
      <w:r w:rsidRPr="001438CF">
        <w:rPr>
          <w:lang w:val="es-ES_tradnl" w:eastAsia="es-CO"/>
        </w:rPr>
        <w:t xml:space="preserve">   </w:t>
      </w:r>
    </w:p>
    <w:p w14:paraId="20BDA134" w14:textId="1571328B" w:rsidR="001438CF" w:rsidRPr="00010AE7" w:rsidRDefault="001438CF" w:rsidP="001438CF">
      <w:pPr>
        <w:jc w:val="both"/>
        <w:rPr>
          <w:rFonts w:asciiTheme="minorHAnsi" w:hAnsiTheme="minorHAnsi" w:cs="Arial"/>
          <w:lang w:val="es-ES_tradnl" w:eastAsia="es-CO"/>
        </w:rPr>
      </w:pPr>
      <w:r w:rsidRPr="00010AE7">
        <w:rPr>
          <w:rFonts w:asciiTheme="minorHAnsi" w:hAnsiTheme="minorHAnsi" w:cs="Arial"/>
          <w:lang w:val="es-ES_tradnl" w:eastAsia="es-CO"/>
        </w:rPr>
        <w:t xml:space="preserve">Se refiere al proceso de monitoreo y análisis permanente del PGD que se traducirá en acciones de revisión y evaluación de la gestión documental, en tal sentido:  </w:t>
      </w:r>
    </w:p>
    <w:p w14:paraId="25DE1563" w14:textId="77777777" w:rsidR="003C6645" w:rsidRDefault="003C6645" w:rsidP="001438CF">
      <w:pPr>
        <w:jc w:val="both"/>
        <w:rPr>
          <w:rFonts w:asciiTheme="minorHAnsi" w:hAnsiTheme="minorHAnsi" w:cs="Arial"/>
          <w:lang w:val="es-ES_tradnl" w:eastAsia="es-CO"/>
        </w:rPr>
      </w:pPr>
    </w:p>
    <w:p w14:paraId="69D7BA3E" w14:textId="77777777" w:rsidR="001438CF" w:rsidRPr="00010AE7" w:rsidRDefault="00010AE7" w:rsidP="00FA49EE">
      <w:pPr>
        <w:numPr>
          <w:ilvl w:val="0"/>
          <w:numId w:val="17"/>
        </w:numPr>
        <w:spacing w:after="200" w:line="276" w:lineRule="auto"/>
        <w:contextualSpacing/>
        <w:jc w:val="both"/>
        <w:rPr>
          <w:rFonts w:asciiTheme="minorHAnsi" w:hAnsiTheme="minorHAnsi" w:cs="Arial"/>
          <w:lang w:val="es-ES_tradnl" w:eastAsia="es-CO"/>
        </w:rPr>
      </w:pPr>
      <w:r>
        <w:rPr>
          <w:rFonts w:asciiTheme="minorHAnsi" w:hAnsiTheme="minorHAnsi" w:cs="Arial"/>
          <w:lang w:val="es-ES_tradnl" w:eastAsia="es-CO"/>
        </w:rPr>
        <w:t>Realizar seguimiento semestral d</w:t>
      </w:r>
      <w:r w:rsidR="001438CF" w:rsidRPr="00010AE7">
        <w:rPr>
          <w:rFonts w:asciiTheme="minorHAnsi" w:hAnsiTheme="minorHAnsi" w:cs="Arial"/>
          <w:lang w:val="es-ES_tradnl" w:eastAsia="es-CO"/>
        </w:rPr>
        <w:t>el cumplimiento de las metas y objetivos establecidos en el plan de trabajo de implementación del PGD en la entidad.</w:t>
      </w:r>
    </w:p>
    <w:p w14:paraId="1410C461" w14:textId="77777777" w:rsidR="001438CF" w:rsidRDefault="00010AE7" w:rsidP="00FA49EE">
      <w:pPr>
        <w:numPr>
          <w:ilvl w:val="0"/>
          <w:numId w:val="17"/>
        </w:numPr>
        <w:autoSpaceDE w:val="0"/>
        <w:autoSpaceDN w:val="0"/>
        <w:adjustRightInd w:val="0"/>
        <w:spacing w:after="200" w:line="276" w:lineRule="auto"/>
        <w:contextualSpacing/>
        <w:jc w:val="both"/>
        <w:rPr>
          <w:rFonts w:asciiTheme="minorHAnsi" w:hAnsiTheme="minorHAnsi" w:cs="Arial"/>
          <w:lang w:val="es-ES_tradnl" w:eastAsia="es-CO"/>
        </w:rPr>
      </w:pPr>
      <w:r w:rsidRPr="00010AE7">
        <w:rPr>
          <w:rFonts w:asciiTheme="minorHAnsi" w:hAnsiTheme="minorHAnsi" w:cs="Arial"/>
          <w:lang w:val="es-ES_tradnl" w:eastAsia="es-CO"/>
        </w:rPr>
        <w:t>Realizar</w:t>
      </w:r>
      <w:r w:rsidR="001438CF" w:rsidRPr="00010AE7">
        <w:rPr>
          <w:rFonts w:asciiTheme="minorHAnsi" w:hAnsiTheme="minorHAnsi" w:cs="Arial"/>
          <w:lang w:val="es-ES_tradnl" w:eastAsia="es-CO"/>
        </w:rPr>
        <w:t xml:space="preserve"> controles periódicos para la identifica</w:t>
      </w:r>
      <w:r w:rsidRPr="00010AE7">
        <w:rPr>
          <w:rFonts w:asciiTheme="minorHAnsi" w:hAnsiTheme="minorHAnsi" w:cs="Arial"/>
          <w:lang w:val="es-ES_tradnl" w:eastAsia="es-CO"/>
        </w:rPr>
        <w:t>r</w:t>
      </w:r>
      <w:r w:rsidR="001438CF" w:rsidRPr="00010AE7">
        <w:rPr>
          <w:rFonts w:asciiTheme="minorHAnsi" w:hAnsiTheme="minorHAnsi" w:cs="Arial"/>
          <w:lang w:val="es-ES_tradnl" w:eastAsia="es-CO"/>
        </w:rPr>
        <w:t xml:space="preserve"> posibles cambios que afecten la gestión documental de la entidad. </w:t>
      </w:r>
    </w:p>
    <w:p w14:paraId="624A6745" w14:textId="77777777" w:rsidR="00010AE7" w:rsidRPr="00010AE7" w:rsidRDefault="00010AE7" w:rsidP="00FA49EE">
      <w:pPr>
        <w:numPr>
          <w:ilvl w:val="0"/>
          <w:numId w:val="17"/>
        </w:numPr>
        <w:autoSpaceDE w:val="0"/>
        <w:autoSpaceDN w:val="0"/>
        <w:adjustRightInd w:val="0"/>
        <w:spacing w:after="200" w:line="276" w:lineRule="auto"/>
        <w:contextualSpacing/>
        <w:jc w:val="both"/>
        <w:rPr>
          <w:rFonts w:asciiTheme="minorHAnsi" w:hAnsiTheme="minorHAnsi" w:cs="Arial"/>
          <w:lang w:val="es-ES_tradnl" w:eastAsia="es-CO"/>
        </w:rPr>
      </w:pPr>
      <w:r>
        <w:rPr>
          <w:rFonts w:asciiTheme="minorHAnsi" w:hAnsiTheme="minorHAnsi" w:cs="Arial"/>
          <w:lang w:val="es-ES_tradnl" w:eastAsia="es-CO"/>
        </w:rPr>
        <w:t>Verificar la actualización normativa que expida el Archivo General de la Nación que pueda generar cambios o nuevos procesos en la Gestión Documental de la Entidad</w:t>
      </w:r>
    </w:p>
    <w:p w14:paraId="5C5F0955" w14:textId="77777777" w:rsidR="001438CF" w:rsidRPr="00166417" w:rsidRDefault="00010AE7" w:rsidP="00FA49EE">
      <w:pPr>
        <w:pStyle w:val="Ttulo3"/>
        <w:numPr>
          <w:ilvl w:val="0"/>
          <w:numId w:val="24"/>
        </w:numPr>
        <w:rPr>
          <w:rFonts w:asciiTheme="minorHAnsi" w:hAnsiTheme="minorHAnsi"/>
        </w:rPr>
      </w:pPr>
      <w:bookmarkStart w:id="54" w:name="_Toc427757561"/>
      <w:r w:rsidRPr="00166417">
        <w:rPr>
          <w:rFonts w:asciiTheme="minorHAnsi" w:hAnsiTheme="minorHAnsi"/>
        </w:rPr>
        <w:t>Fase de mejora</w:t>
      </w:r>
      <w:r w:rsidR="001438CF" w:rsidRPr="00166417">
        <w:rPr>
          <w:rFonts w:asciiTheme="minorHAnsi" w:hAnsiTheme="minorHAnsi"/>
        </w:rPr>
        <w:t>:</w:t>
      </w:r>
      <w:bookmarkEnd w:id="54"/>
    </w:p>
    <w:p w14:paraId="29A9F49C" w14:textId="77777777" w:rsidR="001438CF" w:rsidRPr="00010AE7" w:rsidRDefault="001438CF" w:rsidP="001438CF">
      <w:pPr>
        <w:jc w:val="both"/>
        <w:rPr>
          <w:rFonts w:asciiTheme="minorHAnsi" w:hAnsiTheme="minorHAnsi" w:cs="Arial"/>
          <w:lang w:val="es-ES_tradnl" w:eastAsia="es-CO"/>
        </w:rPr>
      </w:pPr>
      <w:r w:rsidRPr="00010AE7">
        <w:rPr>
          <w:rFonts w:asciiTheme="minorHAnsi" w:hAnsiTheme="minorHAnsi" w:cs="Arial"/>
          <w:lang w:val="es-ES_tradnl" w:eastAsia="es-CO"/>
        </w:rPr>
        <w:t>Esta fase tiene como propósito mantener los procesos y actividades de la gestión documental de la entidad en disposición continúa y permanente de desarrollo y actualización</w:t>
      </w:r>
      <w:r w:rsidR="00010AE7">
        <w:rPr>
          <w:rFonts w:asciiTheme="minorHAnsi" w:hAnsiTheme="minorHAnsi" w:cs="Arial"/>
          <w:lang w:val="es-ES_tradnl" w:eastAsia="es-CO"/>
        </w:rPr>
        <w:t xml:space="preserve"> lo que requiere</w:t>
      </w:r>
      <w:r w:rsidRPr="00010AE7">
        <w:rPr>
          <w:rFonts w:asciiTheme="minorHAnsi" w:hAnsiTheme="minorHAnsi" w:cs="Arial"/>
          <w:lang w:val="es-ES_tradnl" w:eastAsia="es-CO"/>
        </w:rPr>
        <w:t>:</w:t>
      </w:r>
    </w:p>
    <w:p w14:paraId="7819C435" w14:textId="77777777" w:rsidR="001438CF" w:rsidRPr="00010AE7" w:rsidRDefault="001438CF" w:rsidP="001438CF">
      <w:pPr>
        <w:pStyle w:val="texto"/>
        <w:tabs>
          <w:tab w:val="clear" w:pos="6570"/>
        </w:tabs>
        <w:rPr>
          <w:rFonts w:asciiTheme="minorHAnsi" w:hAnsiTheme="minorHAnsi" w:cs="Arial"/>
          <w:spacing w:val="0"/>
          <w:sz w:val="24"/>
          <w:szCs w:val="24"/>
          <w:lang w:val="es-ES_tradnl" w:eastAsia="es-CO"/>
        </w:rPr>
      </w:pPr>
    </w:p>
    <w:p w14:paraId="0F8926A9" w14:textId="77777777" w:rsidR="001438CF" w:rsidRPr="00010AE7" w:rsidRDefault="00010AE7" w:rsidP="00FA49EE">
      <w:pPr>
        <w:pStyle w:val="texto"/>
        <w:numPr>
          <w:ilvl w:val="0"/>
          <w:numId w:val="18"/>
        </w:numPr>
        <w:tabs>
          <w:tab w:val="clear" w:pos="6570"/>
        </w:tabs>
        <w:rPr>
          <w:rFonts w:asciiTheme="minorHAnsi" w:hAnsiTheme="minorHAnsi" w:cs="Arial"/>
          <w:spacing w:val="0"/>
          <w:sz w:val="24"/>
          <w:szCs w:val="24"/>
          <w:lang w:val="es-ES_tradnl" w:eastAsia="es-CO"/>
        </w:rPr>
      </w:pPr>
      <w:r>
        <w:rPr>
          <w:rFonts w:asciiTheme="minorHAnsi" w:hAnsiTheme="minorHAnsi" w:cs="Arial"/>
          <w:spacing w:val="0"/>
          <w:sz w:val="24"/>
          <w:szCs w:val="24"/>
          <w:lang w:val="es-ES_tradnl" w:eastAsia="es-CO"/>
        </w:rPr>
        <w:t>P</w:t>
      </w:r>
      <w:r w:rsidR="001438CF" w:rsidRPr="00010AE7">
        <w:rPr>
          <w:rFonts w:asciiTheme="minorHAnsi" w:hAnsiTheme="minorHAnsi" w:cs="Arial"/>
          <w:spacing w:val="0"/>
          <w:sz w:val="24"/>
          <w:szCs w:val="24"/>
          <w:lang w:val="es-ES_tradnl" w:eastAsia="es-CO"/>
        </w:rPr>
        <w:t>romover el desarrollo y aplicación las acciones correctivas, preventivas y de mejora, resultantes de la evaluación de la gestión documental y de los procesos de revisión, auditoria, autocontrol, análisis de datos, recomendaciones, rendición de cuentas, entre otros.</w:t>
      </w:r>
    </w:p>
    <w:p w14:paraId="1B9CC92F" w14:textId="77777777" w:rsidR="001438CF" w:rsidRPr="00010AE7" w:rsidRDefault="001438CF" w:rsidP="00010AE7">
      <w:pPr>
        <w:jc w:val="both"/>
        <w:rPr>
          <w:rFonts w:asciiTheme="minorHAnsi" w:hAnsiTheme="minorHAnsi" w:cs="Arial"/>
          <w:lang w:val="es-ES_tradnl" w:eastAsia="es-CO"/>
        </w:rPr>
      </w:pPr>
    </w:p>
    <w:p w14:paraId="68DED4DB" w14:textId="774597EF" w:rsidR="001438CF" w:rsidRDefault="00010AE7" w:rsidP="00FA49EE">
      <w:pPr>
        <w:pStyle w:val="Prrafodelista"/>
        <w:numPr>
          <w:ilvl w:val="0"/>
          <w:numId w:val="18"/>
        </w:numPr>
        <w:jc w:val="both"/>
        <w:rPr>
          <w:rFonts w:asciiTheme="minorHAnsi" w:hAnsiTheme="minorHAnsi" w:cs="Arial"/>
        </w:rPr>
      </w:pPr>
      <w:r>
        <w:rPr>
          <w:rFonts w:asciiTheme="minorHAnsi" w:hAnsiTheme="minorHAnsi" w:cs="Arial"/>
        </w:rPr>
        <w:t>Establecer</w:t>
      </w:r>
      <w:r w:rsidR="001438CF" w:rsidRPr="00010AE7">
        <w:rPr>
          <w:rFonts w:asciiTheme="minorHAnsi" w:hAnsiTheme="minorHAnsi" w:cs="Arial"/>
        </w:rPr>
        <w:t xml:space="preserve"> un plan de mejora orientado a reducir los riesgos identificados en los procesos de gestión documental y prevea acciones relacionadas con los cambios significativos en políticas, requisitos, recursos y necesidades de la entidad.</w:t>
      </w:r>
    </w:p>
    <w:p w14:paraId="43E2B28C" w14:textId="6C6241B0" w:rsidR="000B1D86" w:rsidRPr="000B1D86" w:rsidRDefault="000B1D86" w:rsidP="000B1D86">
      <w:pPr>
        <w:pStyle w:val="Prrafodelista"/>
        <w:rPr>
          <w:rFonts w:asciiTheme="minorHAnsi" w:hAnsiTheme="minorHAnsi" w:cs="Arial"/>
        </w:rPr>
      </w:pPr>
    </w:p>
    <w:p w14:paraId="2E609432" w14:textId="77777777" w:rsidR="001438CF" w:rsidRPr="008E1565" w:rsidRDefault="00B46046" w:rsidP="00663035">
      <w:pPr>
        <w:pStyle w:val="Ttulo2"/>
        <w:numPr>
          <w:ilvl w:val="0"/>
          <w:numId w:val="25"/>
        </w:numPr>
        <w:jc w:val="left"/>
        <w:rPr>
          <w:rFonts w:asciiTheme="minorHAnsi" w:hAnsiTheme="minorHAnsi"/>
          <w:sz w:val="28"/>
          <w:szCs w:val="28"/>
        </w:rPr>
      </w:pPr>
      <w:bookmarkStart w:id="55" w:name="_Toc427757562"/>
      <w:r w:rsidRPr="008E1565">
        <w:rPr>
          <w:rFonts w:asciiTheme="minorHAnsi" w:hAnsiTheme="minorHAnsi"/>
          <w:sz w:val="28"/>
          <w:szCs w:val="28"/>
        </w:rPr>
        <w:t>PROGRAMAS ESPECÍFICOS</w:t>
      </w:r>
      <w:bookmarkEnd w:id="55"/>
    </w:p>
    <w:p w14:paraId="4A22060C" w14:textId="77777777" w:rsidR="000D0E34" w:rsidRPr="000D0E34" w:rsidRDefault="000D0E34" w:rsidP="000D0E34">
      <w:pPr>
        <w:pStyle w:val="Prrafodelista"/>
        <w:ind w:left="360"/>
        <w:jc w:val="both"/>
        <w:rPr>
          <w:rFonts w:ascii="Arial" w:hAnsi="Arial" w:cs="Arial"/>
          <w:b/>
          <w:sz w:val="20"/>
          <w:szCs w:val="20"/>
        </w:rPr>
      </w:pPr>
    </w:p>
    <w:p w14:paraId="164EE9EE" w14:textId="4AC0F595" w:rsidR="00316E56" w:rsidRDefault="000D0E34" w:rsidP="00537762">
      <w:pPr>
        <w:ind w:right="-1368"/>
        <w:rPr>
          <w:rFonts w:asciiTheme="minorHAnsi" w:hAnsiTheme="minorHAnsi" w:cs="Arial"/>
          <w:lang w:val="es-ES_tradnl" w:eastAsia="es-CO"/>
        </w:rPr>
      </w:pPr>
      <w:r>
        <w:rPr>
          <w:rFonts w:asciiTheme="minorHAnsi" w:hAnsiTheme="minorHAnsi" w:cs="Arial"/>
          <w:lang w:val="es-ES_tradnl" w:eastAsia="es-CO"/>
        </w:rPr>
        <w:t>A continuación se identifican los programas específicos para</w:t>
      </w:r>
      <w:r w:rsidRPr="000D0E34">
        <w:rPr>
          <w:rFonts w:asciiTheme="minorHAnsi" w:hAnsiTheme="minorHAnsi" w:cs="Arial"/>
          <w:lang w:val="es-ES_tradnl" w:eastAsia="es-CO"/>
        </w:rPr>
        <w:t xml:space="preserve"> el tratamiento de los tipos de </w:t>
      </w:r>
    </w:p>
    <w:p w14:paraId="6C7114B1" w14:textId="77777777" w:rsidR="00537762" w:rsidRDefault="00537762" w:rsidP="00537762">
      <w:pPr>
        <w:ind w:right="-1368"/>
        <w:rPr>
          <w:rFonts w:asciiTheme="minorHAnsi" w:hAnsiTheme="minorHAnsi" w:cs="Arial"/>
          <w:lang w:val="es-ES_tradnl" w:eastAsia="es-CO"/>
        </w:rPr>
      </w:pPr>
      <w:r w:rsidRPr="000D0E34">
        <w:rPr>
          <w:rFonts w:asciiTheme="minorHAnsi" w:hAnsiTheme="minorHAnsi" w:cs="Arial"/>
          <w:lang w:val="es-ES_tradnl" w:eastAsia="es-CO"/>
        </w:rPr>
        <w:t>Información</w:t>
      </w:r>
      <w:r w:rsidR="000D0E34" w:rsidRPr="000D0E34">
        <w:rPr>
          <w:rFonts w:asciiTheme="minorHAnsi" w:hAnsiTheme="minorHAnsi" w:cs="Arial"/>
          <w:lang w:val="es-ES_tradnl" w:eastAsia="es-CO"/>
        </w:rPr>
        <w:t xml:space="preserve"> y documentos físicos y electrónicos</w:t>
      </w:r>
      <w:r w:rsidR="000D0E34">
        <w:rPr>
          <w:rFonts w:asciiTheme="minorHAnsi" w:hAnsiTheme="minorHAnsi" w:cs="Arial"/>
          <w:lang w:val="es-ES_tradnl" w:eastAsia="es-CO"/>
        </w:rPr>
        <w:t>, para</w:t>
      </w:r>
      <w:r>
        <w:rPr>
          <w:rFonts w:asciiTheme="minorHAnsi" w:hAnsiTheme="minorHAnsi" w:cs="Arial"/>
          <w:lang w:val="es-ES_tradnl" w:eastAsia="es-CO"/>
        </w:rPr>
        <w:t xml:space="preserve"> que han sido priorizados para </w:t>
      </w:r>
    </w:p>
    <w:p w14:paraId="4933C435" w14:textId="77777777" w:rsidR="000D0E34" w:rsidRDefault="000D0E34" w:rsidP="00537762">
      <w:pPr>
        <w:ind w:right="-1368"/>
        <w:rPr>
          <w:rFonts w:asciiTheme="minorHAnsi" w:hAnsiTheme="minorHAnsi" w:cs="Arial"/>
          <w:lang w:val="es-ES_tradnl" w:eastAsia="es-CO"/>
        </w:rPr>
      </w:pPr>
      <w:r>
        <w:rPr>
          <w:rFonts w:asciiTheme="minorHAnsi" w:hAnsiTheme="minorHAnsi" w:cs="Arial"/>
          <w:lang w:val="es-ES_tradnl" w:eastAsia="es-CO"/>
        </w:rPr>
        <w:t xml:space="preserve">la Agencia Nacional de Infraestructura </w:t>
      </w:r>
    </w:p>
    <w:p w14:paraId="61FB1379" w14:textId="77777777" w:rsidR="000D0E34" w:rsidRDefault="000D0E34" w:rsidP="000D0E34">
      <w:pPr>
        <w:ind w:right="-1368"/>
        <w:jc w:val="both"/>
        <w:rPr>
          <w:rFonts w:asciiTheme="minorHAnsi" w:hAnsiTheme="minorHAnsi" w:cs="Arial"/>
          <w:lang w:val="es-ES_tradnl" w:eastAsia="es-CO"/>
        </w:rPr>
      </w:pPr>
    </w:p>
    <w:p w14:paraId="393C2E4C" w14:textId="77777777" w:rsidR="003D2344" w:rsidRPr="00537762" w:rsidRDefault="00316E56" w:rsidP="003C6645">
      <w:pPr>
        <w:pStyle w:val="Prrafodelista"/>
        <w:numPr>
          <w:ilvl w:val="0"/>
          <w:numId w:val="28"/>
        </w:numPr>
        <w:spacing w:after="200" w:line="276" w:lineRule="auto"/>
        <w:contextualSpacing/>
        <w:jc w:val="both"/>
        <w:rPr>
          <w:rFonts w:asciiTheme="minorHAnsi" w:hAnsiTheme="minorHAnsi" w:cs="Arial"/>
        </w:rPr>
      </w:pPr>
      <w:r w:rsidRPr="00537762">
        <w:rPr>
          <w:rFonts w:asciiTheme="minorHAnsi" w:hAnsiTheme="minorHAnsi" w:cs="Arial"/>
        </w:rPr>
        <w:t>Programa de normalización de formas y formularios electrónicos</w:t>
      </w:r>
    </w:p>
    <w:p w14:paraId="54C8ED87" w14:textId="77777777" w:rsidR="00316E56" w:rsidRPr="00537762" w:rsidRDefault="00316E56" w:rsidP="003C6645">
      <w:pPr>
        <w:pStyle w:val="Prrafodelista"/>
        <w:numPr>
          <w:ilvl w:val="0"/>
          <w:numId w:val="28"/>
        </w:numPr>
        <w:spacing w:after="200" w:line="276" w:lineRule="auto"/>
        <w:contextualSpacing/>
        <w:jc w:val="both"/>
        <w:rPr>
          <w:rFonts w:asciiTheme="minorHAnsi" w:hAnsiTheme="minorHAnsi" w:cs="Arial"/>
        </w:rPr>
      </w:pPr>
      <w:r w:rsidRPr="00537762">
        <w:rPr>
          <w:rFonts w:asciiTheme="minorHAnsi" w:hAnsiTheme="minorHAnsi" w:cs="Arial"/>
        </w:rPr>
        <w:t>Programa de documentos vitales o esenciales</w:t>
      </w:r>
    </w:p>
    <w:p w14:paraId="3B4D3EAB" w14:textId="77777777" w:rsidR="00316E56" w:rsidRPr="00537762" w:rsidRDefault="00316E56" w:rsidP="003C6645">
      <w:pPr>
        <w:pStyle w:val="Prrafodelista"/>
        <w:numPr>
          <w:ilvl w:val="0"/>
          <w:numId w:val="28"/>
        </w:numPr>
        <w:spacing w:after="200" w:line="276" w:lineRule="auto"/>
        <w:contextualSpacing/>
        <w:jc w:val="both"/>
        <w:rPr>
          <w:rFonts w:asciiTheme="minorHAnsi" w:hAnsiTheme="minorHAnsi" w:cs="Arial"/>
        </w:rPr>
      </w:pPr>
      <w:r w:rsidRPr="00537762">
        <w:rPr>
          <w:rFonts w:asciiTheme="minorHAnsi" w:hAnsiTheme="minorHAnsi" w:cs="Arial"/>
        </w:rPr>
        <w:t>Programa de gestión de documentos electrónicos</w:t>
      </w:r>
    </w:p>
    <w:p w14:paraId="1D69EBCF" w14:textId="77777777" w:rsidR="00537762" w:rsidRPr="00537762" w:rsidRDefault="00537762" w:rsidP="003C6645">
      <w:pPr>
        <w:pStyle w:val="Prrafodelista"/>
        <w:numPr>
          <w:ilvl w:val="0"/>
          <w:numId w:val="28"/>
        </w:numPr>
        <w:spacing w:after="200" w:line="276" w:lineRule="auto"/>
        <w:contextualSpacing/>
        <w:jc w:val="both"/>
        <w:rPr>
          <w:rFonts w:asciiTheme="minorHAnsi" w:hAnsiTheme="minorHAnsi" w:cs="Arial"/>
        </w:rPr>
      </w:pPr>
      <w:r w:rsidRPr="00537762">
        <w:rPr>
          <w:rFonts w:asciiTheme="minorHAnsi" w:hAnsiTheme="minorHAnsi" w:cs="Arial"/>
        </w:rPr>
        <w:t>Programa de archivos descentralizados</w:t>
      </w:r>
    </w:p>
    <w:p w14:paraId="038814D5" w14:textId="77777777" w:rsidR="00537762" w:rsidRPr="00537762" w:rsidRDefault="00537762" w:rsidP="003C6645">
      <w:pPr>
        <w:pStyle w:val="Prrafodelista"/>
        <w:numPr>
          <w:ilvl w:val="0"/>
          <w:numId w:val="28"/>
        </w:numPr>
        <w:spacing w:after="200" w:line="276" w:lineRule="auto"/>
        <w:contextualSpacing/>
        <w:jc w:val="both"/>
        <w:rPr>
          <w:rFonts w:asciiTheme="minorHAnsi" w:hAnsiTheme="minorHAnsi" w:cs="Arial"/>
        </w:rPr>
      </w:pPr>
      <w:r w:rsidRPr="00537762">
        <w:rPr>
          <w:rFonts w:asciiTheme="minorHAnsi" w:hAnsiTheme="minorHAnsi" w:cs="Arial"/>
        </w:rPr>
        <w:t>Programa de reprografía</w:t>
      </w:r>
    </w:p>
    <w:p w14:paraId="1693DE70" w14:textId="77777777" w:rsidR="00537762" w:rsidRPr="00537762" w:rsidRDefault="00537762" w:rsidP="003C6645">
      <w:pPr>
        <w:pStyle w:val="Prrafodelista"/>
        <w:numPr>
          <w:ilvl w:val="0"/>
          <w:numId w:val="28"/>
        </w:numPr>
        <w:spacing w:after="200" w:line="276" w:lineRule="auto"/>
        <w:contextualSpacing/>
        <w:jc w:val="both"/>
        <w:rPr>
          <w:rFonts w:asciiTheme="minorHAnsi" w:hAnsiTheme="minorHAnsi" w:cs="Arial"/>
        </w:rPr>
      </w:pPr>
      <w:r w:rsidRPr="00537762">
        <w:rPr>
          <w:rFonts w:asciiTheme="minorHAnsi" w:hAnsiTheme="minorHAnsi" w:cs="Arial"/>
        </w:rPr>
        <w:t>Plan institucional de capacitación</w:t>
      </w:r>
    </w:p>
    <w:p w14:paraId="41C924DC" w14:textId="77777777" w:rsidR="00537762" w:rsidRPr="00537762" w:rsidRDefault="00537762" w:rsidP="003D2344">
      <w:pPr>
        <w:pStyle w:val="Prrafodelista"/>
        <w:spacing w:after="200" w:line="276" w:lineRule="auto"/>
        <w:ind w:left="0"/>
        <w:contextualSpacing/>
        <w:jc w:val="both"/>
        <w:rPr>
          <w:rFonts w:asciiTheme="minorHAnsi" w:hAnsiTheme="minorHAnsi" w:cs="Arial"/>
        </w:rPr>
      </w:pPr>
    </w:p>
    <w:p w14:paraId="5C97F246" w14:textId="77777777" w:rsidR="00537762" w:rsidRDefault="00537762" w:rsidP="003D2344">
      <w:pPr>
        <w:pStyle w:val="Prrafodelista"/>
        <w:spacing w:after="200" w:line="276" w:lineRule="auto"/>
        <w:ind w:left="0"/>
        <w:contextualSpacing/>
        <w:jc w:val="both"/>
        <w:rPr>
          <w:rFonts w:asciiTheme="minorHAnsi" w:hAnsiTheme="minorHAnsi" w:cs="Arial"/>
        </w:rPr>
      </w:pPr>
      <w:r w:rsidRPr="00537762">
        <w:rPr>
          <w:rFonts w:asciiTheme="minorHAnsi" w:hAnsiTheme="minorHAnsi" w:cs="Arial"/>
        </w:rPr>
        <w:t>La forma en que se realizara su ejecución se encuentra descrita en el anexo de cronograma de implementación del Programa de Gestión Documental.</w:t>
      </w:r>
    </w:p>
    <w:p w14:paraId="4C3645EA" w14:textId="77777777" w:rsidR="00537762" w:rsidRDefault="00537762" w:rsidP="003D2344">
      <w:pPr>
        <w:pStyle w:val="Prrafodelista"/>
        <w:spacing w:after="200" w:line="276" w:lineRule="auto"/>
        <w:ind w:left="0"/>
        <w:contextualSpacing/>
        <w:jc w:val="both"/>
        <w:rPr>
          <w:rFonts w:asciiTheme="minorHAnsi" w:hAnsiTheme="minorHAnsi" w:cs="Arial"/>
        </w:rPr>
      </w:pPr>
    </w:p>
    <w:p w14:paraId="5924FDB8" w14:textId="77777777" w:rsidR="00537762" w:rsidRPr="008E1565" w:rsidRDefault="00B46046" w:rsidP="00663035">
      <w:pPr>
        <w:pStyle w:val="Ttulo2"/>
        <w:numPr>
          <w:ilvl w:val="0"/>
          <w:numId w:val="25"/>
        </w:numPr>
        <w:jc w:val="left"/>
        <w:rPr>
          <w:rFonts w:asciiTheme="minorHAnsi" w:hAnsiTheme="minorHAnsi"/>
          <w:sz w:val="28"/>
          <w:szCs w:val="28"/>
        </w:rPr>
      </w:pPr>
      <w:bookmarkStart w:id="56" w:name="_Toc427757563"/>
      <w:r w:rsidRPr="008E1565">
        <w:rPr>
          <w:rFonts w:asciiTheme="minorHAnsi" w:hAnsiTheme="minorHAnsi"/>
          <w:sz w:val="28"/>
          <w:szCs w:val="28"/>
        </w:rPr>
        <w:t>ARMONIZACIÓN CON PLANES Y SISTEMAS DE GESTIÓN DE LA ENTIDAD</w:t>
      </w:r>
      <w:bookmarkEnd w:id="56"/>
    </w:p>
    <w:p w14:paraId="7B266244" w14:textId="77777777" w:rsidR="00537762" w:rsidRPr="00537762" w:rsidRDefault="00537762" w:rsidP="003D2344">
      <w:pPr>
        <w:pStyle w:val="Prrafodelista"/>
        <w:spacing w:after="200" w:line="276" w:lineRule="auto"/>
        <w:ind w:left="0"/>
        <w:contextualSpacing/>
        <w:jc w:val="both"/>
        <w:rPr>
          <w:rFonts w:asciiTheme="minorHAnsi" w:hAnsiTheme="minorHAnsi" w:cs="Arial"/>
          <w:lang w:val="es-ES"/>
        </w:rPr>
      </w:pPr>
    </w:p>
    <w:p w14:paraId="0A94D686" w14:textId="77777777" w:rsidR="003D2344" w:rsidRDefault="003D2344" w:rsidP="0011659D">
      <w:pPr>
        <w:pStyle w:val="Prrafodelista"/>
        <w:spacing w:after="200" w:line="276" w:lineRule="auto"/>
        <w:ind w:left="0"/>
        <w:contextualSpacing/>
        <w:jc w:val="both"/>
        <w:rPr>
          <w:rFonts w:asciiTheme="minorHAnsi" w:hAnsiTheme="minorHAnsi" w:cs="Arial"/>
        </w:rPr>
      </w:pPr>
      <w:r w:rsidRPr="00AA5AEA">
        <w:rPr>
          <w:rFonts w:asciiTheme="minorHAnsi" w:hAnsiTheme="minorHAnsi" w:cs="Arial"/>
        </w:rPr>
        <w:t xml:space="preserve">El Plan Nacional de Desarrollo </w:t>
      </w:r>
      <w:r w:rsidR="0011659D">
        <w:rPr>
          <w:rFonts w:asciiTheme="minorHAnsi" w:hAnsiTheme="minorHAnsi" w:cs="Arial"/>
        </w:rPr>
        <w:t xml:space="preserve">2014-2018, tiene con una de sus estrategias transversales la </w:t>
      </w:r>
      <w:r w:rsidR="0011659D" w:rsidRPr="0011659D">
        <w:rPr>
          <w:rFonts w:asciiTheme="minorHAnsi" w:hAnsiTheme="minorHAnsi" w:cs="Arial"/>
        </w:rPr>
        <w:t>Competitividad Estratégica e Infraestructura</w:t>
      </w:r>
      <w:r w:rsidR="0011659D">
        <w:rPr>
          <w:rFonts w:asciiTheme="minorHAnsi" w:hAnsiTheme="minorHAnsi" w:cs="Arial"/>
        </w:rPr>
        <w:t>.  Una de las entidades que facilita el cumplimiento de esa estrategia es la Agencia Nacional de Infraestructura.</w:t>
      </w:r>
    </w:p>
    <w:p w14:paraId="0AF68410" w14:textId="77777777" w:rsidR="0011659D" w:rsidRDefault="0011659D" w:rsidP="0011659D">
      <w:pPr>
        <w:pStyle w:val="Prrafodelista"/>
        <w:spacing w:after="200" w:line="276" w:lineRule="auto"/>
        <w:ind w:left="0"/>
        <w:contextualSpacing/>
        <w:jc w:val="both"/>
        <w:rPr>
          <w:rFonts w:asciiTheme="minorHAnsi" w:hAnsiTheme="minorHAnsi" w:cs="Arial"/>
        </w:rPr>
      </w:pPr>
    </w:p>
    <w:p w14:paraId="2E3501D3" w14:textId="75779C93" w:rsidR="00934641" w:rsidRDefault="0011659D" w:rsidP="0011659D">
      <w:pPr>
        <w:pStyle w:val="Prrafodelista"/>
        <w:spacing w:after="200" w:line="276" w:lineRule="auto"/>
        <w:ind w:left="0"/>
        <w:contextualSpacing/>
        <w:jc w:val="both"/>
        <w:rPr>
          <w:rFonts w:asciiTheme="minorHAnsi" w:hAnsiTheme="minorHAnsi" w:cs="Arial"/>
        </w:rPr>
      </w:pPr>
      <w:r>
        <w:rPr>
          <w:rFonts w:asciiTheme="minorHAnsi" w:hAnsiTheme="minorHAnsi" w:cs="Arial"/>
        </w:rPr>
        <w:t xml:space="preserve">La Agencia Nacional de Infraestructura ha elaborado su Plan estratégico para el cumplimiento de la estrategia transversal de competitividad estratégica e infraestructura a través de varios focos estratégicos, uno de ellos es fortalecer la gestión </w:t>
      </w:r>
      <w:r w:rsidR="004C528C">
        <w:rPr>
          <w:rFonts w:asciiTheme="minorHAnsi" w:hAnsiTheme="minorHAnsi" w:cs="Arial"/>
        </w:rPr>
        <w:t>institucional</w:t>
      </w:r>
      <w:r>
        <w:rPr>
          <w:rFonts w:asciiTheme="minorHAnsi" w:hAnsiTheme="minorHAnsi" w:cs="Arial"/>
        </w:rPr>
        <w:t>, basadas en el trabajo en equipo, que permita la consolidación de una Agencia competitiva con solidez técnica y moral.</w:t>
      </w:r>
      <w:r w:rsidR="00934641">
        <w:rPr>
          <w:rFonts w:asciiTheme="minorHAnsi" w:hAnsiTheme="minorHAnsi" w:cs="Arial"/>
        </w:rPr>
        <w:t xml:space="preserve"> </w:t>
      </w:r>
    </w:p>
    <w:p w14:paraId="4293D557" w14:textId="77777777" w:rsidR="00934641" w:rsidRDefault="00934641" w:rsidP="0011659D">
      <w:pPr>
        <w:pStyle w:val="Prrafodelista"/>
        <w:spacing w:after="200" w:line="276" w:lineRule="auto"/>
        <w:ind w:left="0"/>
        <w:contextualSpacing/>
        <w:jc w:val="both"/>
        <w:rPr>
          <w:rFonts w:asciiTheme="minorHAnsi" w:hAnsiTheme="minorHAnsi" w:cs="Arial"/>
        </w:rPr>
      </w:pPr>
    </w:p>
    <w:p w14:paraId="3C6C54B4" w14:textId="7B900D54" w:rsidR="0011659D" w:rsidRPr="00AA5AEA" w:rsidRDefault="00934641" w:rsidP="0011659D">
      <w:pPr>
        <w:pStyle w:val="Prrafodelista"/>
        <w:spacing w:after="200" w:line="276" w:lineRule="auto"/>
        <w:ind w:left="0"/>
        <w:contextualSpacing/>
        <w:jc w:val="both"/>
        <w:rPr>
          <w:rFonts w:asciiTheme="minorHAnsi" w:hAnsiTheme="minorHAnsi" w:cs="Arial"/>
        </w:rPr>
      </w:pPr>
      <w:r>
        <w:rPr>
          <w:rFonts w:asciiTheme="minorHAnsi" w:hAnsiTheme="minorHAnsi" w:cs="Arial"/>
        </w:rPr>
        <w:t>Uno de los objetivos de este foco estratégico es c</w:t>
      </w:r>
      <w:r w:rsidR="0011659D" w:rsidRPr="00934641">
        <w:rPr>
          <w:rFonts w:asciiTheme="minorHAnsi" w:hAnsiTheme="minorHAnsi" w:cs="Arial"/>
        </w:rPr>
        <w:t>ontar con un sistema de información en línea que apoye la gestión oportuna, la trazabilidad y toma de decisiones debidamente soportadas.</w:t>
      </w:r>
    </w:p>
    <w:p w14:paraId="7A1C36A7" w14:textId="77777777" w:rsidR="00A30AFC" w:rsidRPr="00AA5AEA" w:rsidRDefault="00A30AFC" w:rsidP="00A30AFC">
      <w:pPr>
        <w:jc w:val="both"/>
        <w:rPr>
          <w:rFonts w:asciiTheme="minorHAnsi" w:hAnsiTheme="minorHAnsi" w:cs="Arial"/>
          <w:bCs/>
        </w:rPr>
      </w:pPr>
      <w:r w:rsidRPr="00AA5AEA">
        <w:rPr>
          <w:rFonts w:asciiTheme="minorHAnsi" w:hAnsiTheme="minorHAnsi" w:cs="Arial"/>
          <w:bCs/>
        </w:rPr>
        <w:t xml:space="preserve">En concordancia con el Plan estratégico adoptado por la entidad </w:t>
      </w:r>
      <w:r w:rsidR="003C340F">
        <w:rPr>
          <w:rFonts w:asciiTheme="minorHAnsi" w:hAnsiTheme="minorHAnsi" w:cs="Arial"/>
          <w:bCs/>
        </w:rPr>
        <w:t xml:space="preserve">mediante Resolución No. 1359 del 29 de julio de 2015, </w:t>
      </w:r>
      <w:r w:rsidRPr="00AA5AEA">
        <w:rPr>
          <w:rFonts w:asciiTheme="minorHAnsi" w:hAnsiTheme="minorHAnsi" w:cs="Arial"/>
          <w:bCs/>
        </w:rPr>
        <w:t>el Programa de Gestión Documental contribuye a su logro por medio de controles, cumplimiento de las normas legales acceso a la información, preservación y conservación documental.</w:t>
      </w:r>
    </w:p>
    <w:p w14:paraId="27699DD4" w14:textId="77777777" w:rsidR="00A30AFC" w:rsidRDefault="00A30AFC" w:rsidP="00934641">
      <w:pPr>
        <w:spacing w:after="200" w:line="276" w:lineRule="auto"/>
        <w:contextualSpacing/>
        <w:jc w:val="both"/>
        <w:rPr>
          <w:rFonts w:asciiTheme="minorHAnsi" w:hAnsiTheme="minorHAnsi" w:cs="Arial"/>
        </w:rPr>
      </w:pPr>
    </w:p>
    <w:p w14:paraId="19D89CEB" w14:textId="77777777" w:rsidR="003D2344" w:rsidRDefault="00934641" w:rsidP="00934641">
      <w:pPr>
        <w:spacing w:after="200" w:line="276" w:lineRule="auto"/>
        <w:contextualSpacing/>
        <w:jc w:val="both"/>
        <w:rPr>
          <w:rFonts w:asciiTheme="minorHAnsi" w:hAnsiTheme="minorHAnsi" w:cs="Arial"/>
        </w:rPr>
      </w:pPr>
      <w:r>
        <w:rPr>
          <w:rFonts w:asciiTheme="minorHAnsi" w:hAnsiTheme="minorHAnsi" w:cs="Arial"/>
        </w:rPr>
        <w:t>El Programa de Gestión documental ha facilitado la gestión de información, la consulta de documentos y su seguimiento y trazabilidad con lo que es necesario el cumplimiento de las metas y actividades que se proponen en su implementación.</w:t>
      </w:r>
    </w:p>
    <w:p w14:paraId="3419A2CA" w14:textId="77777777" w:rsidR="00934641" w:rsidRDefault="00934641" w:rsidP="00934641">
      <w:pPr>
        <w:spacing w:after="200" w:line="276" w:lineRule="auto"/>
        <w:contextualSpacing/>
        <w:jc w:val="both"/>
        <w:rPr>
          <w:rFonts w:asciiTheme="minorHAnsi" w:hAnsiTheme="minorHAnsi" w:cs="Arial"/>
        </w:rPr>
      </w:pPr>
    </w:p>
    <w:p w14:paraId="5686DD46" w14:textId="56CCE500" w:rsidR="00934641" w:rsidRPr="00934641" w:rsidRDefault="00934641" w:rsidP="00934641">
      <w:pPr>
        <w:spacing w:after="200" w:line="276" w:lineRule="auto"/>
        <w:contextualSpacing/>
        <w:jc w:val="both"/>
        <w:rPr>
          <w:rFonts w:asciiTheme="minorHAnsi" w:hAnsiTheme="minorHAnsi" w:cs="Arial"/>
        </w:rPr>
      </w:pPr>
      <w:r>
        <w:rPr>
          <w:rFonts w:asciiTheme="minorHAnsi" w:hAnsiTheme="minorHAnsi" w:cs="Arial"/>
        </w:rPr>
        <w:t xml:space="preserve">Así mismo el Programa de gestión documental se encuentra alineado con el sistema de Gestión de Calidad, el MECI, el Plan de Gestión de Riesgos y la estrategia de Gobierno en Línea. </w:t>
      </w:r>
    </w:p>
    <w:p w14:paraId="123A4D3C" w14:textId="5597E8E6" w:rsidR="000B1D86" w:rsidRDefault="000B1D86">
      <w:pPr>
        <w:spacing w:after="160" w:line="259" w:lineRule="auto"/>
        <w:rPr>
          <w:rFonts w:asciiTheme="minorHAnsi" w:hAnsiTheme="minorHAnsi"/>
          <w:b/>
          <w:bCs/>
          <w:sz w:val="28"/>
          <w:szCs w:val="28"/>
        </w:rPr>
      </w:pPr>
      <w:bookmarkStart w:id="57" w:name="_Toc427757564"/>
    </w:p>
    <w:p w14:paraId="0611E89A" w14:textId="0CAADF04" w:rsidR="003D2344" w:rsidRPr="0046166D" w:rsidRDefault="003D2344" w:rsidP="000B1D86">
      <w:pPr>
        <w:pStyle w:val="Ttulo2"/>
      </w:pPr>
      <w:r w:rsidRPr="008E1565">
        <w:rPr>
          <w:rFonts w:asciiTheme="minorHAnsi" w:hAnsiTheme="minorHAnsi"/>
          <w:sz w:val="28"/>
          <w:szCs w:val="28"/>
        </w:rPr>
        <w:t>ANEXOS</w:t>
      </w:r>
      <w:bookmarkEnd w:id="57"/>
    </w:p>
    <w:p w14:paraId="0A11E08B" w14:textId="2396DFD1" w:rsidR="00D35BF5" w:rsidRPr="003B0EA9" w:rsidRDefault="00D35BF5" w:rsidP="003B0EA9">
      <w:pPr>
        <w:rPr>
          <w:rFonts w:asciiTheme="minorHAnsi" w:hAnsiTheme="minorHAnsi" w:cs="Arial"/>
          <w:b/>
        </w:rPr>
      </w:pPr>
      <w:bookmarkStart w:id="58" w:name="_Toc427757566"/>
    </w:p>
    <w:p w14:paraId="6D7C0E69" w14:textId="6E56D98C" w:rsidR="004C528C" w:rsidRDefault="004C528C" w:rsidP="004C528C">
      <w:pPr>
        <w:pStyle w:val="Ttulo3"/>
        <w:numPr>
          <w:ilvl w:val="0"/>
          <w:numId w:val="29"/>
        </w:numPr>
      </w:pPr>
      <w:r>
        <w:t>Diagnóstico</w:t>
      </w:r>
    </w:p>
    <w:p w14:paraId="1FAB23BB" w14:textId="77777777" w:rsidR="004C528C" w:rsidRPr="004C528C" w:rsidRDefault="004C528C" w:rsidP="004C528C">
      <w:pPr>
        <w:pStyle w:val="Prrafodelista"/>
        <w:ind w:left="720"/>
        <w:rPr>
          <w:rFonts w:asciiTheme="minorHAnsi" w:hAnsiTheme="minorHAnsi" w:cs="Arial"/>
          <w:bCs/>
        </w:rPr>
      </w:pPr>
      <w:r w:rsidRPr="004C528C">
        <w:rPr>
          <w:rFonts w:asciiTheme="minorHAnsi" w:hAnsiTheme="minorHAnsi" w:cs="Arial"/>
          <w:bCs/>
        </w:rPr>
        <w:t>Se anexa a este documento</w:t>
      </w:r>
    </w:p>
    <w:p w14:paraId="6ADFEFC3" w14:textId="3E460AE1" w:rsidR="00781A80" w:rsidRDefault="00781A80" w:rsidP="003B0EA9">
      <w:pPr>
        <w:pStyle w:val="Ttulo3"/>
        <w:numPr>
          <w:ilvl w:val="0"/>
          <w:numId w:val="29"/>
        </w:numPr>
      </w:pPr>
      <w:r w:rsidRPr="0046166D">
        <w:t>Cronograma de implementación del PGD</w:t>
      </w:r>
      <w:bookmarkEnd w:id="58"/>
    </w:p>
    <w:p w14:paraId="0F08A04C" w14:textId="77777777" w:rsidR="00781A80" w:rsidRDefault="00781A80" w:rsidP="004C528C">
      <w:pPr>
        <w:ind w:left="708"/>
        <w:rPr>
          <w:rFonts w:asciiTheme="minorHAnsi" w:hAnsiTheme="minorHAnsi" w:cs="Arial"/>
          <w:bCs/>
        </w:rPr>
      </w:pPr>
      <w:r w:rsidRPr="00781A80">
        <w:rPr>
          <w:rFonts w:asciiTheme="minorHAnsi" w:hAnsiTheme="minorHAnsi" w:cs="Arial"/>
          <w:bCs/>
        </w:rPr>
        <w:t>Se anexa a este documento</w:t>
      </w:r>
    </w:p>
    <w:p w14:paraId="11626134" w14:textId="77777777" w:rsidR="00781A80" w:rsidRPr="0046166D" w:rsidRDefault="00781A80" w:rsidP="003B0EA9">
      <w:pPr>
        <w:pStyle w:val="Ttulo3"/>
        <w:numPr>
          <w:ilvl w:val="0"/>
          <w:numId w:val="29"/>
        </w:numPr>
      </w:pPr>
      <w:bookmarkStart w:id="59" w:name="_Toc427757567"/>
      <w:r w:rsidRPr="0046166D">
        <w:t>Mapa de procesos de la Entidad</w:t>
      </w:r>
      <w:bookmarkEnd w:id="59"/>
      <w:r w:rsidRPr="0046166D">
        <w:t xml:space="preserve"> </w:t>
      </w:r>
    </w:p>
    <w:p w14:paraId="0637BE5E" w14:textId="77777777" w:rsidR="00781A80" w:rsidRDefault="00781A80" w:rsidP="00781A80">
      <w:pPr>
        <w:rPr>
          <w:rFonts w:asciiTheme="minorHAnsi" w:hAnsiTheme="minorHAnsi" w:cs="Arial"/>
          <w:bCs/>
        </w:rPr>
      </w:pPr>
    </w:p>
    <w:p w14:paraId="238ED1A6" w14:textId="2C7A512A" w:rsidR="00781A80" w:rsidRDefault="00781A80" w:rsidP="00CA1847">
      <w:pPr>
        <w:ind w:left="708"/>
        <w:rPr>
          <w:rStyle w:val="Hipervnculo"/>
          <w:rFonts w:asciiTheme="minorHAnsi" w:hAnsiTheme="minorHAnsi" w:cs="Arial"/>
          <w:sz w:val="20"/>
          <w:szCs w:val="20"/>
        </w:rPr>
      </w:pPr>
      <w:r w:rsidRPr="00781A80">
        <w:rPr>
          <w:rFonts w:asciiTheme="minorHAnsi" w:hAnsiTheme="minorHAnsi" w:cs="Arial"/>
          <w:bCs/>
        </w:rPr>
        <w:t xml:space="preserve">Se encuentra publicado </w:t>
      </w:r>
      <w:r w:rsidR="00956223">
        <w:rPr>
          <w:rFonts w:asciiTheme="minorHAnsi" w:hAnsiTheme="minorHAnsi" w:cs="Arial"/>
          <w:bCs/>
        </w:rPr>
        <w:t>en la página WEB de la entidad</w:t>
      </w:r>
    </w:p>
    <w:p w14:paraId="390D9B4E" w14:textId="77777777" w:rsidR="00D11C58" w:rsidRDefault="00D11C58" w:rsidP="00781A80">
      <w:pPr>
        <w:rPr>
          <w:rFonts w:asciiTheme="minorHAnsi" w:hAnsiTheme="minorHAnsi" w:cs="Arial"/>
          <w:sz w:val="20"/>
          <w:szCs w:val="20"/>
        </w:rPr>
      </w:pPr>
    </w:p>
    <w:p w14:paraId="5A0BDC8C" w14:textId="77777777" w:rsidR="00781A80" w:rsidRPr="0046166D" w:rsidRDefault="00781A80" w:rsidP="003B0EA9">
      <w:pPr>
        <w:pStyle w:val="Ttulo3"/>
        <w:numPr>
          <w:ilvl w:val="0"/>
          <w:numId w:val="29"/>
        </w:numPr>
      </w:pPr>
      <w:bookmarkStart w:id="60" w:name="_Toc427757568"/>
      <w:bookmarkStart w:id="61" w:name="_Toc378935772"/>
      <w:bookmarkStart w:id="62" w:name="_Toc378935975"/>
      <w:bookmarkStart w:id="63" w:name="_Toc378936096"/>
      <w:bookmarkStart w:id="64" w:name="_Toc378936405"/>
      <w:bookmarkStart w:id="65" w:name="_Toc378936489"/>
      <w:r w:rsidRPr="0046166D">
        <w:t>Presupuesto anual para la implementación del PGD</w:t>
      </w:r>
      <w:bookmarkEnd w:id="60"/>
      <w:r w:rsidRPr="0046166D">
        <w:t xml:space="preserve"> </w:t>
      </w:r>
    </w:p>
    <w:p w14:paraId="1418BF34" w14:textId="778F5282" w:rsidR="00781A80" w:rsidRDefault="004C528C" w:rsidP="00781A80">
      <w:pPr>
        <w:pStyle w:val="Ttulo6"/>
        <w:rPr>
          <w:rFonts w:asciiTheme="minorHAnsi" w:hAnsiTheme="minorHAnsi" w:cs="Arial"/>
          <w:b w:val="0"/>
          <w:sz w:val="24"/>
          <w:szCs w:val="24"/>
        </w:rPr>
      </w:pPr>
      <w:r>
        <w:rPr>
          <w:rFonts w:asciiTheme="minorHAnsi" w:hAnsiTheme="minorHAnsi" w:cs="Arial"/>
          <w:b w:val="0"/>
          <w:sz w:val="24"/>
          <w:szCs w:val="24"/>
        </w:rPr>
        <w:t>Para la Vigencia 2018</w:t>
      </w:r>
      <w:r w:rsidR="00370977">
        <w:rPr>
          <w:rFonts w:asciiTheme="minorHAnsi" w:hAnsiTheme="minorHAnsi" w:cs="Arial"/>
          <w:b w:val="0"/>
          <w:sz w:val="24"/>
          <w:szCs w:val="24"/>
        </w:rPr>
        <w:t xml:space="preserve"> la Agencia Nacional de Infraestructura ha destinado </w:t>
      </w:r>
      <w:r w:rsidR="00F1243A">
        <w:rPr>
          <w:rFonts w:asciiTheme="minorHAnsi" w:hAnsiTheme="minorHAnsi" w:cs="Arial"/>
          <w:b w:val="0"/>
          <w:sz w:val="24"/>
          <w:szCs w:val="24"/>
        </w:rPr>
        <w:t>el siguiente presupuesto.</w:t>
      </w:r>
    </w:p>
    <w:p w14:paraId="146BE74A" w14:textId="77777777" w:rsidR="00F1243A" w:rsidRDefault="00F1243A" w:rsidP="00F1243A"/>
    <w:tbl>
      <w:tblPr>
        <w:tblStyle w:val="Tablaconcuadrcula"/>
        <w:tblW w:w="0" w:type="auto"/>
        <w:tblLook w:val="04A0" w:firstRow="1" w:lastRow="0" w:firstColumn="1" w:lastColumn="0" w:noHBand="0" w:noVBand="1"/>
      </w:tblPr>
      <w:tblGrid>
        <w:gridCol w:w="1765"/>
        <w:gridCol w:w="1572"/>
        <w:gridCol w:w="2664"/>
        <w:gridCol w:w="1843"/>
      </w:tblGrid>
      <w:tr w:rsidR="00E23963" w14:paraId="622F46A3" w14:textId="77777777" w:rsidTr="004C528C">
        <w:tc>
          <w:tcPr>
            <w:tcW w:w="1765" w:type="dxa"/>
          </w:tcPr>
          <w:p w14:paraId="0A94BA9B" w14:textId="77777777" w:rsidR="00E23963" w:rsidRPr="00943DA2" w:rsidRDefault="00E23963" w:rsidP="00943DA2">
            <w:pPr>
              <w:jc w:val="center"/>
              <w:rPr>
                <w:rFonts w:asciiTheme="minorHAnsi" w:hAnsiTheme="minorHAnsi" w:cs="Arial"/>
                <w:b/>
                <w:bCs/>
              </w:rPr>
            </w:pPr>
            <w:r w:rsidRPr="00943DA2">
              <w:rPr>
                <w:rFonts w:asciiTheme="minorHAnsi" w:hAnsiTheme="minorHAnsi" w:cs="Arial"/>
                <w:b/>
                <w:bCs/>
              </w:rPr>
              <w:t>Presupuesto</w:t>
            </w:r>
          </w:p>
        </w:tc>
        <w:tc>
          <w:tcPr>
            <w:tcW w:w="1572" w:type="dxa"/>
          </w:tcPr>
          <w:p w14:paraId="06C7930B" w14:textId="77777777" w:rsidR="00E23963" w:rsidRPr="00943DA2" w:rsidRDefault="00E23963" w:rsidP="00943DA2">
            <w:pPr>
              <w:jc w:val="center"/>
              <w:rPr>
                <w:rFonts w:asciiTheme="minorHAnsi" w:hAnsiTheme="minorHAnsi" w:cs="Arial"/>
                <w:b/>
                <w:bCs/>
              </w:rPr>
            </w:pPr>
            <w:r w:rsidRPr="00943DA2">
              <w:rPr>
                <w:rFonts w:asciiTheme="minorHAnsi" w:hAnsiTheme="minorHAnsi" w:cs="Arial"/>
                <w:b/>
                <w:bCs/>
              </w:rPr>
              <w:t>Descripción</w:t>
            </w:r>
          </w:p>
        </w:tc>
        <w:tc>
          <w:tcPr>
            <w:tcW w:w="2664" w:type="dxa"/>
          </w:tcPr>
          <w:p w14:paraId="3160D275" w14:textId="77777777" w:rsidR="00E23963" w:rsidRPr="00943DA2" w:rsidRDefault="00E23963" w:rsidP="00943DA2">
            <w:pPr>
              <w:jc w:val="center"/>
              <w:rPr>
                <w:rFonts w:asciiTheme="minorHAnsi" w:hAnsiTheme="minorHAnsi" w:cs="Arial"/>
                <w:b/>
                <w:bCs/>
              </w:rPr>
            </w:pPr>
            <w:r w:rsidRPr="00943DA2">
              <w:rPr>
                <w:rFonts w:asciiTheme="minorHAnsi" w:hAnsiTheme="minorHAnsi" w:cs="Arial"/>
                <w:b/>
                <w:bCs/>
              </w:rPr>
              <w:t>Rubro</w:t>
            </w:r>
          </w:p>
        </w:tc>
        <w:tc>
          <w:tcPr>
            <w:tcW w:w="1843" w:type="dxa"/>
          </w:tcPr>
          <w:p w14:paraId="6A769497" w14:textId="77777777" w:rsidR="00E23963" w:rsidRPr="00943DA2" w:rsidRDefault="00E23963" w:rsidP="00943DA2">
            <w:pPr>
              <w:jc w:val="center"/>
              <w:rPr>
                <w:rFonts w:asciiTheme="minorHAnsi" w:hAnsiTheme="minorHAnsi" w:cs="Arial"/>
                <w:b/>
                <w:bCs/>
              </w:rPr>
            </w:pPr>
            <w:r w:rsidRPr="00943DA2">
              <w:rPr>
                <w:rFonts w:asciiTheme="minorHAnsi" w:hAnsiTheme="minorHAnsi" w:cs="Arial"/>
                <w:b/>
                <w:bCs/>
              </w:rPr>
              <w:t>Valor</w:t>
            </w:r>
          </w:p>
        </w:tc>
      </w:tr>
      <w:tr w:rsidR="00E23963" w14:paraId="06725801" w14:textId="77777777" w:rsidTr="004C528C">
        <w:tc>
          <w:tcPr>
            <w:tcW w:w="1765" w:type="dxa"/>
          </w:tcPr>
          <w:p w14:paraId="4AB5B6A1" w14:textId="77777777" w:rsidR="00E23963" w:rsidRPr="00E23963" w:rsidRDefault="00E23963" w:rsidP="00F1243A">
            <w:pPr>
              <w:rPr>
                <w:rFonts w:asciiTheme="minorHAnsi" w:hAnsiTheme="minorHAnsi" w:cs="Arial"/>
                <w:bCs/>
              </w:rPr>
            </w:pPr>
            <w:r w:rsidRPr="00E23963">
              <w:rPr>
                <w:rFonts w:asciiTheme="minorHAnsi" w:hAnsiTheme="minorHAnsi" w:cs="Arial"/>
                <w:bCs/>
              </w:rPr>
              <w:t>Presupuesto gastos de funcionamiento</w:t>
            </w:r>
          </w:p>
        </w:tc>
        <w:tc>
          <w:tcPr>
            <w:tcW w:w="1572" w:type="dxa"/>
          </w:tcPr>
          <w:p w14:paraId="382C090B" w14:textId="77777777" w:rsidR="00E23963" w:rsidRPr="00E23963" w:rsidRDefault="00E23963" w:rsidP="00F1243A">
            <w:pPr>
              <w:rPr>
                <w:rFonts w:asciiTheme="minorHAnsi" w:hAnsiTheme="minorHAnsi" w:cs="Arial"/>
                <w:bCs/>
              </w:rPr>
            </w:pPr>
            <w:r w:rsidRPr="00E23963">
              <w:rPr>
                <w:rFonts w:asciiTheme="minorHAnsi" w:hAnsiTheme="minorHAnsi" w:cs="Arial"/>
                <w:bCs/>
              </w:rPr>
              <w:t>Personal para la centralización de archivos</w:t>
            </w:r>
          </w:p>
        </w:tc>
        <w:tc>
          <w:tcPr>
            <w:tcW w:w="2664" w:type="dxa"/>
          </w:tcPr>
          <w:p w14:paraId="0C63BA93" w14:textId="77777777" w:rsidR="00E23963" w:rsidRPr="00E23963" w:rsidRDefault="00E23963" w:rsidP="00B21B36">
            <w:pPr>
              <w:jc w:val="both"/>
              <w:rPr>
                <w:rFonts w:asciiTheme="minorHAnsi" w:hAnsiTheme="minorHAnsi" w:cs="Arial"/>
                <w:bCs/>
              </w:rPr>
            </w:pPr>
            <w:r w:rsidRPr="00E23963">
              <w:rPr>
                <w:rFonts w:asciiTheme="minorHAnsi" w:hAnsiTheme="minorHAnsi" w:cs="Arial"/>
                <w:bCs/>
              </w:rPr>
              <w:t>Rubro 1.0.2.14  servicios personales indirectos - remuneración servicios técnicos.</w:t>
            </w:r>
          </w:p>
          <w:p w14:paraId="68F94921" w14:textId="77777777" w:rsidR="00E23963" w:rsidRPr="00E23963" w:rsidRDefault="00E23963" w:rsidP="00F1243A">
            <w:pPr>
              <w:rPr>
                <w:rFonts w:asciiTheme="minorHAnsi" w:hAnsiTheme="minorHAnsi" w:cs="Arial"/>
                <w:bCs/>
              </w:rPr>
            </w:pPr>
          </w:p>
        </w:tc>
        <w:tc>
          <w:tcPr>
            <w:tcW w:w="1843" w:type="dxa"/>
          </w:tcPr>
          <w:p w14:paraId="3E776BE0" w14:textId="539B7648" w:rsidR="00E23963" w:rsidRPr="00E23963" w:rsidRDefault="004C528C" w:rsidP="00F1243A">
            <w:pPr>
              <w:rPr>
                <w:rFonts w:asciiTheme="minorHAnsi" w:hAnsiTheme="minorHAnsi" w:cs="Arial"/>
                <w:bCs/>
              </w:rPr>
            </w:pPr>
            <w:r>
              <w:rPr>
                <w:rFonts w:asciiTheme="minorHAnsi" w:hAnsiTheme="minorHAnsi" w:cs="Arial"/>
                <w:bCs/>
              </w:rPr>
              <w:t>842.312.988</w:t>
            </w:r>
          </w:p>
        </w:tc>
      </w:tr>
      <w:tr w:rsidR="00E23963" w14:paraId="7458CE21" w14:textId="77777777" w:rsidTr="004C528C">
        <w:tc>
          <w:tcPr>
            <w:tcW w:w="1765" w:type="dxa"/>
          </w:tcPr>
          <w:p w14:paraId="6BA6D9DB" w14:textId="77777777" w:rsidR="00E23963" w:rsidRPr="00E23963" w:rsidRDefault="00E23963" w:rsidP="00F1243A">
            <w:pPr>
              <w:rPr>
                <w:rFonts w:asciiTheme="minorHAnsi" w:hAnsiTheme="minorHAnsi" w:cs="Arial"/>
                <w:bCs/>
              </w:rPr>
            </w:pPr>
          </w:p>
        </w:tc>
        <w:tc>
          <w:tcPr>
            <w:tcW w:w="1572" w:type="dxa"/>
          </w:tcPr>
          <w:p w14:paraId="7B0088F0" w14:textId="77777777" w:rsidR="00E23963" w:rsidRPr="00E23963" w:rsidRDefault="00E23963" w:rsidP="00F1243A">
            <w:pPr>
              <w:rPr>
                <w:rFonts w:asciiTheme="minorHAnsi" w:hAnsiTheme="minorHAnsi" w:cs="Arial"/>
                <w:bCs/>
              </w:rPr>
            </w:pPr>
            <w:r w:rsidRPr="00E23963">
              <w:rPr>
                <w:rFonts w:asciiTheme="minorHAnsi" w:hAnsiTheme="minorHAnsi" w:cs="Arial"/>
                <w:bCs/>
              </w:rPr>
              <w:t>Personal desarrollos Sistema de Gestión Documental</w:t>
            </w:r>
          </w:p>
        </w:tc>
        <w:tc>
          <w:tcPr>
            <w:tcW w:w="2664" w:type="dxa"/>
          </w:tcPr>
          <w:p w14:paraId="5E924C0F" w14:textId="77777777" w:rsidR="00E23963" w:rsidRPr="00E23963" w:rsidRDefault="00E23963" w:rsidP="00B21B36">
            <w:pPr>
              <w:jc w:val="both"/>
              <w:rPr>
                <w:rFonts w:asciiTheme="minorHAnsi" w:hAnsiTheme="minorHAnsi" w:cs="Arial"/>
                <w:bCs/>
              </w:rPr>
            </w:pPr>
            <w:r w:rsidRPr="00E23963">
              <w:rPr>
                <w:rFonts w:asciiTheme="minorHAnsi" w:hAnsiTheme="minorHAnsi" w:cs="Arial"/>
                <w:bCs/>
              </w:rPr>
              <w:t>Rubro 1.0.2.14  servicios personales indirectos - remuneración servicios técnicos.</w:t>
            </w:r>
          </w:p>
          <w:p w14:paraId="2D7CB271" w14:textId="77777777" w:rsidR="00E23963" w:rsidRPr="00E23963" w:rsidRDefault="00E23963" w:rsidP="00F1243A">
            <w:pPr>
              <w:rPr>
                <w:rFonts w:asciiTheme="minorHAnsi" w:hAnsiTheme="minorHAnsi" w:cs="Arial"/>
                <w:bCs/>
              </w:rPr>
            </w:pPr>
          </w:p>
        </w:tc>
        <w:tc>
          <w:tcPr>
            <w:tcW w:w="1843" w:type="dxa"/>
          </w:tcPr>
          <w:p w14:paraId="23D66E79" w14:textId="5F36294E" w:rsidR="00E23963" w:rsidRPr="00E23963" w:rsidRDefault="004C528C" w:rsidP="00F1243A">
            <w:pPr>
              <w:rPr>
                <w:rFonts w:asciiTheme="minorHAnsi" w:hAnsiTheme="minorHAnsi" w:cs="Arial"/>
                <w:bCs/>
              </w:rPr>
            </w:pPr>
            <w:r>
              <w:rPr>
                <w:rFonts w:asciiTheme="minorHAnsi" w:hAnsiTheme="minorHAnsi" w:cs="Arial"/>
                <w:bCs/>
              </w:rPr>
              <w:t>214.634.376</w:t>
            </w:r>
          </w:p>
        </w:tc>
      </w:tr>
      <w:tr w:rsidR="00E23963" w14:paraId="7261D7CD" w14:textId="77777777" w:rsidTr="004C528C">
        <w:tc>
          <w:tcPr>
            <w:tcW w:w="1765" w:type="dxa"/>
          </w:tcPr>
          <w:p w14:paraId="0DE8AE58" w14:textId="77777777" w:rsidR="00E23963" w:rsidRPr="00E23963" w:rsidRDefault="00E23963" w:rsidP="00F1243A">
            <w:pPr>
              <w:rPr>
                <w:rFonts w:asciiTheme="minorHAnsi" w:hAnsiTheme="minorHAnsi" w:cs="Arial"/>
                <w:bCs/>
              </w:rPr>
            </w:pPr>
          </w:p>
        </w:tc>
        <w:tc>
          <w:tcPr>
            <w:tcW w:w="1572" w:type="dxa"/>
          </w:tcPr>
          <w:p w14:paraId="32751E3E" w14:textId="1AF59A83" w:rsidR="00E23963" w:rsidRPr="00E23963" w:rsidRDefault="00E23963" w:rsidP="00F1243A">
            <w:pPr>
              <w:rPr>
                <w:rFonts w:asciiTheme="minorHAnsi" w:hAnsiTheme="minorHAnsi" w:cs="Arial"/>
                <w:bCs/>
              </w:rPr>
            </w:pPr>
            <w:r w:rsidRPr="00E23963">
              <w:rPr>
                <w:rFonts w:asciiTheme="minorHAnsi" w:hAnsiTheme="minorHAnsi" w:cs="Arial"/>
                <w:bCs/>
              </w:rPr>
              <w:t xml:space="preserve">Bodegaje de archivo </w:t>
            </w:r>
          </w:p>
        </w:tc>
        <w:tc>
          <w:tcPr>
            <w:tcW w:w="2664" w:type="dxa"/>
          </w:tcPr>
          <w:p w14:paraId="5215F3CF" w14:textId="77777777" w:rsidR="00E23963" w:rsidRPr="00E23963" w:rsidRDefault="00E23963" w:rsidP="00F1243A">
            <w:pPr>
              <w:rPr>
                <w:rFonts w:asciiTheme="minorHAnsi" w:hAnsiTheme="minorHAnsi" w:cs="Arial"/>
                <w:bCs/>
              </w:rPr>
            </w:pPr>
          </w:p>
        </w:tc>
        <w:tc>
          <w:tcPr>
            <w:tcW w:w="1843" w:type="dxa"/>
          </w:tcPr>
          <w:p w14:paraId="2F372A63" w14:textId="262600B3" w:rsidR="00E23963" w:rsidRPr="00E23963" w:rsidRDefault="004C528C" w:rsidP="00F1243A">
            <w:pPr>
              <w:rPr>
                <w:rFonts w:asciiTheme="minorHAnsi" w:hAnsiTheme="minorHAnsi" w:cs="Arial"/>
                <w:bCs/>
              </w:rPr>
            </w:pPr>
            <w:r>
              <w:rPr>
                <w:rFonts w:asciiTheme="minorHAnsi" w:hAnsiTheme="minorHAnsi" w:cs="Arial"/>
                <w:bCs/>
              </w:rPr>
              <w:t>780.000.000</w:t>
            </w:r>
          </w:p>
        </w:tc>
      </w:tr>
      <w:tr w:rsidR="00E23963" w:rsidRPr="00E23963" w14:paraId="09694300" w14:textId="77777777" w:rsidTr="004C528C">
        <w:tc>
          <w:tcPr>
            <w:tcW w:w="1765" w:type="dxa"/>
          </w:tcPr>
          <w:p w14:paraId="65616722" w14:textId="77777777" w:rsidR="00E23963" w:rsidRPr="00E23963" w:rsidRDefault="00E23963" w:rsidP="00F1243A">
            <w:pPr>
              <w:rPr>
                <w:rFonts w:asciiTheme="minorHAnsi" w:hAnsiTheme="minorHAnsi" w:cs="Arial"/>
                <w:b/>
                <w:bCs/>
              </w:rPr>
            </w:pPr>
          </w:p>
        </w:tc>
        <w:tc>
          <w:tcPr>
            <w:tcW w:w="1572" w:type="dxa"/>
          </w:tcPr>
          <w:p w14:paraId="64BE73E4" w14:textId="77777777" w:rsidR="00E23963" w:rsidRPr="00E23963" w:rsidRDefault="00E23963" w:rsidP="00F1243A">
            <w:pPr>
              <w:rPr>
                <w:rFonts w:asciiTheme="minorHAnsi" w:hAnsiTheme="minorHAnsi" w:cs="Arial"/>
                <w:b/>
                <w:bCs/>
              </w:rPr>
            </w:pPr>
            <w:r w:rsidRPr="00E23963">
              <w:rPr>
                <w:rFonts w:asciiTheme="minorHAnsi" w:hAnsiTheme="minorHAnsi" w:cs="Arial"/>
                <w:b/>
                <w:bCs/>
              </w:rPr>
              <w:t>TOTAL</w:t>
            </w:r>
          </w:p>
        </w:tc>
        <w:tc>
          <w:tcPr>
            <w:tcW w:w="2664" w:type="dxa"/>
          </w:tcPr>
          <w:p w14:paraId="7970EB49" w14:textId="77777777" w:rsidR="00E23963" w:rsidRPr="00E23963" w:rsidRDefault="00E23963" w:rsidP="00F1243A">
            <w:pPr>
              <w:rPr>
                <w:rFonts w:asciiTheme="minorHAnsi" w:hAnsiTheme="minorHAnsi" w:cs="Arial"/>
                <w:b/>
                <w:bCs/>
              </w:rPr>
            </w:pPr>
          </w:p>
        </w:tc>
        <w:tc>
          <w:tcPr>
            <w:tcW w:w="1843" w:type="dxa"/>
          </w:tcPr>
          <w:p w14:paraId="7BFF3A37" w14:textId="77777777" w:rsidR="00E23963" w:rsidRPr="00E23963" w:rsidRDefault="00E23963" w:rsidP="00F1243A">
            <w:pPr>
              <w:rPr>
                <w:rFonts w:asciiTheme="minorHAnsi" w:hAnsiTheme="minorHAnsi" w:cs="Arial"/>
                <w:b/>
                <w:bCs/>
              </w:rPr>
            </w:pPr>
            <w:r w:rsidRPr="00E23963">
              <w:rPr>
                <w:rFonts w:asciiTheme="minorHAnsi" w:hAnsiTheme="minorHAnsi" w:cs="Arial"/>
                <w:b/>
                <w:bCs/>
              </w:rPr>
              <w:t>1.462.019.296</w:t>
            </w:r>
          </w:p>
        </w:tc>
      </w:tr>
    </w:tbl>
    <w:p w14:paraId="263C0396" w14:textId="77777777" w:rsidR="00F1243A" w:rsidRPr="00E23963" w:rsidRDefault="00F1243A" w:rsidP="00F1243A">
      <w:pPr>
        <w:rPr>
          <w:b/>
        </w:rPr>
      </w:pPr>
    </w:p>
    <w:p w14:paraId="676247E3" w14:textId="77777777" w:rsidR="00E23963" w:rsidRPr="00943DA2" w:rsidRDefault="00E23963" w:rsidP="00F1243A">
      <w:pPr>
        <w:rPr>
          <w:rFonts w:asciiTheme="minorHAnsi" w:hAnsiTheme="minorHAnsi" w:cs="Arial"/>
          <w:bCs/>
        </w:rPr>
      </w:pPr>
      <w:r w:rsidRPr="00E23963">
        <w:rPr>
          <w:rFonts w:asciiTheme="minorHAnsi" w:hAnsiTheme="minorHAnsi" w:cs="Arial"/>
          <w:bCs/>
        </w:rPr>
        <w:lastRenderedPageBreak/>
        <w:t xml:space="preserve">El presupuesto se proyecta anualmente por lo que se proyectará de acuerdo a cada </w:t>
      </w:r>
      <w:r w:rsidRPr="00943DA2">
        <w:rPr>
          <w:rFonts w:asciiTheme="minorHAnsi" w:hAnsiTheme="minorHAnsi" w:cs="Arial"/>
          <w:bCs/>
        </w:rPr>
        <w:t>vigencia presupuestal y a la efectiva destinación de los recursos.</w:t>
      </w:r>
    </w:p>
    <w:p w14:paraId="406CCAB9" w14:textId="77777777" w:rsidR="00781A80" w:rsidRPr="00943DA2" w:rsidRDefault="00781A80" w:rsidP="003B0EA9">
      <w:pPr>
        <w:pStyle w:val="Ttulo3"/>
        <w:numPr>
          <w:ilvl w:val="0"/>
          <w:numId w:val="29"/>
        </w:numPr>
        <w:rPr>
          <w:rFonts w:asciiTheme="minorHAnsi" w:hAnsiTheme="minorHAnsi"/>
        </w:rPr>
      </w:pPr>
      <w:bookmarkStart w:id="66" w:name="_Toc427757569"/>
      <w:r w:rsidRPr="00943DA2">
        <w:rPr>
          <w:rFonts w:asciiTheme="minorHAnsi" w:hAnsiTheme="minorHAnsi"/>
        </w:rPr>
        <w:t>Referentes normativos</w:t>
      </w:r>
      <w:bookmarkEnd w:id="66"/>
      <w:r w:rsidRPr="00943DA2">
        <w:rPr>
          <w:rFonts w:asciiTheme="minorHAnsi" w:hAnsiTheme="minorHAnsi"/>
        </w:rPr>
        <w:t xml:space="preserve"> </w:t>
      </w:r>
      <w:bookmarkEnd w:id="61"/>
      <w:bookmarkEnd w:id="62"/>
      <w:bookmarkEnd w:id="63"/>
      <w:bookmarkEnd w:id="64"/>
      <w:bookmarkEnd w:id="65"/>
    </w:p>
    <w:p w14:paraId="28A9ED55" w14:textId="77777777" w:rsidR="00781A80" w:rsidRPr="00943DA2" w:rsidRDefault="00781A80" w:rsidP="0046166D">
      <w:pPr>
        <w:pStyle w:val="Ttulo2"/>
        <w:jc w:val="left"/>
        <w:rPr>
          <w:rFonts w:asciiTheme="minorHAnsi" w:hAnsiTheme="minorHAnsi" w:cs="Arial"/>
          <w:sz w:val="28"/>
          <w:szCs w:val="28"/>
        </w:rPr>
      </w:pPr>
    </w:p>
    <w:p w14:paraId="1A028C5B" w14:textId="77777777" w:rsidR="00781A80" w:rsidRPr="00943DA2" w:rsidRDefault="00781A80" w:rsidP="00781A80">
      <w:pPr>
        <w:jc w:val="both"/>
        <w:rPr>
          <w:rFonts w:asciiTheme="minorHAnsi" w:hAnsiTheme="minorHAnsi" w:cs="Arial"/>
          <w:bCs/>
        </w:rPr>
      </w:pPr>
      <w:r w:rsidRPr="00943DA2">
        <w:rPr>
          <w:rFonts w:asciiTheme="minorHAnsi" w:hAnsiTheme="minorHAnsi" w:cs="Arial"/>
          <w:bCs/>
        </w:rPr>
        <w:t>El referente normativo puede ser consultado en el siguiente link :</w:t>
      </w:r>
    </w:p>
    <w:p w14:paraId="2FD5DF37" w14:textId="18AF79EE" w:rsidR="00607C6F" w:rsidRPr="00607C6F" w:rsidRDefault="00180CF6" w:rsidP="00607C6F">
      <w:pPr>
        <w:pStyle w:val="Ttulo3"/>
        <w:ind w:left="720"/>
        <w:rPr>
          <w:rFonts w:asciiTheme="minorHAnsi" w:hAnsiTheme="minorHAnsi"/>
        </w:rPr>
      </w:pPr>
      <w:hyperlink r:id="rId12" w:history="1">
        <w:r w:rsidR="00607C6F" w:rsidRPr="002F145A">
          <w:rPr>
            <w:rStyle w:val="Hipervnculo"/>
            <w:rFonts w:ascii="Times New Roman" w:hAnsi="Times New Roman" w:cs="Times New Roman"/>
            <w:b w:val="0"/>
            <w:bCs w:val="0"/>
            <w:sz w:val="24"/>
            <w:szCs w:val="24"/>
          </w:rPr>
          <w:t>http://www.archivogeneral.gov.co/normativa</w:t>
        </w:r>
      </w:hyperlink>
    </w:p>
    <w:p w14:paraId="4812C7DF" w14:textId="77777777" w:rsidR="00781A80" w:rsidRPr="00943DA2" w:rsidRDefault="00781A80" w:rsidP="0046166D">
      <w:pPr>
        <w:pStyle w:val="Ttulo2"/>
        <w:jc w:val="left"/>
        <w:rPr>
          <w:rFonts w:asciiTheme="minorHAnsi" w:hAnsiTheme="minorHAnsi"/>
          <w:sz w:val="28"/>
          <w:szCs w:val="28"/>
        </w:rPr>
      </w:pPr>
      <w:bookmarkStart w:id="67" w:name="_Toc427757570"/>
      <w:r w:rsidRPr="00943DA2">
        <w:rPr>
          <w:rFonts w:asciiTheme="minorHAnsi" w:hAnsiTheme="minorHAnsi"/>
          <w:sz w:val="28"/>
          <w:szCs w:val="28"/>
        </w:rPr>
        <w:t>GLOSARIO:</w:t>
      </w:r>
      <w:bookmarkEnd w:id="67"/>
    </w:p>
    <w:p w14:paraId="138A8BCF" w14:textId="77777777" w:rsidR="00781A80" w:rsidRPr="00943DA2" w:rsidRDefault="00781A80" w:rsidP="00781A80">
      <w:pPr>
        <w:jc w:val="both"/>
        <w:rPr>
          <w:rFonts w:asciiTheme="minorHAnsi" w:hAnsiTheme="minorHAnsi" w:cs="Arial"/>
          <w:bCs/>
        </w:rPr>
      </w:pPr>
    </w:p>
    <w:p w14:paraId="452236DA" w14:textId="4140D494" w:rsidR="00781A80" w:rsidRDefault="00781A80" w:rsidP="00781A80">
      <w:pPr>
        <w:jc w:val="both"/>
        <w:rPr>
          <w:rFonts w:asciiTheme="minorHAnsi" w:hAnsiTheme="minorHAnsi" w:cs="Arial"/>
          <w:bCs/>
        </w:rPr>
      </w:pPr>
      <w:r w:rsidRPr="00943DA2">
        <w:rPr>
          <w:rFonts w:asciiTheme="minorHAnsi" w:hAnsiTheme="minorHAnsi" w:cs="Arial"/>
          <w:bCs/>
        </w:rPr>
        <w:t xml:space="preserve">Los términos relacionados con la Gestión Documental se encuentran publicados en el siguiente link: </w:t>
      </w:r>
      <w:hyperlink r:id="rId13" w:history="1">
        <w:r w:rsidR="00607C6F" w:rsidRPr="002F145A">
          <w:rPr>
            <w:rStyle w:val="Hipervnculo"/>
            <w:rFonts w:asciiTheme="minorHAnsi" w:hAnsiTheme="minorHAnsi" w:cs="Arial"/>
            <w:bCs/>
          </w:rPr>
          <w:t>http://banter.archivogeneral.gov.co/vocab/index.php</w:t>
        </w:r>
      </w:hyperlink>
      <w:r w:rsidR="00607C6F" w:rsidRPr="00607C6F">
        <w:rPr>
          <w:rFonts w:asciiTheme="minorHAnsi" w:hAnsiTheme="minorHAnsi" w:cs="Arial"/>
          <w:bCs/>
        </w:rPr>
        <w:t>?</w:t>
      </w:r>
    </w:p>
    <w:p w14:paraId="531F38FC" w14:textId="77777777" w:rsidR="00607C6F" w:rsidRDefault="00607C6F" w:rsidP="00781A80">
      <w:pPr>
        <w:jc w:val="both"/>
        <w:rPr>
          <w:rStyle w:val="Hipervnculo"/>
          <w:rFonts w:asciiTheme="minorHAnsi" w:hAnsiTheme="minorHAnsi"/>
          <w:bCs/>
        </w:rPr>
      </w:pPr>
    </w:p>
    <w:p w14:paraId="674D754E" w14:textId="02F80F72" w:rsidR="00D94557" w:rsidRDefault="00D94557" w:rsidP="00781A80">
      <w:pPr>
        <w:jc w:val="both"/>
        <w:rPr>
          <w:rStyle w:val="Hipervnculo"/>
          <w:rFonts w:asciiTheme="minorHAnsi" w:hAnsiTheme="minorHAnsi"/>
          <w:bCs/>
        </w:rPr>
      </w:pPr>
    </w:p>
    <w:p w14:paraId="0734784E" w14:textId="77777777" w:rsidR="00D94557" w:rsidRPr="00943DA2" w:rsidRDefault="00D94557" w:rsidP="004C528C">
      <w:pPr>
        <w:jc w:val="both"/>
        <w:rPr>
          <w:rStyle w:val="Hipervnculo"/>
          <w:rFonts w:asciiTheme="minorHAnsi" w:hAnsiTheme="minorHAnsi"/>
          <w:bCs/>
        </w:rPr>
      </w:pPr>
    </w:p>
    <w:sectPr w:rsidR="00D94557" w:rsidRPr="00943DA2" w:rsidSect="003D2344">
      <w:headerReference w:type="default" r:id="rId14"/>
      <w:footerReference w:type="even" r:id="rId15"/>
      <w:footerReference w:type="default" r:id="rId16"/>
      <w:pgSz w:w="12240" w:h="15840"/>
      <w:pgMar w:top="1985" w:right="1701"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DF788" w14:textId="77777777" w:rsidR="00180CF6" w:rsidRDefault="00180CF6" w:rsidP="003D2344">
      <w:r>
        <w:separator/>
      </w:r>
    </w:p>
  </w:endnote>
  <w:endnote w:type="continuationSeparator" w:id="0">
    <w:p w14:paraId="506E9213" w14:textId="77777777" w:rsidR="00180CF6" w:rsidRDefault="00180CF6" w:rsidP="003D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1BCD" w14:textId="77777777" w:rsidR="00C74E3B" w:rsidRDefault="00C74E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345CAB" w14:textId="77777777" w:rsidR="00C74E3B" w:rsidRDefault="00C74E3B">
    <w:pPr>
      <w:pStyle w:val="Piedepgina"/>
      <w:ind w:right="360"/>
    </w:pPr>
  </w:p>
  <w:p w14:paraId="1D5B18ED" w14:textId="77777777" w:rsidR="00C74E3B" w:rsidRDefault="00C74E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121300"/>
      <w:docPartObj>
        <w:docPartGallery w:val="Page Numbers (Bottom of Page)"/>
        <w:docPartUnique/>
      </w:docPartObj>
    </w:sdtPr>
    <w:sdtEndPr/>
    <w:sdtContent>
      <w:sdt>
        <w:sdtPr>
          <w:id w:val="1728636285"/>
          <w:docPartObj>
            <w:docPartGallery w:val="Page Numbers (Top of Page)"/>
            <w:docPartUnique/>
          </w:docPartObj>
        </w:sdtPr>
        <w:sdtEndPr/>
        <w:sdtContent>
          <w:p w14:paraId="3C6F5F77" w14:textId="5BBFC7D7" w:rsidR="00C74E3B" w:rsidRPr="00EB0CF2" w:rsidRDefault="00C74E3B" w:rsidP="00EB0CF2">
            <w:pPr>
              <w:pStyle w:val="Piedepgina"/>
              <w:jc w:val="center"/>
            </w:pPr>
            <w:r w:rsidRPr="00EB0CF2">
              <w:rPr>
                <w:rFonts w:asciiTheme="minorHAnsi" w:hAnsiTheme="minorHAnsi"/>
                <w:sz w:val="20"/>
                <w:szCs w:val="20"/>
              </w:rPr>
              <w:t xml:space="preserve">Página </w:t>
            </w:r>
            <w:r w:rsidRPr="00EB0CF2">
              <w:rPr>
                <w:rFonts w:asciiTheme="minorHAnsi" w:hAnsiTheme="minorHAnsi"/>
                <w:b/>
                <w:bCs/>
                <w:sz w:val="20"/>
                <w:szCs w:val="20"/>
              </w:rPr>
              <w:fldChar w:fldCharType="begin"/>
            </w:r>
            <w:r w:rsidRPr="00EB0CF2">
              <w:rPr>
                <w:rFonts w:asciiTheme="minorHAnsi" w:hAnsiTheme="minorHAnsi"/>
                <w:b/>
                <w:bCs/>
                <w:sz w:val="20"/>
                <w:szCs w:val="20"/>
              </w:rPr>
              <w:instrText>PAGE</w:instrText>
            </w:r>
            <w:r w:rsidRPr="00EB0CF2">
              <w:rPr>
                <w:rFonts w:asciiTheme="minorHAnsi" w:hAnsiTheme="minorHAnsi"/>
                <w:b/>
                <w:bCs/>
                <w:sz w:val="20"/>
                <w:szCs w:val="20"/>
              </w:rPr>
              <w:fldChar w:fldCharType="separate"/>
            </w:r>
            <w:r>
              <w:rPr>
                <w:rFonts w:asciiTheme="minorHAnsi" w:hAnsiTheme="minorHAnsi"/>
                <w:b/>
                <w:bCs/>
                <w:noProof/>
                <w:sz w:val="20"/>
                <w:szCs w:val="20"/>
              </w:rPr>
              <w:t>21</w:t>
            </w:r>
            <w:r w:rsidRPr="00EB0CF2">
              <w:rPr>
                <w:rFonts w:asciiTheme="minorHAnsi" w:hAnsiTheme="minorHAnsi"/>
                <w:b/>
                <w:bCs/>
                <w:sz w:val="20"/>
                <w:szCs w:val="20"/>
              </w:rPr>
              <w:fldChar w:fldCharType="end"/>
            </w:r>
            <w:r w:rsidRPr="00EB0CF2">
              <w:rPr>
                <w:rFonts w:asciiTheme="minorHAnsi" w:hAnsiTheme="minorHAnsi"/>
                <w:sz w:val="20"/>
                <w:szCs w:val="20"/>
              </w:rPr>
              <w:t xml:space="preserve"> de </w:t>
            </w:r>
            <w:r w:rsidRPr="00EB0CF2">
              <w:rPr>
                <w:rFonts w:asciiTheme="minorHAnsi" w:hAnsiTheme="minorHAnsi"/>
                <w:b/>
                <w:bCs/>
                <w:sz w:val="20"/>
                <w:szCs w:val="20"/>
              </w:rPr>
              <w:fldChar w:fldCharType="begin"/>
            </w:r>
            <w:r w:rsidRPr="00EB0CF2">
              <w:rPr>
                <w:rFonts w:asciiTheme="minorHAnsi" w:hAnsiTheme="minorHAnsi"/>
                <w:b/>
                <w:bCs/>
                <w:sz w:val="20"/>
                <w:szCs w:val="20"/>
              </w:rPr>
              <w:instrText>NUMPAGES</w:instrText>
            </w:r>
            <w:r w:rsidRPr="00EB0CF2">
              <w:rPr>
                <w:rFonts w:asciiTheme="minorHAnsi" w:hAnsiTheme="minorHAnsi"/>
                <w:b/>
                <w:bCs/>
                <w:sz w:val="20"/>
                <w:szCs w:val="20"/>
              </w:rPr>
              <w:fldChar w:fldCharType="separate"/>
            </w:r>
            <w:r>
              <w:rPr>
                <w:rFonts w:asciiTheme="minorHAnsi" w:hAnsiTheme="minorHAnsi"/>
                <w:b/>
                <w:bCs/>
                <w:noProof/>
                <w:sz w:val="20"/>
                <w:szCs w:val="20"/>
              </w:rPr>
              <w:t>39</w:t>
            </w:r>
            <w:r w:rsidRPr="00EB0CF2">
              <w:rPr>
                <w:rFonts w:asciiTheme="minorHAnsi" w:hAnsiTheme="minorHAnsi"/>
                <w:b/>
                <w:bCs/>
                <w:sz w:val="20"/>
                <w:szCs w:val="20"/>
              </w:rPr>
              <w:fldChar w:fldCharType="end"/>
            </w:r>
          </w:p>
        </w:sdtContent>
      </w:sdt>
    </w:sdtContent>
  </w:sdt>
  <w:p w14:paraId="682AB846" w14:textId="77777777" w:rsidR="00C74E3B" w:rsidRDefault="00C74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A225D" w14:textId="77777777" w:rsidR="00180CF6" w:rsidRDefault="00180CF6" w:rsidP="003D2344">
      <w:r>
        <w:separator/>
      </w:r>
    </w:p>
  </w:footnote>
  <w:footnote w:type="continuationSeparator" w:id="0">
    <w:p w14:paraId="444AD3B9" w14:textId="77777777" w:rsidR="00180CF6" w:rsidRDefault="00180CF6" w:rsidP="003D2344">
      <w:r>
        <w:continuationSeparator/>
      </w:r>
    </w:p>
  </w:footnote>
  <w:footnote w:id="1">
    <w:p w14:paraId="3E77F7D0" w14:textId="77777777" w:rsidR="00C74E3B" w:rsidRPr="00173965" w:rsidRDefault="00C74E3B" w:rsidP="003D2344">
      <w:pPr>
        <w:pStyle w:val="Textonotapie"/>
      </w:pPr>
      <w:r>
        <w:rPr>
          <w:rStyle w:val="Refdenotaalpie"/>
        </w:rPr>
        <w:footnoteRef/>
      </w:r>
      <w:r>
        <w:t xml:space="preserve"> Artículo 9 Decreto 2609 de 2012</w:t>
      </w:r>
    </w:p>
  </w:footnote>
  <w:footnote w:id="2">
    <w:p w14:paraId="1B6AB025" w14:textId="77777777" w:rsidR="00C74E3B" w:rsidRPr="000716AE" w:rsidRDefault="00C74E3B" w:rsidP="003D2344">
      <w:pPr>
        <w:pStyle w:val="Textonotapie"/>
        <w:rPr>
          <w:lang w:val="es-CO"/>
        </w:rPr>
      </w:pPr>
      <w:r>
        <w:rPr>
          <w:rStyle w:val="Refdenotaalpie"/>
        </w:rPr>
        <w:footnoteRef/>
      </w:r>
      <w:r>
        <w:t xml:space="preserve"> </w:t>
      </w:r>
      <w:r>
        <w:rPr>
          <w:lang w:val="es-CO"/>
        </w:rPr>
        <w:t>Artículo 9 del Acuerdo 060 de 2001 emitido por el Archivo General de la Nación, recomendaciones para la conservación de documentos.</w:t>
      </w:r>
    </w:p>
  </w:footnote>
  <w:footnote w:id="3">
    <w:p w14:paraId="66F43D27" w14:textId="77777777" w:rsidR="00C74E3B" w:rsidRPr="00B427D5" w:rsidRDefault="00C74E3B" w:rsidP="003D2344">
      <w:pPr>
        <w:pStyle w:val="Textonotapie"/>
        <w:rPr>
          <w:lang w:val="es-CO"/>
        </w:rPr>
      </w:pPr>
      <w:r>
        <w:rPr>
          <w:rStyle w:val="Refdenotaalpie"/>
        </w:rPr>
        <w:footnoteRef/>
      </w:r>
      <w:r>
        <w:t xml:space="preserve"> </w:t>
      </w:r>
      <w:r>
        <w:rPr>
          <w:lang w:val="es-CO"/>
        </w:rPr>
        <w:t>Circular 13 de 2013 emitida por la Agencia Nacional de Infraestructura</w:t>
      </w:r>
    </w:p>
  </w:footnote>
  <w:footnote w:id="4">
    <w:p w14:paraId="3FEE44B7" w14:textId="77777777" w:rsidR="00C74E3B" w:rsidRPr="00173965" w:rsidRDefault="00C74E3B" w:rsidP="003D2344">
      <w:pPr>
        <w:pStyle w:val="Textonotapie"/>
      </w:pPr>
      <w:r>
        <w:rPr>
          <w:rStyle w:val="Refdenotaalpie"/>
        </w:rPr>
        <w:footnoteRef/>
      </w:r>
      <w:r>
        <w:t xml:space="preserve"> Artículo 9 Decreto 2609</w:t>
      </w:r>
    </w:p>
  </w:footnote>
  <w:footnote w:id="5">
    <w:p w14:paraId="4FFA8943" w14:textId="21B7FDC2" w:rsidR="00C74E3B" w:rsidRPr="00A9186E" w:rsidRDefault="00C74E3B" w:rsidP="00491139">
      <w:pPr>
        <w:pStyle w:val="Textonotapie"/>
        <w:contextualSpacing/>
        <w:rPr>
          <w:rFonts w:ascii="Arial" w:hAnsi="Arial" w:cs="Arial"/>
          <w:sz w:val="16"/>
          <w:szCs w:val="16"/>
          <w:lang w:val="es-CO"/>
        </w:rPr>
      </w:pPr>
      <w:r w:rsidRPr="00A9186E">
        <w:rPr>
          <w:rStyle w:val="Refdenotaalpie"/>
          <w:rFonts w:ascii="Arial" w:hAnsi="Arial" w:cs="Arial"/>
          <w:sz w:val="16"/>
          <w:szCs w:val="16"/>
        </w:rPr>
        <w:footnoteRef/>
      </w:r>
      <w:r w:rsidRPr="00A9186E">
        <w:rPr>
          <w:rFonts w:ascii="Arial" w:hAnsi="Arial" w:cs="Arial"/>
          <w:sz w:val="16"/>
          <w:szCs w:val="16"/>
        </w:rPr>
        <w:t xml:space="preserve"> </w:t>
      </w:r>
      <w:r>
        <w:rPr>
          <w:rFonts w:ascii="Arial" w:hAnsi="Arial" w:cs="Arial"/>
          <w:sz w:val="16"/>
          <w:szCs w:val="16"/>
        </w:rPr>
        <w:t xml:space="preserve">ARCHIVO GENERAL DE LA NACIÓN. </w:t>
      </w:r>
      <w:r w:rsidRPr="00A9186E">
        <w:rPr>
          <w:rFonts w:ascii="Arial" w:hAnsi="Arial" w:cs="Arial"/>
          <w:sz w:val="16"/>
          <w:szCs w:val="16"/>
          <w:lang w:val="es-CO"/>
        </w:rPr>
        <w:t xml:space="preserve">Acuerdo 005 </w:t>
      </w:r>
      <w:r>
        <w:rPr>
          <w:rFonts w:ascii="Arial" w:hAnsi="Arial" w:cs="Arial"/>
          <w:sz w:val="16"/>
          <w:szCs w:val="16"/>
          <w:lang w:val="es-CO"/>
        </w:rPr>
        <w:t xml:space="preserve">(15, marzo, </w:t>
      </w:r>
      <w:r w:rsidRPr="00A9186E">
        <w:rPr>
          <w:rFonts w:ascii="Arial" w:hAnsi="Arial" w:cs="Arial"/>
          <w:sz w:val="16"/>
          <w:szCs w:val="16"/>
          <w:lang w:val="es-CO"/>
        </w:rPr>
        <w:t>2013</w:t>
      </w:r>
      <w:r>
        <w:rPr>
          <w:rFonts w:ascii="Arial" w:hAnsi="Arial" w:cs="Arial"/>
          <w:sz w:val="16"/>
          <w:szCs w:val="16"/>
          <w:lang w:val="es-CO"/>
        </w:rPr>
        <w:t xml:space="preserve">). Por el cual se establecen los criterios básicos para la ordenación, clasificación y descripción de los archivos en las entidades públicas y privadas que cumplen funciones públicas y se dictan otras disposiciones. Bogotá D.C: El Archivo, 2013. </w:t>
      </w:r>
      <w:r w:rsidRPr="00A9186E">
        <w:rPr>
          <w:rFonts w:ascii="Arial" w:hAnsi="Arial" w:cs="Arial"/>
          <w:sz w:val="16"/>
          <w:szCs w:val="16"/>
          <w:lang w:val="es-CO"/>
        </w:rPr>
        <w:t>Art</w:t>
      </w:r>
      <w:r>
        <w:rPr>
          <w:rFonts w:ascii="Arial" w:hAnsi="Arial" w:cs="Arial"/>
          <w:sz w:val="16"/>
          <w:szCs w:val="16"/>
          <w:lang w:val="es-CO"/>
        </w:rPr>
        <w:t xml:space="preserve">ículo </w:t>
      </w:r>
      <w:r w:rsidRPr="00A9186E">
        <w:rPr>
          <w:rFonts w:ascii="Arial" w:hAnsi="Arial" w:cs="Arial"/>
          <w:sz w:val="16"/>
          <w:szCs w:val="16"/>
          <w:lang w:val="es-CO"/>
        </w:rPr>
        <w:t>9</w:t>
      </w:r>
      <w:r>
        <w:rPr>
          <w:rFonts w:ascii="Arial" w:hAnsi="Arial" w:cs="Arial"/>
          <w:sz w:val="16"/>
          <w:szCs w:val="16"/>
          <w:lang w:val="es-CO"/>
        </w:rPr>
        <w:t>.</w:t>
      </w:r>
    </w:p>
  </w:footnote>
  <w:footnote w:id="6">
    <w:p w14:paraId="5970A07C" w14:textId="77777777" w:rsidR="00C74E3B" w:rsidRPr="00A9186E" w:rsidRDefault="00C74E3B" w:rsidP="00491139">
      <w:pPr>
        <w:pStyle w:val="Textonotapie"/>
        <w:contextualSpacing/>
        <w:rPr>
          <w:rFonts w:ascii="Arial" w:hAnsi="Arial" w:cs="Arial"/>
          <w:sz w:val="16"/>
          <w:szCs w:val="16"/>
          <w:lang w:val="es-CO"/>
        </w:rPr>
      </w:pPr>
      <w:r w:rsidRPr="00A9186E">
        <w:rPr>
          <w:rStyle w:val="Refdenotaalpie"/>
          <w:rFonts w:ascii="Arial" w:hAnsi="Arial" w:cs="Arial"/>
          <w:sz w:val="16"/>
          <w:szCs w:val="16"/>
        </w:rPr>
        <w:footnoteRef/>
      </w:r>
      <w:r w:rsidRPr="00A9186E">
        <w:rPr>
          <w:rFonts w:ascii="Arial" w:hAnsi="Arial" w:cs="Arial"/>
          <w:sz w:val="16"/>
          <w:szCs w:val="16"/>
        </w:rPr>
        <w:t xml:space="preserve"> A</w:t>
      </w:r>
      <w:r>
        <w:rPr>
          <w:rFonts w:ascii="Arial" w:hAnsi="Arial" w:cs="Arial"/>
          <w:sz w:val="16"/>
          <w:szCs w:val="16"/>
        </w:rPr>
        <w:t xml:space="preserve">RCHIVO GENERAL DE LA NACIÓN. </w:t>
      </w:r>
      <w:r w:rsidRPr="00A9186E">
        <w:rPr>
          <w:rFonts w:ascii="Arial" w:hAnsi="Arial" w:cs="Arial"/>
          <w:bCs/>
          <w:sz w:val="16"/>
          <w:szCs w:val="16"/>
        </w:rPr>
        <w:t>Cartilla de ordenación documental</w:t>
      </w:r>
      <w:r>
        <w:rPr>
          <w:rFonts w:ascii="Arial" w:hAnsi="Arial" w:cs="Arial"/>
          <w:bCs/>
          <w:sz w:val="16"/>
          <w:szCs w:val="16"/>
        </w:rPr>
        <w:t xml:space="preserve">. Bogotá D.C. : El Archivo, </w:t>
      </w:r>
      <w:r w:rsidRPr="006237D2">
        <w:rPr>
          <w:rFonts w:ascii="Arial" w:hAnsi="Arial" w:cs="Arial"/>
          <w:bCs/>
          <w:sz w:val="16"/>
          <w:szCs w:val="16"/>
        </w:rPr>
        <w:t>2001,</w:t>
      </w:r>
      <w:r w:rsidRPr="00A9186E">
        <w:rPr>
          <w:rFonts w:ascii="Arial" w:hAnsi="Arial" w:cs="Arial"/>
          <w:bCs/>
          <w:sz w:val="16"/>
          <w:szCs w:val="16"/>
        </w:rPr>
        <w:t xml:space="preserve"> p.16–20.</w:t>
      </w:r>
    </w:p>
  </w:footnote>
  <w:footnote w:id="7">
    <w:p w14:paraId="50C9AA62" w14:textId="77777777" w:rsidR="00C74E3B" w:rsidRPr="007C3F33" w:rsidRDefault="00C74E3B" w:rsidP="00491139">
      <w:pPr>
        <w:pStyle w:val="Textonotapie"/>
        <w:contextualSpacing/>
        <w:rPr>
          <w:rFonts w:ascii="Arial" w:hAnsi="Arial" w:cs="Arial"/>
          <w:sz w:val="22"/>
          <w:szCs w:val="22"/>
          <w:lang w:val="es-CO"/>
        </w:rPr>
      </w:pPr>
      <w:r w:rsidRPr="00A9186E">
        <w:rPr>
          <w:rStyle w:val="Refdenotaalpie"/>
          <w:rFonts w:ascii="Arial" w:hAnsi="Arial" w:cs="Arial"/>
          <w:sz w:val="16"/>
          <w:szCs w:val="16"/>
        </w:rPr>
        <w:footnoteRef/>
      </w:r>
      <w:r w:rsidRPr="00A9186E">
        <w:rPr>
          <w:rFonts w:ascii="Arial" w:hAnsi="Arial" w:cs="Arial"/>
          <w:sz w:val="16"/>
          <w:szCs w:val="16"/>
        </w:rPr>
        <w:t xml:space="preserve"> </w:t>
      </w:r>
      <w:r w:rsidRPr="00A9186E">
        <w:rPr>
          <w:rFonts w:ascii="Arial" w:hAnsi="Arial" w:cs="Arial"/>
          <w:sz w:val="16"/>
          <w:szCs w:val="16"/>
          <w:lang w:val="es-CO"/>
        </w:rPr>
        <w:t>Acuerdo</w:t>
      </w:r>
      <w:r>
        <w:rPr>
          <w:rFonts w:ascii="Arial" w:hAnsi="Arial" w:cs="Arial"/>
          <w:sz w:val="16"/>
          <w:szCs w:val="16"/>
          <w:lang w:val="es-CO"/>
        </w:rPr>
        <w:t xml:space="preserve"> AGN</w:t>
      </w:r>
      <w:r w:rsidRPr="00A9186E">
        <w:rPr>
          <w:rFonts w:ascii="Arial" w:hAnsi="Arial" w:cs="Arial"/>
          <w:sz w:val="16"/>
          <w:szCs w:val="16"/>
          <w:lang w:val="es-CO"/>
        </w:rPr>
        <w:t xml:space="preserve"> No. 005 de 2013</w:t>
      </w:r>
      <w:r>
        <w:rPr>
          <w:rFonts w:ascii="Arial" w:hAnsi="Arial" w:cs="Arial"/>
          <w:sz w:val="16"/>
          <w:szCs w:val="16"/>
          <w:lang w:val="es-CO"/>
        </w:rPr>
        <w:t xml:space="preserve">. Op. Cit. </w:t>
      </w:r>
      <w:r w:rsidRPr="00A9186E">
        <w:rPr>
          <w:rFonts w:ascii="Arial" w:hAnsi="Arial" w:cs="Arial"/>
          <w:sz w:val="16"/>
          <w:szCs w:val="16"/>
          <w:lang w:val="es-CO"/>
        </w:rPr>
        <w:t>P</w:t>
      </w:r>
      <w:r w:rsidRPr="00A9186E">
        <w:rPr>
          <w:rFonts w:ascii="Arial" w:hAnsi="Arial" w:cs="Arial"/>
          <w:sz w:val="16"/>
          <w:szCs w:val="16"/>
        </w:rPr>
        <w:t>arágrafo único del Artículo 11.</w:t>
      </w:r>
      <w:r w:rsidRPr="007C3F33">
        <w:rPr>
          <w:rFonts w:ascii="Arial" w:hAnsi="Arial" w:cs="Arial"/>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6DF9" w14:textId="72836BE3" w:rsidR="00C74E3B" w:rsidRDefault="00C74E3B" w:rsidP="0007503D">
    <w:pPr>
      <w:pStyle w:val="Encabezado"/>
    </w:pPr>
    <w:r w:rsidRPr="00337181">
      <w:rPr>
        <w:rFonts w:asciiTheme="minorHAnsi" w:hAnsiTheme="minorHAnsi" w:cstheme="minorHAnsi"/>
        <w:noProof/>
        <w:sz w:val="28"/>
        <w:szCs w:val="24"/>
      </w:rPr>
      <w:drawing>
        <wp:inline distT="0" distB="0" distL="0" distR="0" wp14:anchorId="36CEC9F8" wp14:editId="62258698">
          <wp:extent cx="5467985" cy="491490"/>
          <wp:effectExtent l="0" t="0" r="0" b="381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67985" cy="491490"/>
                  </a:xfrm>
                  <a:prstGeom prst="rect">
                    <a:avLst/>
                  </a:prstGeom>
                </pic:spPr>
              </pic:pic>
            </a:graphicData>
          </a:graphic>
        </wp:inline>
      </w:drawing>
    </w:r>
  </w:p>
  <w:p w14:paraId="66993929" w14:textId="77777777" w:rsidR="00E54BA8" w:rsidRPr="00C35A8C" w:rsidRDefault="00E54BA8" w:rsidP="00E54BA8">
    <w:pPr>
      <w:pStyle w:val="Estilo2"/>
      <w:rPr>
        <w:rFonts w:asciiTheme="minorHAnsi" w:hAnsiTheme="minorHAnsi"/>
        <w:sz w:val="28"/>
        <w:szCs w:val="28"/>
      </w:rPr>
    </w:pPr>
    <w:r w:rsidRPr="00C35A8C">
      <w:rPr>
        <w:rFonts w:asciiTheme="minorHAnsi" w:hAnsiTheme="minorHAnsi"/>
        <w:sz w:val="28"/>
        <w:szCs w:val="28"/>
      </w:rPr>
      <w:t>PROGRAMA DE GESTIÓN DOCUMENTAL (PGD)</w:t>
    </w:r>
  </w:p>
  <w:p w14:paraId="609B2875" w14:textId="3695F070" w:rsidR="00C74E3B" w:rsidRDefault="00C74E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EEC"/>
    <w:multiLevelType w:val="hybridMultilevel"/>
    <w:tmpl w:val="CE7A99B4"/>
    <w:lvl w:ilvl="0" w:tplc="C0EC9E9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A045D26"/>
    <w:multiLevelType w:val="hybridMultilevel"/>
    <w:tmpl w:val="AF667A4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0C000D98"/>
    <w:multiLevelType w:val="hybridMultilevel"/>
    <w:tmpl w:val="48F8E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D7CB8"/>
    <w:multiLevelType w:val="hybridMultilevel"/>
    <w:tmpl w:val="0B287BA2"/>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4" w15:restartNumberingAfterBreak="0">
    <w:nsid w:val="11FE7C3A"/>
    <w:multiLevelType w:val="hybridMultilevel"/>
    <w:tmpl w:val="2E04B8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81355B2"/>
    <w:multiLevelType w:val="hybridMultilevel"/>
    <w:tmpl w:val="CF9C5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1720"/>
    <w:multiLevelType w:val="hybridMultilevel"/>
    <w:tmpl w:val="14C2DB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7A93D4F"/>
    <w:multiLevelType w:val="hybridMultilevel"/>
    <w:tmpl w:val="961EAB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35CF8"/>
    <w:multiLevelType w:val="hybridMultilevel"/>
    <w:tmpl w:val="C0D8C110"/>
    <w:lvl w:ilvl="0" w:tplc="240A000F">
      <w:start w:val="1"/>
      <w:numFmt w:val="decimal"/>
      <w:lvlText w:val="%1."/>
      <w:lvlJc w:val="left"/>
      <w:pPr>
        <w:ind w:left="1211" w:hanging="360"/>
      </w:p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9" w15:restartNumberingAfterBreak="0">
    <w:nsid w:val="289B08E0"/>
    <w:multiLevelType w:val="hybridMultilevel"/>
    <w:tmpl w:val="664E38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90259"/>
    <w:multiLevelType w:val="hybridMultilevel"/>
    <w:tmpl w:val="C07CFFF2"/>
    <w:lvl w:ilvl="0" w:tplc="240A0013">
      <w:start w:val="1"/>
      <w:numFmt w:val="upperRoman"/>
      <w:pStyle w:val="Listaconnmeros"/>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E60E4B"/>
    <w:multiLevelType w:val="hybridMultilevel"/>
    <w:tmpl w:val="65DAD542"/>
    <w:lvl w:ilvl="0" w:tplc="FFD06DD8">
      <w:start w:val="1"/>
      <w:numFmt w:val="decimal"/>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AD2EE6"/>
    <w:multiLevelType w:val="hybridMultilevel"/>
    <w:tmpl w:val="E4B4542C"/>
    <w:lvl w:ilvl="0" w:tplc="81AACB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272B73"/>
    <w:multiLevelType w:val="hybridMultilevel"/>
    <w:tmpl w:val="398C1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837CF1"/>
    <w:multiLevelType w:val="hybridMultilevel"/>
    <w:tmpl w:val="32BA6438"/>
    <w:lvl w:ilvl="0" w:tplc="855C90DE">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62F4CB3"/>
    <w:multiLevelType w:val="hybridMultilevel"/>
    <w:tmpl w:val="870405D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6" w15:restartNumberingAfterBreak="0">
    <w:nsid w:val="488434D9"/>
    <w:multiLevelType w:val="hybridMultilevel"/>
    <w:tmpl w:val="32B6F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97605A"/>
    <w:multiLevelType w:val="hybridMultilevel"/>
    <w:tmpl w:val="54E66B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FE3AAD"/>
    <w:multiLevelType w:val="hybridMultilevel"/>
    <w:tmpl w:val="433EF166"/>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213ED9"/>
    <w:multiLevelType w:val="hybridMultilevel"/>
    <w:tmpl w:val="00CAC0AE"/>
    <w:lvl w:ilvl="0" w:tplc="78246B1E">
      <w:start w:val="1"/>
      <w:numFmt w:val="lowerLetter"/>
      <w:lvlText w:val="%1."/>
      <w:lvlJc w:val="left"/>
      <w:pPr>
        <w:ind w:left="720" w:hanging="360"/>
      </w:pPr>
      <w:rPr>
        <w:rFonts w:ascii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82200C"/>
    <w:multiLevelType w:val="hybridMultilevel"/>
    <w:tmpl w:val="760E5D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B31B18"/>
    <w:multiLevelType w:val="hybridMultilevel"/>
    <w:tmpl w:val="B42C9784"/>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A02A4B"/>
    <w:multiLevelType w:val="hybridMultilevel"/>
    <w:tmpl w:val="6F7664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65B065F8"/>
    <w:multiLevelType w:val="hybridMultilevel"/>
    <w:tmpl w:val="9EA46A3A"/>
    <w:lvl w:ilvl="0" w:tplc="240A0001">
      <w:start w:val="1"/>
      <w:numFmt w:val="bullet"/>
      <w:lvlText w:val=""/>
      <w:lvlJc w:val="left"/>
      <w:pPr>
        <w:ind w:left="720" w:hanging="360"/>
      </w:pPr>
      <w:rPr>
        <w:rFonts w:ascii="Symbol" w:hAnsi="Symbol" w:hint="default"/>
      </w:rPr>
    </w:lvl>
    <w:lvl w:ilvl="1" w:tplc="B38A5390">
      <w:numFmt w:val="bullet"/>
      <w:lvlText w:val="•"/>
      <w:lvlJc w:val="left"/>
      <w:pPr>
        <w:ind w:left="1440" w:hanging="360"/>
      </w:pPr>
      <w:rPr>
        <w:rFonts w:ascii="Arial Narrow" w:eastAsia="Times New Roman"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8652A13"/>
    <w:multiLevelType w:val="hybridMultilevel"/>
    <w:tmpl w:val="82069C80"/>
    <w:lvl w:ilvl="0" w:tplc="7C1220B4">
      <w:start w:val="1"/>
      <w:numFmt w:val="decimal"/>
      <w:lvlText w:val="%1."/>
      <w:lvlJc w:val="left"/>
      <w:pPr>
        <w:ind w:left="720" w:hanging="360"/>
      </w:pPr>
      <w:rPr>
        <w:rFonts w:asciiTheme="minorHAnsi" w:hAnsiTheme="minorHAnsi" w:hint="default"/>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231B53"/>
    <w:multiLevelType w:val="hybridMultilevel"/>
    <w:tmpl w:val="CB98F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6D2B27"/>
    <w:multiLevelType w:val="hybridMultilevel"/>
    <w:tmpl w:val="8E2E254C"/>
    <w:lvl w:ilvl="0" w:tplc="56D81A4C">
      <w:start w:val="1"/>
      <w:numFmt w:val="lowerLetter"/>
      <w:lvlText w:val="%1."/>
      <w:lvlJc w:val="left"/>
      <w:pPr>
        <w:ind w:left="720" w:hanging="360"/>
      </w:pPr>
      <w:rPr>
        <w:rFonts w:asciiTheme="minorHAnsi" w:hAnsiTheme="minorHAnsi" w:hint="default"/>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C36F32"/>
    <w:multiLevelType w:val="hybridMultilevel"/>
    <w:tmpl w:val="FBFC9200"/>
    <w:lvl w:ilvl="0" w:tplc="9C20DD66">
      <w:start w:val="1"/>
      <w:numFmt w:val="lowerLetter"/>
      <w:lvlText w:val="%1."/>
      <w:lvlJc w:val="left"/>
      <w:pPr>
        <w:ind w:left="720" w:hanging="360"/>
      </w:pPr>
      <w:rPr>
        <w:rFonts w:asciiTheme="minorHAnsi" w:hAnsiTheme="minorHAnsi" w:hint="default"/>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2697CCF"/>
    <w:multiLevelType w:val="hybridMultilevel"/>
    <w:tmpl w:val="765E8F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01423C"/>
    <w:multiLevelType w:val="hybridMultilevel"/>
    <w:tmpl w:val="681EA0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D352513"/>
    <w:multiLevelType w:val="hybridMultilevel"/>
    <w:tmpl w:val="2084E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0"/>
  </w:num>
  <w:num w:numId="4">
    <w:abstractNumId w:val="1"/>
  </w:num>
  <w:num w:numId="5">
    <w:abstractNumId w:val="28"/>
  </w:num>
  <w:num w:numId="6">
    <w:abstractNumId w:val="7"/>
  </w:num>
  <w:num w:numId="7">
    <w:abstractNumId w:val="5"/>
  </w:num>
  <w:num w:numId="8">
    <w:abstractNumId w:val="9"/>
  </w:num>
  <w:num w:numId="9">
    <w:abstractNumId w:val="6"/>
  </w:num>
  <w:num w:numId="10">
    <w:abstractNumId w:val="22"/>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8"/>
  </w:num>
  <w:num w:numId="16">
    <w:abstractNumId w:val="2"/>
  </w:num>
  <w:num w:numId="17">
    <w:abstractNumId w:val="29"/>
  </w:num>
  <w:num w:numId="18">
    <w:abstractNumId w:val="13"/>
  </w:num>
  <w:num w:numId="19">
    <w:abstractNumId w:val="19"/>
  </w:num>
  <w:num w:numId="20">
    <w:abstractNumId w:val="21"/>
  </w:num>
  <w:num w:numId="21">
    <w:abstractNumId w:val="12"/>
  </w:num>
  <w:num w:numId="22">
    <w:abstractNumId w:val="11"/>
  </w:num>
  <w:num w:numId="23">
    <w:abstractNumId w:val="26"/>
  </w:num>
  <w:num w:numId="24">
    <w:abstractNumId w:val="27"/>
  </w:num>
  <w:num w:numId="25">
    <w:abstractNumId w:val="24"/>
  </w:num>
  <w:num w:numId="26">
    <w:abstractNumId w:val="17"/>
  </w:num>
  <w:num w:numId="27">
    <w:abstractNumId w:val="25"/>
  </w:num>
  <w:num w:numId="28">
    <w:abstractNumId w:val="16"/>
  </w:num>
  <w:num w:numId="29">
    <w:abstractNumId w:val="18"/>
  </w:num>
  <w:num w:numId="30">
    <w:abstractNumId w:val="14"/>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44"/>
    <w:rsid w:val="00000245"/>
    <w:rsid w:val="00010AE7"/>
    <w:rsid w:val="00015B28"/>
    <w:rsid w:val="00021D15"/>
    <w:rsid w:val="00026780"/>
    <w:rsid w:val="00040D25"/>
    <w:rsid w:val="0007503D"/>
    <w:rsid w:val="000A3580"/>
    <w:rsid w:val="000A7C7A"/>
    <w:rsid w:val="000B1D86"/>
    <w:rsid w:val="000C4723"/>
    <w:rsid w:val="000D0E34"/>
    <w:rsid w:val="000E4860"/>
    <w:rsid w:val="000E7201"/>
    <w:rsid w:val="00106C4F"/>
    <w:rsid w:val="0011659D"/>
    <w:rsid w:val="00121AB7"/>
    <w:rsid w:val="0013302B"/>
    <w:rsid w:val="00134637"/>
    <w:rsid w:val="001438CF"/>
    <w:rsid w:val="00166417"/>
    <w:rsid w:val="0017327D"/>
    <w:rsid w:val="00180CF6"/>
    <w:rsid w:val="001A3118"/>
    <w:rsid w:val="001E5A96"/>
    <w:rsid w:val="001F1793"/>
    <w:rsid w:val="002343AF"/>
    <w:rsid w:val="00253604"/>
    <w:rsid w:val="002844E4"/>
    <w:rsid w:val="00286606"/>
    <w:rsid w:val="00302A0B"/>
    <w:rsid w:val="00316E56"/>
    <w:rsid w:val="003222A2"/>
    <w:rsid w:val="003241D7"/>
    <w:rsid w:val="003315A7"/>
    <w:rsid w:val="00352B55"/>
    <w:rsid w:val="00370977"/>
    <w:rsid w:val="00371EDF"/>
    <w:rsid w:val="00373E6A"/>
    <w:rsid w:val="00381F96"/>
    <w:rsid w:val="003B0EA9"/>
    <w:rsid w:val="003C340F"/>
    <w:rsid w:val="003C4349"/>
    <w:rsid w:val="003C6645"/>
    <w:rsid w:val="003C6F89"/>
    <w:rsid w:val="003D2344"/>
    <w:rsid w:val="003D60D4"/>
    <w:rsid w:val="003F359B"/>
    <w:rsid w:val="0046166D"/>
    <w:rsid w:val="00491139"/>
    <w:rsid w:val="004A172B"/>
    <w:rsid w:val="004B1DEE"/>
    <w:rsid w:val="004C528C"/>
    <w:rsid w:val="004D0A3E"/>
    <w:rsid w:val="004D3C4C"/>
    <w:rsid w:val="004E7DD3"/>
    <w:rsid w:val="005048D6"/>
    <w:rsid w:val="005103D4"/>
    <w:rsid w:val="005217AD"/>
    <w:rsid w:val="00527DCE"/>
    <w:rsid w:val="00537762"/>
    <w:rsid w:val="00561956"/>
    <w:rsid w:val="00566C24"/>
    <w:rsid w:val="00576A51"/>
    <w:rsid w:val="00581230"/>
    <w:rsid w:val="00586BE5"/>
    <w:rsid w:val="005C429B"/>
    <w:rsid w:val="00607C6F"/>
    <w:rsid w:val="00663035"/>
    <w:rsid w:val="006C0FA2"/>
    <w:rsid w:val="006D7EAB"/>
    <w:rsid w:val="006F50A8"/>
    <w:rsid w:val="007522A4"/>
    <w:rsid w:val="00753E4F"/>
    <w:rsid w:val="00781A80"/>
    <w:rsid w:val="00790241"/>
    <w:rsid w:val="00795F99"/>
    <w:rsid w:val="007A4470"/>
    <w:rsid w:val="007C3146"/>
    <w:rsid w:val="007C36B9"/>
    <w:rsid w:val="00824F63"/>
    <w:rsid w:val="008404D3"/>
    <w:rsid w:val="00864089"/>
    <w:rsid w:val="008C2338"/>
    <w:rsid w:val="008D2CC8"/>
    <w:rsid w:val="008D6C4A"/>
    <w:rsid w:val="008E1565"/>
    <w:rsid w:val="00911459"/>
    <w:rsid w:val="009262A0"/>
    <w:rsid w:val="00934641"/>
    <w:rsid w:val="00943DA2"/>
    <w:rsid w:val="00956223"/>
    <w:rsid w:val="0095744B"/>
    <w:rsid w:val="00962DE1"/>
    <w:rsid w:val="00974C5D"/>
    <w:rsid w:val="00975900"/>
    <w:rsid w:val="00991176"/>
    <w:rsid w:val="00A06612"/>
    <w:rsid w:val="00A25EAF"/>
    <w:rsid w:val="00A30AFC"/>
    <w:rsid w:val="00A35F5D"/>
    <w:rsid w:val="00A37160"/>
    <w:rsid w:val="00A81279"/>
    <w:rsid w:val="00A84F23"/>
    <w:rsid w:val="00A9039C"/>
    <w:rsid w:val="00AA79C9"/>
    <w:rsid w:val="00AC6861"/>
    <w:rsid w:val="00AD41F3"/>
    <w:rsid w:val="00AF19E5"/>
    <w:rsid w:val="00B02FE0"/>
    <w:rsid w:val="00B07EED"/>
    <w:rsid w:val="00B21B36"/>
    <w:rsid w:val="00B3744C"/>
    <w:rsid w:val="00B46046"/>
    <w:rsid w:val="00B763A9"/>
    <w:rsid w:val="00BB291C"/>
    <w:rsid w:val="00BC214F"/>
    <w:rsid w:val="00BC41CC"/>
    <w:rsid w:val="00BF57FF"/>
    <w:rsid w:val="00C11284"/>
    <w:rsid w:val="00C1789F"/>
    <w:rsid w:val="00C22F25"/>
    <w:rsid w:val="00C35A8C"/>
    <w:rsid w:val="00C524FC"/>
    <w:rsid w:val="00C611DE"/>
    <w:rsid w:val="00C64654"/>
    <w:rsid w:val="00C74E3B"/>
    <w:rsid w:val="00C97A68"/>
    <w:rsid w:val="00CA1847"/>
    <w:rsid w:val="00CD04D7"/>
    <w:rsid w:val="00CF4F8E"/>
    <w:rsid w:val="00CF4F98"/>
    <w:rsid w:val="00D039BA"/>
    <w:rsid w:val="00D11C58"/>
    <w:rsid w:val="00D35BF5"/>
    <w:rsid w:val="00D36E49"/>
    <w:rsid w:val="00D62866"/>
    <w:rsid w:val="00D74322"/>
    <w:rsid w:val="00D92B02"/>
    <w:rsid w:val="00D94557"/>
    <w:rsid w:val="00DA00F0"/>
    <w:rsid w:val="00DA0499"/>
    <w:rsid w:val="00DA0CA9"/>
    <w:rsid w:val="00DF44BB"/>
    <w:rsid w:val="00E23963"/>
    <w:rsid w:val="00E37724"/>
    <w:rsid w:val="00E54BA8"/>
    <w:rsid w:val="00E716CC"/>
    <w:rsid w:val="00E91C15"/>
    <w:rsid w:val="00EB0CF2"/>
    <w:rsid w:val="00EC6BF8"/>
    <w:rsid w:val="00ED1CE0"/>
    <w:rsid w:val="00ED75E4"/>
    <w:rsid w:val="00EF03BB"/>
    <w:rsid w:val="00EF770D"/>
    <w:rsid w:val="00F122FA"/>
    <w:rsid w:val="00F1243A"/>
    <w:rsid w:val="00F33D97"/>
    <w:rsid w:val="00F50AE8"/>
    <w:rsid w:val="00F65F9A"/>
    <w:rsid w:val="00F8503F"/>
    <w:rsid w:val="00FA49EE"/>
    <w:rsid w:val="00FB0788"/>
    <w:rsid w:val="00FB1B6B"/>
    <w:rsid w:val="00FD1488"/>
    <w:rsid w:val="00FD2885"/>
    <w:rsid w:val="00FD7461"/>
    <w:rsid w:val="00FE5080"/>
    <w:rsid w:val="00FF4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661FF"/>
  <w15:chartTrackingRefBased/>
  <w15:docId w15:val="{C606E821-30CF-4BD5-BC9F-D7509063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344"/>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Nombre Proyecto"/>
    <w:basedOn w:val="Normal"/>
    <w:next w:val="Normal"/>
    <w:link w:val="Ttulo1Car"/>
    <w:qFormat/>
    <w:rsid w:val="003D23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2344"/>
    <w:pPr>
      <w:keepNext/>
      <w:jc w:val="center"/>
      <w:outlineLvl w:val="1"/>
    </w:pPr>
    <w:rPr>
      <w:rFonts w:ascii="Arial Narrow" w:hAnsi="Arial Narrow"/>
      <w:b/>
      <w:bCs/>
      <w:szCs w:val="20"/>
    </w:rPr>
  </w:style>
  <w:style w:type="paragraph" w:styleId="Ttulo3">
    <w:name w:val="heading 3"/>
    <w:basedOn w:val="Normal"/>
    <w:next w:val="Normal"/>
    <w:link w:val="Ttulo3Car"/>
    <w:qFormat/>
    <w:rsid w:val="003D2344"/>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3D2344"/>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3D234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3D2344"/>
    <w:pPr>
      <w:spacing w:before="240" w:after="60"/>
      <w:outlineLvl w:val="5"/>
    </w:pPr>
    <w:rPr>
      <w:rFonts w:ascii="Arial" w:hAnsi="Arial"/>
      <w:b/>
      <w:bCs/>
      <w:sz w:val="22"/>
      <w:szCs w:val="22"/>
    </w:rPr>
  </w:style>
  <w:style w:type="paragraph" w:styleId="Ttulo7">
    <w:name w:val="heading 7"/>
    <w:basedOn w:val="Normal"/>
    <w:next w:val="Normal"/>
    <w:link w:val="Ttulo7Car"/>
    <w:uiPriority w:val="9"/>
    <w:unhideWhenUsed/>
    <w:qFormat/>
    <w:rsid w:val="00D92B0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D92B0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D2344"/>
    <w:rPr>
      <w:rFonts w:ascii="Arial Narrow" w:eastAsia="Times New Roman" w:hAnsi="Arial Narrow" w:cs="Times New Roman"/>
      <w:b/>
      <w:bCs/>
      <w:sz w:val="24"/>
      <w:szCs w:val="20"/>
      <w:lang w:val="es-ES" w:eastAsia="es-ES"/>
    </w:rPr>
  </w:style>
  <w:style w:type="paragraph" w:customStyle="1" w:styleId="Estilo2">
    <w:name w:val="Estilo2"/>
    <w:basedOn w:val="Listaconnmeros"/>
    <w:next w:val="Listaconnmeros2"/>
    <w:autoRedefine/>
    <w:rsid w:val="003D2344"/>
    <w:pPr>
      <w:numPr>
        <w:numId w:val="0"/>
      </w:numPr>
      <w:contextualSpacing w:val="0"/>
      <w:jc w:val="center"/>
    </w:pPr>
    <w:rPr>
      <w:rFonts w:ascii="Arial" w:hAnsi="Arial" w:cs="Arial"/>
      <w:b/>
      <w:bCs/>
    </w:rPr>
  </w:style>
  <w:style w:type="paragraph" w:styleId="Listaconnmeros2">
    <w:name w:val="List Number 2"/>
    <w:basedOn w:val="Normal"/>
    <w:rsid w:val="003D2344"/>
    <w:pPr>
      <w:tabs>
        <w:tab w:val="num" w:pos="360"/>
      </w:tabs>
      <w:ind w:left="360" w:hanging="360"/>
    </w:pPr>
  </w:style>
  <w:style w:type="paragraph" w:styleId="Textoindependiente3">
    <w:name w:val="Body Text 3"/>
    <w:basedOn w:val="Normal"/>
    <w:link w:val="Textoindependiente3Car"/>
    <w:rsid w:val="003D2344"/>
    <w:pPr>
      <w:tabs>
        <w:tab w:val="left" w:pos="360"/>
      </w:tabs>
      <w:jc w:val="both"/>
    </w:pPr>
    <w:rPr>
      <w:rFonts w:ascii="Arial" w:hAnsi="Arial" w:cs="Arial"/>
      <w:sz w:val="22"/>
    </w:rPr>
  </w:style>
  <w:style w:type="character" w:customStyle="1" w:styleId="Textoindependiente3Car">
    <w:name w:val="Texto independiente 3 Car"/>
    <w:basedOn w:val="Fuentedeprrafopredeter"/>
    <w:link w:val="Textoindependiente3"/>
    <w:rsid w:val="003D2344"/>
    <w:rPr>
      <w:rFonts w:ascii="Arial" w:eastAsia="Times New Roman" w:hAnsi="Arial" w:cs="Arial"/>
      <w:szCs w:val="24"/>
      <w:lang w:val="es-ES" w:eastAsia="es-ES"/>
    </w:rPr>
  </w:style>
  <w:style w:type="paragraph" w:styleId="TDC2">
    <w:name w:val="toc 2"/>
    <w:basedOn w:val="Normal"/>
    <w:next w:val="Normal"/>
    <w:autoRedefine/>
    <w:uiPriority w:val="39"/>
    <w:rsid w:val="003D2344"/>
    <w:pPr>
      <w:ind w:left="240"/>
    </w:pPr>
  </w:style>
  <w:style w:type="character" w:styleId="Hipervnculo">
    <w:name w:val="Hyperlink"/>
    <w:uiPriority w:val="99"/>
    <w:rsid w:val="003D2344"/>
    <w:rPr>
      <w:color w:val="0000FF"/>
      <w:u w:val="single"/>
    </w:rPr>
  </w:style>
  <w:style w:type="character" w:customStyle="1" w:styleId="Ttulo1Car">
    <w:name w:val="Título 1 Car"/>
    <w:aliases w:val="Nombre Proyecto Car"/>
    <w:basedOn w:val="Fuentedeprrafopredeter"/>
    <w:link w:val="Ttulo1"/>
    <w:uiPriority w:val="9"/>
    <w:rsid w:val="003D2344"/>
    <w:rPr>
      <w:rFonts w:asciiTheme="majorHAnsi" w:eastAsiaTheme="majorEastAsia" w:hAnsiTheme="majorHAnsi" w:cstheme="majorBidi"/>
      <w:color w:val="2E74B5" w:themeColor="accent1" w:themeShade="BF"/>
      <w:sz w:val="32"/>
      <w:szCs w:val="32"/>
      <w:lang w:val="es-ES" w:eastAsia="es-ES"/>
    </w:rPr>
  </w:style>
  <w:style w:type="paragraph" w:styleId="TtuloTDC">
    <w:name w:val="TOC Heading"/>
    <w:basedOn w:val="Ttulo1"/>
    <w:next w:val="Normal"/>
    <w:uiPriority w:val="39"/>
    <w:unhideWhenUsed/>
    <w:qFormat/>
    <w:rsid w:val="003D2344"/>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Default">
    <w:name w:val="Default"/>
    <w:rsid w:val="003D2344"/>
    <w:pPr>
      <w:autoSpaceDE w:val="0"/>
      <w:autoSpaceDN w:val="0"/>
      <w:adjustRightInd w:val="0"/>
      <w:spacing w:after="0" w:line="240" w:lineRule="auto"/>
    </w:pPr>
    <w:rPr>
      <w:rFonts w:ascii="Arial" w:eastAsia="Calibri" w:hAnsi="Arial" w:cs="Arial"/>
      <w:color w:val="000000"/>
      <w:sz w:val="24"/>
      <w:szCs w:val="24"/>
    </w:rPr>
  </w:style>
  <w:style w:type="paragraph" w:styleId="Listaconnmeros">
    <w:name w:val="List Number"/>
    <w:basedOn w:val="Normal"/>
    <w:unhideWhenUsed/>
    <w:rsid w:val="003D2344"/>
    <w:pPr>
      <w:numPr>
        <w:numId w:val="2"/>
      </w:numPr>
      <w:contextualSpacing/>
    </w:p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rsid w:val="003D2344"/>
    <w:rPr>
      <w:sz w:val="20"/>
      <w:szCs w:val="20"/>
      <w:lang w:val="es-ES_tradnl"/>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basedOn w:val="Fuentedeprrafopredeter"/>
    <w:link w:val="Textonotapie"/>
    <w:rsid w:val="003D2344"/>
    <w:rPr>
      <w:rFonts w:ascii="Times New Roman" w:eastAsia="Times New Roman" w:hAnsi="Times New Roman" w:cs="Times New Roman"/>
      <w:sz w:val="20"/>
      <w:szCs w:val="20"/>
      <w:lang w:val="es-ES_tradnl" w:eastAsia="es-ES"/>
    </w:rPr>
  </w:style>
  <w:style w:type="character" w:styleId="Refdenotaalpie">
    <w:name w:val="footnote reference"/>
    <w:aliases w:val="Ref,de nota al pie,Texto de nota al pie,Ref. de nota al pie2"/>
    <w:basedOn w:val="Fuentedeprrafopredeter"/>
    <w:rsid w:val="003D2344"/>
  </w:style>
  <w:style w:type="table" w:styleId="Tablaconcuadrcula">
    <w:name w:val="Table Grid"/>
    <w:basedOn w:val="Tablanormal"/>
    <w:uiPriority w:val="59"/>
    <w:rsid w:val="003D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3D2344"/>
    <w:rPr>
      <w:rFonts w:asciiTheme="majorHAnsi" w:eastAsiaTheme="majorEastAsia" w:hAnsiTheme="majorHAnsi" w:cstheme="majorBidi"/>
      <w:i/>
      <w:iCs/>
      <w:color w:val="2E74B5" w:themeColor="accent1" w:themeShade="BF"/>
      <w:sz w:val="24"/>
      <w:szCs w:val="24"/>
      <w:lang w:val="es-ES" w:eastAsia="es-ES"/>
    </w:rPr>
  </w:style>
  <w:style w:type="paragraph" w:styleId="Lista4">
    <w:name w:val="List 4"/>
    <w:basedOn w:val="Normal"/>
    <w:unhideWhenUsed/>
    <w:rsid w:val="003D2344"/>
    <w:pPr>
      <w:ind w:left="1132" w:hanging="283"/>
      <w:contextualSpacing/>
    </w:pPr>
  </w:style>
  <w:style w:type="character" w:customStyle="1" w:styleId="Ttulo3Car">
    <w:name w:val="Título 3 Car"/>
    <w:basedOn w:val="Fuentedeprrafopredeter"/>
    <w:link w:val="Ttulo3"/>
    <w:rsid w:val="003D2344"/>
    <w:rPr>
      <w:rFonts w:ascii="Arial" w:eastAsia="Times New Roman" w:hAnsi="Arial" w:cs="Arial"/>
      <w:b/>
      <w:bCs/>
      <w:sz w:val="26"/>
      <w:szCs w:val="26"/>
      <w:lang w:val="es-ES" w:eastAsia="es-ES"/>
    </w:rPr>
  </w:style>
  <w:style w:type="character" w:customStyle="1" w:styleId="Ttulo5Car">
    <w:name w:val="Título 5 Car"/>
    <w:basedOn w:val="Fuentedeprrafopredeter"/>
    <w:link w:val="Ttulo5"/>
    <w:rsid w:val="003D2344"/>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3D2344"/>
    <w:rPr>
      <w:rFonts w:ascii="Arial" w:eastAsia="Times New Roman" w:hAnsi="Arial" w:cs="Times New Roman"/>
      <w:b/>
      <w:bCs/>
      <w:lang w:val="es-ES" w:eastAsia="es-ES"/>
    </w:rPr>
  </w:style>
  <w:style w:type="paragraph" w:styleId="Textoindependiente2">
    <w:name w:val="Body Text 2"/>
    <w:basedOn w:val="Normal"/>
    <w:link w:val="Textoindependiente2Car"/>
    <w:rsid w:val="003D2344"/>
    <w:rPr>
      <w:rFonts w:ascii="Arial Narrow" w:hAnsi="Arial Narrow"/>
      <w:b/>
      <w:bCs/>
      <w:szCs w:val="20"/>
      <w:lang w:val="es-CO"/>
    </w:rPr>
  </w:style>
  <w:style w:type="character" w:customStyle="1" w:styleId="Textoindependiente2Car">
    <w:name w:val="Texto independiente 2 Car"/>
    <w:basedOn w:val="Fuentedeprrafopredeter"/>
    <w:link w:val="Textoindependiente2"/>
    <w:rsid w:val="003D2344"/>
    <w:rPr>
      <w:rFonts w:ascii="Arial Narrow" w:eastAsia="Times New Roman" w:hAnsi="Arial Narrow" w:cs="Times New Roman"/>
      <w:b/>
      <w:bCs/>
      <w:sz w:val="24"/>
      <w:szCs w:val="20"/>
      <w:lang w:eastAsia="es-ES"/>
    </w:rPr>
  </w:style>
  <w:style w:type="paragraph" w:customStyle="1" w:styleId="BodyText21">
    <w:name w:val="Body Text 21"/>
    <w:basedOn w:val="Normal"/>
    <w:rsid w:val="003D2344"/>
    <w:pPr>
      <w:widowControl w:val="0"/>
      <w:jc w:val="both"/>
    </w:pPr>
    <w:rPr>
      <w:szCs w:val="20"/>
      <w:lang w:val="es-CO" w:eastAsia="es-MX"/>
    </w:rPr>
  </w:style>
  <w:style w:type="paragraph" w:styleId="Textoindependiente">
    <w:name w:val="Body Text"/>
    <w:basedOn w:val="Normal"/>
    <w:link w:val="TextoindependienteCar"/>
    <w:rsid w:val="003D2344"/>
    <w:pPr>
      <w:jc w:val="both"/>
    </w:pPr>
    <w:rPr>
      <w:rFonts w:ascii="Arial" w:hAnsi="Arial" w:cs="Arial"/>
      <w:szCs w:val="20"/>
    </w:rPr>
  </w:style>
  <w:style w:type="character" w:customStyle="1" w:styleId="TextoindependienteCar">
    <w:name w:val="Texto independiente Car"/>
    <w:basedOn w:val="Fuentedeprrafopredeter"/>
    <w:link w:val="Textoindependiente"/>
    <w:rsid w:val="003D2344"/>
    <w:rPr>
      <w:rFonts w:ascii="Arial" w:eastAsia="Times New Roman" w:hAnsi="Arial" w:cs="Arial"/>
      <w:sz w:val="24"/>
      <w:szCs w:val="20"/>
      <w:lang w:val="es-ES" w:eastAsia="es-ES"/>
    </w:rPr>
  </w:style>
  <w:style w:type="paragraph" w:styleId="Encabezado">
    <w:name w:val="header"/>
    <w:basedOn w:val="Normal"/>
    <w:link w:val="EncabezadoCar"/>
    <w:uiPriority w:val="99"/>
    <w:rsid w:val="003D2344"/>
    <w:pPr>
      <w:tabs>
        <w:tab w:val="center" w:pos="4252"/>
        <w:tab w:val="right" w:pos="8504"/>
      </w:tabs>
    </w:pPr>
    <w:rPr>
      <w:rFonts w:ascii="Arial Narrow" w:hAnsi="Arial Narrow"/>
      <w:szCs w:val="20"/>
      <w:lang w:val="x-none"/>
    </w:rPr>
  </w:style>
  <w:style w:type="character" w:customStyle="1" w:styleId="EncabezadoCar">
    <w:name w:val="Encabezado Car"/>
    <w:basedOn w:val="Fuentedeprrafopredeter"/>
    <w:link w:val="Encabezado"/>
    <w:uiPriority w:val="99"/>
    <w:rsid w:val="003D2344"/>
    <w:rPr>
      <w:rFonts w:ascii="Arial Narrow" w:eastAsia="Times New Roman" w:hAnsi="Arial Narrow" w:cs="Times New Roman"/>
      <w:sz w:val="24"/>
      <w:szCs w:val="20"/>
      <w:lang w:val="x-none" w:eastAsia="es-ES"/>
    </w:rPr>
  </w:style>
  <w:style w:type="paragraph" w:customStyle="1" w:styleId="Ttulo3Edgar33">
    <w:name w:val="Título 3.Edgar 33"/>
    <w:basedOn w:val="Normal"/>
    <w:next w:val="Normal"/>
    <w:rsid w:val="003D2344"/>
    <w:pPr>
      <w:keepNext/>
      <w:widowControl w:val="0"/>
      <w:spacing w:after="60"/>
      <w:jc w:val="both"/>
    </w:pPr>
    <w:rPr>
      <w:rFonts w:ascii="Arial" w:hAnsi="Arial"/>
      <w:b/>
      <w:sz w:val="20"/>
      <w:szCs w:val="20"/>
      <w:lang w:val="es-ES_tradnl"/>
    </w:rPr>
  </w:style>
  <w:style w:type="paragraph" w:styleId="Sangradetextonormal">
    <w:name w:val="Body Text Indent"/>
    <w:basedOn w:val="Normal"/>
    <w:link w:val="SangradetextonormalCar"/>
    <w:rsid w:val="003D2344"/>
    <w:pPr>
      <w:ind w:left="360"/>
      <w:jc w:val="both"/>
    </w:pPr>
    <w:rPr>
      <w:rFonts w:ascii="Arial" w:hAnsi="Arial" w:cs="Arial"/>
    </w:rPr>
  </w:style>
  <w:style w:type="character" w:customStyle="1" w:styleId="SangradetextonormalCar">
    <w:name w:val="Sangría de texto normal Car"/>
    <w:basedOn w:val="Fuentedeprrafopredeter"/>
    <w:link w:val="Sangradetextonormal"/>
    <w:rsid w:val="003D2344"/>
    <w:rPr>
      <w:rFonts w:ascii="Arial" w:eastAsia="Times New Roman" w:hAnsi="Arial" w:cs="Arial"/>
      <w:sz w:val="24"/>
      <w:szCs w:val="24"/>
      <w:lang w:val="es-ES" w:eastAsia="es-ES"/>
    </w:rPr>
  </w:style>
  <w:style w:type="paragraph" w:styleId="Piedepgina">
    <w:name w:val="footer"/>
    <w:basedOn w:val="Normal"/>
    <w:link w:val="PiedepginaCar"/>
    <w:uiPriority w:val="99"/>
    <w:rsid w:val="003D2344"/>
    <w:pPr>
      <w:tabs>
        <w:tab w:val="center" w:pos="4252"/>
        <w:tab w:val="right" w:pos="8504"/>
      </w:tabs>
    </w:pPr>
  </w:style>
  <w:style w:type="character" w:customStyle="1" w:styleId="PiedepginaCar">
    <w:name w:val="Pie de página Car"/>
    <w:basedOn w:val="Fuentedeprrafopredeter"/>
    <w:link w:val="Piedepgina"/>
    <w:uiPriority w:val="99"/>
    <w:rsid w:val="003D234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D2344"/>
  </w:style>
  <w:style w:type="paragraph" w:styleId="Ttulo">
    <w:name w:val="Title"/>
    <w:basedOn w:val="Normal"/>
    <w:link w:val="TtuloCar"/>
    <w:qFormat/>
    <w:rsid w:val="003D2344"/>
    <w:pPr>
      <w:jc w:val="center"/>
    </w:pPr>
    <w:rPr>
      <w:b/>
      <w:bCs/>
    </w:rPr>
  </w:style>
  <w:style w:type="character" w:customStyle="1" w:styleId="TtuloCar">
    <w:name w:val="Título Car"/>
    <w:basedOn w:val="Fuentedeprrafopredeter"/>
    <w:link w:val="Ttulo"/>
    <w:rsid w:val="003D2344"/>
    <w:rPr>
      <w:rFonts w:ascii="Times New Roman" w:eastAsia="Times New Roman" w:hAnsi="Times New Roman" w:cs="Times New Roman"/>
      <w:b/>
      <w:bCs/>
      <w:sz w:val="24"/>
      <w:szCs w:val="24"/>
      <w:lang w:val="es-ES" w:eastAsia="es-ES"/>
    </w:rPr>
  </w:style>
  <w:style w:type="paragraph" w:styleId="TDC1">
    <w:name w:val="toc 1"/>
    <w:basedOn w:val="Normal"/>
    <w:next w:val="Normal"/>
    <w:autoRedefine/>
    <w:uiPriority w:val="39"/>
    <w:rsid w:val="003D2344"/>
  </w:style>
  <w:style w:type="paragraph" w:styleId="TDC3">
    <w:name w:val="toc 3"/>
    <w:basedOn w:val="Normal"/>
    <w:next w:val="Normal"/>
    <w:autoRedefine/>
    <w:uiPriority w:val="39"/>
    <w:rsid w:val="003D2344"/>
    <w:pPr>
      <w:ind w:left="480"/>
    </w:pPr>
  </w:style>
  <w:style w:type="paragraph" w:styleId="TDC4">
    <w:name w:val="toc 4"/>
    <w:basedOn w:val="Normal"/>
    <w:next w:val="Normal"/>
    <w:autoRedefine/>
    <w:semiHidden/>
    <w:rsid w:val="003D2344"/>
    <w:pPr>
      <w:ind w:left="720"/>
    </w:pPr>
  </w:style>
  <w:style w:type="paragraph" w:styleId="TDC5">
    <w:name w:val="toc 5"/>
    <w:basedOn w:val="Normal"/>
    <w:next w:val="Normal"/>
    <w:autoRedefine/>
    <w:semiHidden/>
    <w:rsid w:val="003D2344"/>
    <w:pPr>
      <w:ind w:left="960"/>
    </w:pPr>
  </w:style>
  <w:style w:type="paragraph" w:styleId="TDC6">
    <w:name w:val="toc 6"/>
    <w:basedOn w:val="Normal"/>
    <w:next w:val="Normal"/>
    <w:autoRedefine/>
    <w:semiHidden/>
    <w:rsid w:val="003D2344"/>
    <w:pPr>
      <w:ind w:left="1200"/>
    </w:pPr>
  </w:style>
  <w:style w:type="paragraph" w:styleId="TDC7">
    <w:name w:val="toc 7"/>
    <w:basedOn w:val="Normal"/>
    <w:next w:val="Normal"/>
    <w:autoRedefine/>
    <w:semiHidden/>
    <w:rsid w:val="003D2344"/>
    <w:pPr>
      <w:ind w:left="1440"/>
    </w:pPr>
  </w:style>
  <w:style w:type="paragraph" w:styleId="TDC8">
    <w:name w:val="toc 8"/>
    <w:basedOn w:val="Normal"/>
    <w:next w:val="Normal"/>
    <w:autoRedefine/>
    <w:semiHidden/>
    <w:rsid w:val="003D2344"/>
    <w:pPr>
      <w:ind w:left="1680"/>
    </w:pPr>
  </w:style>
  <w:style w:type="paragraph" w:styleId="TDC9">
    <w:name w:val="toc 9"/>
    <w:basedOn w:val="Normal"/>
    <w:next w:val="Normal"/>
    <w:autoRedefine/>
    <w:semiHidden/>
    <w:rsid w:val="003D2344"/>
    <w:pPr>
      <w:ind w:left="1920"/>
    </w:pPr>
  </w:style>
  <w:style w:type="character" w:styleId="Hipervnculovisitado">
    <w:name w:val="FollowedHyperlink"/>
    <w:rsid w:val="003D2344"/>
    <w:rPr>
      <w:color w:val="800080"/>
      <w:u w:val="single"/>
    </w:rPr>
  </w:style>
  <w:style w:type="paragraph" w:styleId="Prrafodelista">
    <w:name w:val="List Paragraph"/>
    <w:basedOn w:val="Normal"/>
    <w:uiPriority w:val="34"/>
    <w:qFormat/>
    <w:rsid w:val="003D2344"/>
    <w:pPr>
      <w:ind w:left="708"/>
    </w:pPr>
    <w:rPr>
      <w:lang w:val="es-ES_tradnl" w:eastAsia="es-CO"/>
    </w:rPr>
  </w:style>
  <w:style w:type="character" w:customStyle="1" w:styleId="textonavy1">
    <w:name w:val="texto_navy1"/>
    <w:rsid w:val="003D2344"/>
    <w:rPr>
      <w:color w:val="000080"/>
    </w:rPr>
  </w:style>
  <w:style w:type="paragraph" w:styleId="Sangra2detindependiente">
    <w:name w:val="Body Text Indent 2"/>
    <w:basedOn w:val="Normal"/>
    <w:link w:val="Sangra2detindependienteCar"/>
    <w:rsid w:val="003D2344"/>
    <w:pPr>
      <w:spacing w:after="120" w:line="480" w:lineRule="auto"/>
      <w:ind w:left="283"/>
    </w:pPr>
  </w:style>
  <w:style w:type="character" w:customStyle="1" w:styleId="Sangra2detindependienteCar">
    <w:name w:val="Sangría 2 de t. independiente Car"/>
    <w:basedOn w:val="Fuentedeprrafopredeter"/>
    <w:link w:val="Sangra2detindependiente"/>
    <w:rsid w:val="003D2344"/>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3D2344"/>
    <w:rPr>
      <w:rFonts w:ascii="Courier New" w:hAnsi="Courier New"/>
      <w:sz w:val="20"/>
      <w:szCs w:val="20"/>
    </w:rPr>
  </w:style>
  <w:style w:type="character" w:customStyle="1" w:styleId="TextosinformatoCar">
    <w:name w:val="Texto sin formato Car"/>
    <w:basedOn w:val="Fuentedeprrafopredeter"/>
    <w:link w:val="Textosinformato"/>
    <w:rsid w:val="003D2344"/>
    <w:rPr>
      <w:rFonts w:ascii="Courier New" w:eastAsia="Times New Roman" w:hAnsi="Courier New" w:cs="Times New Roman"/>
      <w:sz w:val="20"/>
      <w:szCs w:val="20"/>
      <w:lang w:val="es-ES" w:eastAsia="es-ES"/>
    </w:rPr>
  </w:style>
  <w:style w:type="paragraph" w:styleId="Descripcin">
    <w:name w:val="caption"/>
    <w:aliases w:val="Epígrafe"/>
    <w:basedOn w:val="Normal"/>
    <w:next w:val="Normal"/>
    <w:unhideWhenUsed/>
    <w:qFormat/>
    <w:rsid w:val="003D2344"/>
    <w:rPr>
      <w:b/>
      <w:bCs/>
      <w:sz w:val="20"/>
      <w:szCs w:val="20"/>
    </w:rPr>
  </w:style>
  <w:style w:type="paragraph" w:styleId="Textodeglobo">
    <w:name w:val="Balloon Text"/>
    <w:basedOn w:val="Normal"/>
    <w:link w:val="TextodegloboCar"/>
    <w:rsid w:val="003D2344"/>
    <w:rPr>
      <w:rFonts w:ascii="Tahoma" w:hAnsi="Tahoma"/>
      <w:sz w:val="16"/>
      <w:szCs w:val="16"/>
    </w:rPr>
  </w:style>
  <w:style w:type="character" w:customStyle="1" w:styleId="TextodegloboCar">
    <w:name w:val="Texto de globo Car"/>
    <w:basedOn w:val="Fuentedeprrafopredeter"/>
    <w:link w:val="Textodeglobo"/>
    <w:rsid w:val="003D2344"/>
    <w:rPr>
      <w:rFonts w:ascii="Tahoma" w:eastAsia="Times New Roman" w:hAnsi="Tahoma" w:cs="Times New Roman"/>
      <w:sz w:val="16"/>
      <w:szCs w:val="16"/>
      <w:lang w:val="es-ES" w:eastAsia="es-ES"/>
    </w:rPr>
  </w:style>
  <w:style w:type="character" w:styleId="Refdecomentario">
    <w:name w:val="annotation reference"/>
    <w:rsid w:val="003D2344"/>
    <w:rPr>
      <w:sz w:val="16"/>
      <w:szCs w:val="16"/>
    </w:rPr>
  </w:style>
  <w:style w:type="paragraph" w:styleId="Textocomentario">
    <w:name w:val="annotation text"/>
    <w:basedOn w:val="Normal"/>
    <w:link w:val="TextocomentarioCar"/>
    <w:rsid w:val="003D2344"/>
    <w:rPr>
      <w:sz w:val="20"/>
      <w:szCs w:val="20"/>
    </w:rPr>
  </w:style>
  <w:style w:type="character" w:customStyle="1" w:styleId="TextocomentarioCar">
    <w:name w:val="Texto comentario Car"/>
    <w:basedOn w:val="Fuentedeprrafopredeter"/>
    <w:link w:val="Textocomentario"/>
    <w:rsid w:val="003D2344"/>
    <w:rPr>
      <w:rFonts w:ascii="Times New Roman" w:eastAsia="Times New Roman" w:hAnsi="Times New Roman" w:cs="Times New Roman"/>
      <w:sz w:val="20"/>
      <w:szCs w:val="20"/>
      <w:lang w:val="es-ES" w:eastAsia="es-ES"/>
    </w:rPr>
  </w:style>
  <w:style w:type="character" w:customStyle="1" w:styleId="vinculos">
    <w:name w:val="vinculos"/>
    <w:rsid w:val="003D2344"/>
  </w:style>
  <w:style w:type="paragraph" w:styleId="NormalWeb">
    <w:name w:val="Normal (Web)"/>
    <w:basedOn w:val="Normal"/>
    <w:uiPriority w:val="99"/>
    <w:semiHidden/>
    <w:unhideWhenUsed/>
    <w:rsid w:val="003D2344"/>
    <w:pPr>
      <w:spacing w:before="100" w:beforeAutospacing="1" w:after="100" w:afterAutospacing="1"/>
    </w:pPr>
    <w:rPr>
      <w:rFonts w:eastAsiaTheme="minorEastAsia"/>
      <w:lang w:val="es-CO" w:eastAsia="es-CO"/>
    </w:rPr>
  </w:style>
  <w:style w:type="paragraph" w:customStyle="1" w:styleId="texto">
    <w:name w:val="texto"/>
    <w:basedOn w:val="Normal"/>
    <w:rsid w:val="001438CF"/>
    <w:pPr>
      <w:tabs>
        <w:tab w:val="right" w:pos="6570"/>
      </w:tabs>
      <w:suppressAutoHyphens/>
      <w:jc w:val="both"/>
    </w:pPr>
    <w:rPr>
      <w:rFonts w:ascii="Arial" w:hAnsi="Arial"/>
      <w:spacing w:val="-2"/>
      <w:sz w:val="22"/>
      <w:szCs w:val="20"/>
      <w:lang w:val="es-CO"/>
    </w:rPr>
  </w:style>
  <w:style w:type="paragraph" w:styleId="Sinespaciado">
    <w:name w:val="No Spacing"/>
    <w:uiPriority w:val="1"/>
    <w:qFormat/>
    <w:rsid w:val="008404D3"/>
    <w:pPr>
      <w:spacing w:after="0" w:line="240" w:lineRule="auto"/>
    </w:pPr>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8404D3"/>
    <w:rPr>
      <w:b/>
      <w:bCs/>
      <w:i/>
      <w:iCs/>
      <w:spacing w:val="5"/>
    </w:rPr>
  </w:style>
  <w:style w:type="character" w:styleId="Referenciaintensa">
    <w:name w:val="Intense Reference"/>
    <w:basedOn w:val="Fuentedeprrafopredeter"/>
    <w:uiPriority w:val="32"/>
    <w:qFormat/>
    <w:rsid w:val="008404D3"/>
    <w:rPr>
      <w:b/>
      <w:bCs/>
      <w:smallCaps/>
      <w:color w:val="5B9BD5" w:themeColor="accent1"/>
      <w:spacing w:val="5"/>
    </w:rPr>
  </w:style>
  <w:style w:type="character" w:styleId="Referenciasutil">
    <w:name w:val="Subtle Reference"/>
    <w:basedOn w:val="Fuentedeprrafopredeter"/>
    <w:uiPriority w:val="31"/>
    <w:qFormat/>
    <w:rsid w:val="008404D3"/>
    <w:rPr>
      <w:smallCaps/>
      <w:color w:val="5A5A5A" w:themeColor="text1" w:themeTint="A5"/>
    </w:rPr>
  </w:style>
  <w:style w:type="character" w:styleId="nfasis">
    <w:name w:val="Emphasis"/>
    <w:basedOn w:val="Fuentedeprrafopredeter"/>
    <w:uiPriority w:val="20"/>
    <w:qFormat/>
    <w:rsid w:val="008404D3"/>
    <w:rPr>
      <w:i/>
      <w:iCs/>
    </w:rPr>
  </w:style>
  <w:style w:type="character" w:customStyle="1" w:styleId="Ttulo7Car">
    <w:name w:val="Título 7 Car"/>
    <w:basedOn w:val="Fuentedeprrafopredeter"/>
    <w:link w:val="Ttulo7"/>
    <w:uiPriority w:val="9"/>
    <w:rsid w:val="00D92B0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uiPriority w:val="9"/>
    <w:rsid w:val="00D92B02"/>
    <w:rPr>
      <w:rFonts w:asciiTheme="majorHAnsi" w:eastAsiaTheme="majorEastAsia" w:hAnsiTheme="majorHAnsi" w:cstheme="majorBidi"/>
      <w:color w:val="272727" w:themeColor="text1" w:themeTint="D8"/>
      <w:sz w:val="21"/>
      <w:szCs w:val="21"/>
      <w:lang w:val="es-ES" w:eastAsia="es-ES"/>
    </w:rPr>
  </w:style>
  <w:style w:type="paragraph" w:styleId="Asuntodelcomentario">
    <w:name w:val="annotation subject"/>
    <w:basedOn w:val="Textocomentario"/>
    <w:next w:val="Textocomentario"/>
    <w:link w:val="AsuntodelcomentarioCar"/>
    <w:uiPriority w:val="99"/>
    <w:semiHidden/>
    <w:unhideWhenUsed/>
    <w:rsid w:val="005217AD"/>
    <w:rPr>
      <w:b/>
      <w:bCs/>
    </w:rPr>
  </w:style>
  <w:style w:type="character" w:customStyle="1" w:styleId="AsuntodelcomentarioCar">
    <w:name w:val="Asunto del comentario Car"/>
    <w:basedOn w:val="TextocomentarioCar"/>
    <w:link w:val="Asuntodelcomentario"/>
    <w:uiPriority w:val="99"/>
    <w:semiHidden/>
    <w:rsid w:val="005217AD"/>
    <w:rPr>
      <w:rFonts w:ascii="Times New Roman" w:eastAsia="Times New Roman" w:hAnsi="Times New Roman" w:cs="Times New Roman"/>
      <w:b/>
      <w:bCs/>
      <w:sz w:val="20"/>
      <w:szCs w:val="20"/>
      <w:lang w:val="es-ES" w:eastAsia="es-ES"/>
    </w:rPr>
  </w:style>
  <w:style w:type="paragraph" w:customStyle="1" w:styleId="p4">
    <w:name w:val="p4"/>
    <w:basedOn w:val="Normal"/>
    <w:uiPriority w:val="99"/>
    <w:rsid w:val="00FB0788"/>
    <w:pPr>
      <w:widowControl w:val="0"/>
      <w:tabs>
        <w:tab w:val="left" w:pos="204"/>
      </w:tabs>
      <w:autoSpaceDE w:val="0"/>
      <w:autoSpaceDN w:val="0"/>
      <w:adjustRightInd w:val="0"/>
      <w:spacing w:line="277" w:lineRule="atLeast"/>
      <w:jc w:val="both"/>
    </w:pPr>
    <w:rPr>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4966">
      <w:bodyDiv w:val="1"/>
      <w:marLeft w:val="0"/>
      <w:marRight w:val="0"/>
      <w:marTop w:val="0"/>
      <w:marBottom w:val="0"/>
      <w:divBdr>
        <w:top w:val="none" w:sz="0" w:space="0" w:color="auto"/>
        <w:left w:val="none" w:sz="0" w:space="0" w:color="auto"/>
        <w:bottom w:val="none" w:sz="0" w:space="0" w:color="auto"/>
        <w:right w:val="none" w:sz="0" w:space="0" w:color="auto"/>
      </w:divBdr>
    </w:div>
    <w:div w:id="541870291">
      <w:bodyDiv w:val="1"/>
      <w:marLeft w:val="0"/>
      <w:marRight w:val="0"/>
      <w:marTop w:val="0"/>
      <w:marBottom w:val="0"/>
      <w:divBdr>
        <w:top w:val="none" w:sz="0" w:space="0" w:color="auto"/>
        <w:left w:val="none" w:sz="0" w:space="0" w:color="auto"/>
        <w:bottom w:val="none" w:sz="0" w:space="0" w:color="auto"/>
        <w:right w:val="none" w:sz="0" w:space="0" w:color="auto"/>
      </w:divBdr>
    </w:div>
    <w:div w:id="787116371">
      <w:bodyDiv w:val="1"/>
      <w:marLeft w:val="0"/>
      <w:marRight w:val="0"/>
      <w:marTop w:val="0"/>
      <w:marBottom w:val="0"/>
      <w:divBdr>
        <w:top w:val="none" w:sz="0" w:space="0" w:color="auto"/>
        <w:left w:val="none" w:sz="0" w:space="0" w:color="auto"/>
        <w:bottom w:val="none" w:sz="0" w:space="0" w:color="auto"/>
        <w:right w:val="none" w:sz="0" w:space="0" w:color="auto"/>
      </w:divBdr>
      <w:divsChild>
        <w:div w:id="1190795213">
          <w:marLeft w:val="0"/>
          <w:marRight w:val="0"/>
          <w:marTop w:val="0"/>
          <w:marBottom w:val="0"/>
          <w:divBdr>
            <w:top w:val="none" w:sz="0" w:space="0" w:color="auto"/>
            <w:left w:val="none" w:sz="0" w:space="0" w:color="auto"/>
            <w:bottom w:val="none" w:sz="0" w:space="0" w:color="auto"/>
            <w:right w:val="none" w:sz="0" w:space="0" w:color="auto"/>
          </w:divBdr>
        </w:div>
      </w:divsChild>
    </w:div>
    <w:div w:id="1477528151">
      <w:bodyDiv w:val="1"/>
      <w:marLeft w:val="0"/>
      <w:marRight w:val="0"/>
      <w:marTop w:val="0"/>
      <w:marBottom w:val="0"/>
      <w:divBdr>
        <w:top w:val="none" w:sz="0" w:space="0" w:color="auto"/>
        <w:left w:val="none" w:sz="0" w:space="0" w:color="auto"/>
        <w:bottom w:val="none" w:sz="0" w:space="0" w:color="auto"/>
        <w:right w:val="none" w:sz="0" w:space="0" w:color="auto"/>
      </w:divBdr>
      <w:divsChild>
        <w:div w:id="1266155532">
          <w:marLeft w:val="0"/>
          <w:marRight w:val="0"/>
          <w:marTop w:val="0"/>
          <w:marBottom w:val="0"/>
          <w:divBdr>
            <w:top w:val="none" w:sz="0" w:space="0" w:color="auto"/>
            <w:left w:val="none" w:sz="0" w:space="0" w:color="auto"/>
            <w:bottom w:val="none" w:sz="0" w:space="0" w:color="auto"/>
            <w:right w:val="none" w:sz="0" w:space="0" w:color="auto"/>
          </w:divBdr>
        </w:div>
      </w:divsChild>
    </w:div>
    <w:div w:id="1592157194">
      <w:bodyDiv w:val="1"/>
      <w:marLeft w:val="0"/>
      <w:marRight w:val="0"/>
      <w:marTop w:val="0"/>
      <w:marBottom w:val="0"/>
      <w:divBdr>
        <w:top w:val="none" w:sz="0" w:space="0" w:color="auto"/>
        <w:left w:val="none" w:sz="0" w:space="0" w:color="auto"/>
        <w:bottom w:val="none" w:sz="0" w:space="0" w:color="auto"/>
        <w:right w:val="none" w:sz="0" w:space="0" w:color="auto"/>
      </w:divBdr>
      <w:divsChild>
        <w:div w:id="430779791">
          <w:marLeft w:val="0"/>
          <w:marRight w:val="0"/>
          <w:marTop w:val="0"/>
          <w:marBottom w:val="0"/>
          <w:divBdr>
            <w:top w:val="none" w:sz="0" w:space="0" w:color="auto"/>
            <w:left w:val="none" w:sz="0" w:space="0" w:color="auto"/>
            <w:bottom w:val="none" w:sz="0" w:space="0" w:color="auto"/>
            <w:right w:val="none" w:sz="0" w:space="0" w:color="auto"/>
          </w:divBdr>
        </w:div>
      </w:divsChild>
    </w:div>
    <w:div w:id="1933010453">
      <w:bodyDiv w:val="1"/>
      <w:marLeft w:val="0"/>
      <w:marRight w:val="0"/>
      <w:marTop w:val="0"/>
      <w:marBottom w:val="0"/>
      <w:divBdr>
        <w:top w:val="none" w:sz="0" w:space="0" w:color="auto"/>
        <w:left w:val="none" w:sz="0" w:space="0" w:color="auto"/>
        <w:bottom w:val="none" w:sz="0" w:space="0" w:color="auto"/>
        <w:right w:val="none" w:sz="0" w:space="0" w:color="auto"/>
      </w:divBdr>
      <w:divsChild>
        <w:div w:id="64963562">
          <w:marLeft w:val="0"/>
          <w:marRight w:val="0"/>
          <w:marTop w:val="0"/>
          <w:marBottom w:val="0"/>
          <w:divBdr>
            <w:top w:val="none" w:sz="0" w:space="0" w:color="auto"/>
            <w:left w:val="none" w:sz="0" w:space="0" w:color="auto"/>
            <w:bottom w:val="none" w:sz="0" w:space="0" w:color="auto"/>
            <w:right w:val="none" w:sz="0" w:space="0" w:color="auto"/>
          </w:divBdr>
        </w:div>
      </w:divsChild>
    </w:div>
    <w:div w:id="2031757452">
      <w:bodyDiv w:val="1"/>
      <w:marLeft w:val="0"/>
      <w:marRight w:val="0"/>
      <w:marTop w:val="0"/>
      <w:marBottom w:val="0"/>
      <w:divBdr>
        <w:top w:val="none" w:sz="0" w:space="0" w:color="auto"/>
        <w:left w:val="none" w:sz="0" w:space="0" w:color="auto"/>
        <w:bottom w:val="none" w:sz="0" w:space="0" w:color="auto"/>
        <w:right w:val="none" w:sz="0" w:space="0" w:color="auto"/>
      </w:divBdr>
      <w:divsChild>
        <w:div w:id="1155413859">
          <w:marLeft w:val="0"/>
          <w:marRight w:val="0"/>
          <w:marTop w:val="0"/>
          <w:marBottom w:val="0"/>
          <w:divBdr>
            <w:top w:val="none" w:sz="0" w:space="0" w:color="auto"/>
            <w:left w:val="none" w:sz="0" w:space="0" w:color="auto"/>
            <w:bottom w:val="none" w:sz="0" w:space="0" w:color="auto"/>
            <w:right w:val="none" w:sz="0" w:space="0" w:color="auto"/>
          </w:divBdr>
        </w:div>
      </w:divsChild>
    </w:div>
    <w:div w:id="20422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gov.co/sites/default/files/sig/gadf-m-005_archivos_de_gestion_v1.pdf" TargetMode="External"/><Relationship Id="rId13" Type="http://schemas.openxmlformats.org/officeDocument/2006/relationships/hyperlink" Target="http://banter.archivogeneral.gov.co/vocab/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ogeneral.gov.co/normati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feoradicar@ani.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225;ctenos@ani.gov.co" TargetMode="External"/><Relationship Id="rId4" Type="http://schemas.openxmlformats.org/officeDocument/2006/relationships/settings" Target="settings.xml"/><Relationship Id="rId9" Type="http://schemas.openxmlformats.org/officeDocument/2006/relationships/hyperlink" Target="https://www.ani.gov.co/sites/default/files/gadf-m-003_manual_conservacion_documental_v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21C7-52B5-4AF0-9ED2-5E3AD9D0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7553</Words>
  <Characters>41544</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Janneth Rodriguez Mora</dc:creator>
  <cp:keywords/>
  <dc:description/>
  <cp:lastModifiedBy>Hector Eduardo Vanegas Gamez</cp:lastModifiedBy>
  <cp:revision>2</cp:revision>
  <cp:lastPrinted>2018-10-25T19:30:00Z</cp:lastPrinted>
  <dcterms:created xsi:type="dcterms:W3CDTF">2018-10-25T19:41:00Z</dcterms:created>
  <dcterms:modified xsi:type="dcterms:W3CDTF">2018-10-25T19:41:00Z</dcterms:modified>
</cp:coreProperties>
</file>