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F3" w:rsidRDefault="001B49F3" w:rsidP="001B49F3">
      <w:pPr>
        <w:jc w:val="center"/>
        <w:rPr>
          <w:b/>
          <w:sz w:val="28"/>
        </w:rPr>
      </w:pPr>
      <w:r>
        <w:rPr>
          <w:noProof/>
        </w:rPr>
        <w:drawing>
          <wp:inline distT="0" distB="0" distL="0" distR="0" wp14:anchorId="1DFA3DA0" wp14:editId="241AD76D">
            <wp:extent cx="5612130" cy="16262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7">
                      <a:extLst>
                        <a:ext uri="{28A0092B-C50C-407E-A947-70E740481C1C}">
                          <a14:useLocalDpi xmlns:a14="http://schemas.microsoft.com/office/drawing/2010/main" val="0"/>
                        </a:ext>
                      </a:extLst>
                    </a:blip>
                    <a:stretch>
                      <a:fillRect/>
                    </a:stretch>
                  </pic:blipFill>
                  <pic:spPr>
                    <a:xfrm>
                      <a:off x="0" y="0"/>
                      <a:ext cx="5612130" cy="1626235"/>
                    </a:xfrm>
                    <a:prstGeom prst="rect">
                      <a:avLst/>
                    </a:prstGeom>
                  </pic:spPr>
                </pic:pic>
              </a:graphicData>
            </a:graphic>
          </wp:inline>
        </w:drawing>
      </w:r>
    </w:p>
    <w:p w:rsidR="001B49F3" w:rsidRDefault="001B49F3" w:rsidP="001B49F3">
      <w:pPr>
        <w:jc w:val="center"/>
        <w:rPr>
          <w:b/>
          <w:sz w:val="28"/>
        </w:rPr>
      </w:pPr>
    </w:p>
    <w:p w:rsidR="001B49F3" w:rsidRPr="001B49F3" w:rsidRDefault="00105C00" w:rsidP="001B49F3">
      <w:pPr>
        <w:jc w:val="center"/>
        <w:rPr>
          <w:b/>
          <w:sz w:val="28"/>
        </w:rPr>
      </w:pPr>
      <w:r>
        <w:rPr>
          <w:b/>
          <w:sz w:val="28"/>
        </w:rPr>
        <w:t xml:space="preserve">PLAN </w:t>
      </w:r>
      <w:r w:rsidR="00AD2F98">
        <w:rPr>
          <w:b/>
          <w:sz w:val="28"/>
        </w:rPr>
        <w:t>DE PREVISIÓN DE RECURSOS HUMANO</w:t>
      </w:r>
      <w:r w:rsidR="00E4081F">
        <w:rPr>
          <w:b/>
          <w:sz w:val="28"/>
        </w:rPr>
        <w:t>S</w:t>
      </w:r>
      <w:r w:rsidR="001B49F3" w:rsidRPr="001B49F3">
        <w:rPr>
          <w:b/>
          <w:sz w:val="28"/>
        </w:rPr>
        <w:t xml:space="preserve"> DE LA AGENCIA NACIONAL DE INFRAESTRUCTURA</w:t>
      </w:r>
      <w:r w:rsidR="00BA52FF">
        <w:rPr>
          <w:b/>
          <w:sz w:val="28"/>
        </w:rPr>
        <w:t xml:space="preserve"> 2018</w:t>
      </w:r>
    </w:p>
    <w:p w:rsidR="001B49F3" w:rsidRDefault="001B49F3" w:rsidP="001B49F3"/>
    <w:p w:rsidR="00CD2BA1" w:rsidRDefault="00AC2565" w:rsidP="00CD2BA1">
      <w:pPr>
        <w:jc w:val="both"/>
      </w:pPr>
      <w:r>
        <w:t xml:space="preserve">El artículo 17 de la </w:t>
      </w:r>
      <w:r w:rsidR="00E930B5">
        <w:t>Ley 909 de 2004</w:t>
      </w:r>
      <w:r w:rsidR="00101D40">
        <w:t xml:space="preserve">, dispone que todas las entidades </w:t>
      </w:r>
      <w:r w:rsidR="00E3485C">
        <w:t xml:space="preserve">a las que les aplica </w:t>
      </w:r>
      <w:r>
        <w:t xml:space="preserve">esta </w:t>
      </w:r>
      <w:proofErr w:type="gramStart"/>
      <w:r w:rsidR="00E3485C">
        <w:t>ley</w:t>
      </w:r>
      <w:r>
        <w:t>,</w:t>
      </w:r>
      <w:proofErr w:type="gramEnd"/>
      <w:r w:rsidR="00E3485C">
        <w:t xml:space="preserve"> </w:t>
      </w:r>
      <w:r w:rsidR="00CD2BA1">
        <w:t>deberán elaborar y actualizar anualmente planes de previsión de recursos humanos que tengan el siguiente alcance:</w:t>
      </w:r>
    </w:p>
    <w:p w:rsidR="00CD2BA1" w:rsidRDefault="00CD2BA1" w:rsidP="00CD2BA1">
      <w:pPr>
        <w:jc w:val="both"/>
      </w:pPr>
      <w:r>
        <w:t>a) Cálculo de los empleos necesarios, de acuerdo con los requisitos y perfiles profesionales establecidos en los manuales específicos de funciones, con el fin de atender a las necesidades presentes y futuras derivadas del ejercicio de sus competencias;</w:t>
      </w:r>
    </w:p>
    <w:p w:rsidR="00CD2BA1" w:rsidRDefault="00CD2BA1" w:rsidP="00CD2BA1">
      <w:pPr>
        <w:jc w:val="both"/>
      </w:pPr>
      <w:r>
        <w:t>b) Identificación de las formas de cubrir las necesidades cuantitativas y cualitativas de personal para el período anual, considerando las medidas de ingreso, ascenso, capacitación y formación;</w:t>
      </w:r>
    </w:p>
    <w:p w:rsidR="00CD2BA1" w:rsidRDefault="00CD2BA1" w:rsidP="00CD2BA1">
      <w:pPr>
        <w:jc w:val="both"/>
      </w:pPr>
      <w:r>
        <w:t>c) Estimación de todos los costos de personal derivados de las medidas anteriores y el aseguramiento de su financiación con el presupuesto asignado.</w:t>
      </w:r>
    </w:p>
    <w:p w:rsidR="003D6045" w:rsidRDefault="00E930B5" w:rsidP="001B49F3">
      <w:pPr>
        <w:jc w:val="both"/>
      </w:pPr>
      <w:r>
        <w:t>De acuerdo con lo anterior, y teniendo en cuenta que m</w:t>
      </w:r>
      <w:r w:rsidR="00F27FCA" w:rsidRPr="00F27FCA">
        <w:t>ediante el Decreto 4165 de 3 de noviembre de 2011, se modificó la naturaleza jurídica y la denominación del Instituto Nacional de Concesiones por la de Agencia Nacional de Infraestructura, Agencia Nacional Estatal de Naturaleza Especial, del sector descentralizado de la Rama Ejecutiva del Orden Nacional, con personería jurídica, patrimonio propio y autonomía administrativa, financiera y técnica, adscrita al Ministerio de Transporte.</w:t>
      </w:r>
    </w:p>
    <w:p w:rsidR="003D6045" w:rsidRDefault="003D6045" w:rsidP="001B49F3">
      <w:pPr>
        <w:jc w:val="both"/>
      </w:pPr>
      <w:r>
        <w:t>E</w:t>
      </w:r>
      <w:r w:rsidRPr="003D6045">
        <w:t xml:space="preserve">l Decreto 665 de 2012 adoptó la planta de personal de la Agencia Nacional de Infraestructura, </w:t>
      </w:r>
      <w:r>
        <w:t xml:space="preserve">la cual fue </w:t>
      </w:r>
      <w:r w:rsidRPr="003D6045">
        <w:t>modificada por los Decretos 1746 de 13 de agosto de 2013 y 2468 de 7 de noviembre de 2013.</w:t>
      </w:r>
    </w:p>
    <w:p w:rsidR="001B49F3" w:rsidRDefault="001B49F3" w:rsidP="001B49F3">
      <w:pPr>
        <w:jc w:val="both"/>
      </w:pPr>
      <w:r>
        <w:t xml:space="preserve">La Agencia Nacional de Infraestructura </w:t>
      </w:r>
      <w:r w:rsidR="003D6045">
        <w:t xml:space="preserve">actualmente </w:t>
      </w:r>
      <w:r>
        <w:t>cuenta con una planta de personal conformada por 246 cargos de los cuales 175 son de Carrera Administrativa y 71 son de Libre Nombramiento y Remoción.</w:t>
      </w:r>
    </w:p>
    <w:p w:rsidR="003D6045" w:rsidRDefault="003D6045" w:rsidP="001B49F3">
      <w:pPr>
        <w:jc w:val="both"/>
      </w:pPr>
      <w:r>
        <w:t>L</w:t>
      </w:r>
      <w:r w:rsidRPr="003D6045">
        <w:t>os retos de la Agencia Nacional de Infraestructura han aumentado en relación con lo previsto en el estudio efectuado en 2011, dado el impulso a la inversión en infraestructura por parte del Gobierno Nacional para avanzar en los tratados de libre comercio y fortalecer la competitividad que el país requiere, lo cual implica la necesidad de la Entidad de contar con mayores capacidades.</w:t>
      </w:r>
    </w:p>
    <w:p w:rsidR="0072580B" w:rsidRDefault="003D6045" w:rsidP="0072580B">
      <w:pPr>
        <w:jc w:val="both"/>
      </w:pPr>
      <w:r>
        <w:lastRenderedPageBreak/>
        <w:t xml:space="preserve">De acuerdo con el estudio técnico elaborado en el mes de </w:t>
      </w:r>
      <w:r w:rsidRPr="003D6045">
        <w:t>septiembre de 2013</w:t>
      </w:r>
      <w:r w:rsidR="00AC2565">
        <w:t>,</w:t>
      </w:r>
      <w:r>
        <w:t xml:space="preserve"> </w:t>
      </w:r>
      <w:r w:rsidR="003352DD">
        <w:rPr>
          <w:rFonts w:cs="Arial"/>
        </w:rPr>
        <w:t>se presenta el cuadro consolidado de la planta actual,</w:t>
      </w:r>
      <w:r w:rsidR="0072580B">
        <w:rPr>
          <w:rFonts w:cs="Arial"/>
        </w:rPr>
        <w:t xml:space="preserve"> d</w:t>
      </w:r>
      <w:r w:rsidR="0072580B" w:rsidRPr="0072580B">
        <w:rPr>
          <w:rFonts w:cs="Arial"/>
        </w:rPr>
        <w:t xml:space="preserve">e este modo se observa la necesidad de crear 170 </w:t>
      </w:r>
      <w:r w:rsidR="0072580B">
        <w:rPr>
          <w:rFonts w:cs="Arial"/>
        </w:rPr>
        <w:t xml:space="preserve">empleos adicionales </w:t>
      </w:r>
      <w:r w:rsidR="0072580B" w:rsidRPr="003D6045">
        <w:t xml:space="preserve">y evidencia la necesidad </w:t>
      </w:r>
      <w:r w:rsidR="0072580B" w:rsidRPr="003352DD">
        <w:t>adecuar la capacidad de la Entidad para dar respuesta apropiada a los nuevos retos existentes en materia de infraestructura del sector transporte, conforme al objeto social de la Agencia Nacional de Infraestructura.</w:t>
      </w:r>
    </w:p>
    <w:p w:rsidR="003352DD" w:rsidRDefault="003352DD" w:rsidP="003352DD">
      <w:pPr>
        <w:jc w:val="both"/>
        <w:rPr>
          <w:rFonts w:cs="Arial"/>
        </w:rPr>
      </w:pPr>
    </w:p>
    <w:tbl>
      <w:tblPr>
        <w:tblStyle w:val="Tablaconcuadrcula"/>
        <w:tblW w:w="0" w:type="auto"/>
        <w:jc w:val="center"/>
        <w:tblInd w:w="0" w:type="dxa"/>
        <w:tblLook w:val="04A0" w:firstRow="1" w:lastRow="0" w:firstColumn="1" w:lastColumn="0" w:noHBand="0" w:noVBand="1"/>
      </w:tblPr>
      <w:tblGrid>
        <w:gridCol w:w="2802"/>
        <w:gridCol w:w="1275"/>
        <w:gridCol w:w="1134"/>
        <w:gridCol w:w="1276"/>
        <w:gridCol w:w="1276"/>
      </w:tblGrid>
      <w:tr w:rsidR="003352DD" w:rsidTr="003352DD">
        <w:trPr>
          <w:tblHeader/>
          <w:jc w:val="center"/>
        </w:trPr>
        <w:tc>
          <w:tcPr>
            <w:tcW w:w="5211"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Empleo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Planta actual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Medición 2013</w:t>
            </w:r>
          </w:p>
        </w:tc>
      </w:tr>
      <w:tr w:rsidR="003352DD" w:rsidTr="003352DD">
        <w:trPr>
          <w:tblHeader/>
          <w:jc w:val="center"/>
        </w:trPr>
        <w:tc>
          <w:tcPr>
            <w:tcW w:w="280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Denominación</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Código</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Grado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DD" w:rsidRDefault="003352DD">
            <w:pPr>
              <w:rPr>
                <w:rFonts w:cs="Arial"/>
                <w:b/>
                <w:color w:val="FFFFFF" w:themeColor="background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DD" w:rsidRDefault="003352DD">
            <w:pPr>
              <w:rPr>
                <w:rFonts w:cs="Arial"/>
                <w:b/>
                <w:color w:val="FFFFFF" w:themeColor="background1"/>
                <w:sz w:val="16"/>
                <w:szCs w:val="16"/>
              </w:rPr>
            </w:pP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jc w:val="center"/>
              <w:rPr>
                <w:rFonts w:cs="Arial"/>
                <w:sz w:val="16"/>
                <w:szCs w:val="16"/>
              </w:rPr>
            </w:pPr>
            <w:r>
              <w:rPr>
                <w:rFonts w:cs="Arial"/>
                <w:sz w:val="16"/>
                <w:szCs w:val="16"/>
              </w:rPr>
              <w:t>Presidente de Agencia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E1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jc w:val="center"/>
              <w:rPr>
                <w:rFonts w:cs="Arial"/>
                <w:sz w:val="16"/>
                <w:szCs w:val="16"/>
              </w:rPr>
            </w:pPr>
            <w:r>
              <w:rPr>
                <w:rFonts w:cs="Arial"/>
                <w:sz w:val="16"/>
                <w:szCs w:val="16"/>
              </w:rPr>
              <w:t>Vicepresidente de Agencia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proofErr w:type="spellStart"/>
            <w:r>
              <w:rPr>
                <w:rFonts w:cs="Arial"/>
                <w:sz w:val="16"/>
                <w:szCs w:val="16"/>
              </w:rPr>
              <w:t>E2</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6</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jc w:val="center"/>
              <w:rPr>
                <w:rFonts w:cs="Arial"/>
                <w:sz w:val="16"/>
                <w:szCs w:val="16"/>
              </w:rPr>
            </w:pPr>
            <w:r>
              <w:rPr>
                <w:rFonts w:cs="Arial"/>
                <w:sz w:val="16"/>
                <w:szCs w:val="16"/>
              </w:rPr>
              <w:t>Jefe de Oficina de Agencia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proofErr w:type="spellStart"/>
            <w:r>
              <w:rPr>
                <w:rFonts w:cs="Arial"/>
                <w:sz w:val="16"/>
                <w:szCs w:val="16"/>
              </w:rPr>
              <w:t>G1</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2</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jc w:val="center"/>
              <w:rPr>
                <w:rFonts w:cs="Arial"/>
                <w:sz w:val="16"/>
                <w:szCs w:val="16"/>
              </w:rPr>
            </w:pPr>
            <w:r>
              <w:rPr>
                <w:rFonts w:cs="Arial"/>
                <w:sz w:val="16"/>
                <w:szCs w:val="16"/>
              </w:rPr>
              <w:t>Gerente de Proyectos o Funcional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proofErr w:type="spellStart"/>
            <w:r>
              <w:rPr>
                <w:rFonts w:cs="Arial"/>
                <w:sz w:val="16"/>
                <w:szCs w:val="16"/>
              </w:rPr>
              <w:t>G2</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29</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31</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jc w:val="center"/>
              <w:rPr>
                <w:rFonts w:cs="Arial"/>
                <w:sz w:val="16"/>
                <w:szCs w:val="16"/>
              </w:rPr>
            </w:pPr>
            <w:r>
              <w:rPr>
                <w:rFonts w:cs="Arial"/>
                <w:sz w:val="16"/>
                <w:szCs w:val="16"/>
              </w:rPr>
              <w:t>Gerente de Proyectos o Funcional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proofErr w:type="spellStart"/>
            <w:r>
              <w:rPr>
                <w:rFonts w:cs="Arial"/>
                <w:sz w:val="16"/>
                <w:szCs w:val="16"/>
              </w:rPr>
              <w:t>G2</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7</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Experto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G3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29</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84</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Experto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G3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64</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109</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Experto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G3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31</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54</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Experto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G3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14</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Experto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G3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11</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Gestor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8</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Gestor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5</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Gestor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3</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Gestor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12</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Gestor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17</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25</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Analista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4</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Analista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2</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6</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11</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10</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1</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6</w:t>
            </w:r>
          </w:p>
        </w:tc>
      </w:tr>
      <w:tr w:rsidR="003352DD" w:rsidTr="003352DD">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352DD" w:rsidRDefault="003352DD">
            <w:pPr>
              <w:ind w:firstLineChars="200" w:firstLine="320"/>
              <w:jc w:val="center"/>
              <w:rPr>
                <w:rFonts w:cs="Arial"/>
                <w:sz w:val="16"/>
                <w:szCs w:val="16"/>
              </w:rPr>
            </w:pPr>
            <w:r>
              <w:rPr>
                <w:rFonts w:cs="Arial"/>
                <w:sz w:val="16"/>
                <w:szCs w:val="16"/>
              </w:rPr>
              <w:t>Técnico Asistencial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2DD" w:rsidRDefault="003352DD">
            <w:pPr>
              <w:spacing w:before="60" w:after="60"/>
              <w:jc w:val="center"/>
              <w:rPr>
                <w:rFonts w:cs="Arial"/>
                <w:sz w:val="16"/>
                <w:szCs w:val="16"/>
              </w:rPr>
            </w:pPr>
            <w:r>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3352DD" w:rsidRDefault="003352DD">
            <w:pPr>
              <w:spacing w:before="60" w:after="60"/>
              <w:jc w:val="center"/>
              <w:rPr>
                <w:rFonts w:cs="Arial"/>
                <w:sz w:val="16"/>
                <w:szCs w:val="16"/>
              </w:rPr>
            </w:pPr>
            <w:r>
              <w:rPr>
                <w:rFonts w:cs="Arial"/>
                <w:sz w:val="16"/>
                <w:szCs w:val="16"/>
              </w:rPr>
              <w:t>4</w:t>
            </w:r>
          </w:p>
        </w:tc>
      </w:tr>
      <w:tr w:rsidR="003352DD" w:rsidTr="003352DD">
        <w:trPr>
          <w:jc w:val="center"/>
        </w:trPr>
        <w:tc>
          <w:tcPr>
            <w:tcW w:w="5211"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Total</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246</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3352DD" w:rsidRDefault="003352DD">
            <w:pPr>
              <w:spacing w:before="60" w:after="60"/>
              <w:jc w:val="center"/>
              <w:rPr>
                <w:rFonts w:cs="Arial"/>
                <w:b/>
                <w:color w:val="FFFFFF" w:themeColor="background1"/>
                <w:sz w:val="16"/>
                <w:szCs w:val="16"/>
              </w:rPr>
            </w:pPr>
            <w:r>
              <w:rPr>
                <w:rFonts w:cs="Arial"/>
                <w:b/>
                <w:color w:val="FFFFFF" w:themeColor="background1"/>
                <w:sz w:val="16"/>
                <w:szCs w:val="16"/>
              </w:rPr>
              <w:t>416</w:t>
            </w:r>
          </w:p>
        </w:tc>
      </w:tr>
    </w:tbl>
    <w:p w:rsidR="003352DD" w:rsidRDefault="003352DD" w:rsidP="003352DD">
      <w:pPr>
        <w:jc w:val="both"/>
        <w:rPr>
          <w:rFonts w:ascii="Arial" w:hAnsi="Arial" w:cs="Arial"/>
        </w:rPr>
      </w:pPr>
    </w:p>
    <w:p w:rsidR="000F33E7" w:rsidRDefault="003352DD" w:rsidP="003352DD">
      <w:pPr>
        <w:jc w:val="both"/>
        <w:rPr>
          <w:rFonts w:cs="Arial"/>
        </w:rPr>
      </w:pPr>
      <w:r>
        <w:rPr>
          <w:rFonts w:cs="Arial"/>
        </w:rPr>
        <w:t>De este modo se observa que la planta permanente requerida de acuerdo con la medición de la</w:t>
      </w:r>
      <w:r w:rsidR="0072580B">
        <w:rPr>
          <w:rFonts w:cs="Arial"/>
        </w:rPr>
        <w:t>s</w:t>
      </w:r>
      <w:r>
        <w:rPr>
          <w:rFonts w:cs="Arial"/>
        </w:rPr>
        <w:t xml:space="preserve"> carga</w:t>
      </w:r>
      <w:r w:rsidR="0072580B">
        <w:rPr>
          <w:rFonts w:cs="Arial"/>
        </w:rPr>
        <w:t>s</w:t>
      </w:r>
      <w:r>
        <w:rPr>
          <w:rFonts w:cs="Arial"/>
        </w:rPr>
        <w:t xml:space="preserve"> de </w:t>
      </w:r>
      <w:r w:rsidR="007D70C5">
        <w:rPr>
          <w:rFonts w:cs="Arial"/>
        </w:rPr>
        <w:t>trabajo</w:t>
      </w:r>
      <w:r>
        <w:rPr>
          <w:rFonts w:cs="Arial"/>
        </w:rPr>
        <w:t xml:space="preserve"> es superior en</w:t>
      </w:r>
      <w:r w:rsidR="00622679">
        <w:rPr>
          <w:rFonts w:cs="Arial"/>
        </w:rPr>
        <w:t xml:space="preserve"> 170 cargos </w:t>
      </w:r>
      <w:r w:rsidR="008C565A">
        <w:rPr>
          <w:rFonts w:cs="Arial"/>
        </w:rPr>
        <w:t xml:space="preserve">lo cual representa </w:t>
      </w:r>
      <w:r>
        <w:rPr>
          <w:rFonts w:cs="Arial"/>
        </w:rPr>
        <w:t xml:space="preserve">un </w:t>
      </w:r>
      <w:r w:rsidR="008C565A">
        <w:rPr>
          <w:rFonts w:cs="Arial"/>
        </w:rPr>
        <w:t xml:space="preserve">incremento de </w:t>
      </w:r>
      <w:r>
        <w:rPr>
          <w:rFonts w:cs="Arial"/>
        </w:rPr>
        <w:t>68.29% a la planta actual</w:t>
      </w:r>
      <w:r w:rsidR="008C565A">
        <w:rPr>
          <w:rFonts w:cs="Arial"/>
        </w:rPr>
        <w:t>.</w:t>
      </w:r>
    </w:p>
    <w:p w:rsidR="00E4081F" w:rsidRPr="00E4081F" w:rsidRDefault="00E4081F" w:rsidP="00E4081F">
      <w:pPr>
        <w:jc w:val="both"/>
        <w:rPr>
          <w:rFonts w:cs="Arial"/>
        </w:rPr>
      </w:pPr>
      <w:r w:rsidRPr="00E4081F">
        <w:rPr>
          <w:rFonts w:cs="Arial"/>
        </w:rPr>
        <w:t>El valor anual de la planta proyectada, a precios 2013 con un incremento del 3% es de $63.264.892.263. Comparando el costo asociado a la planta actual y a la planta propuesta se tiene un incremento de $28.241.299.886, que corresponde a un 81%.</w:t>
      </w:r>
    </w:p>
    <w:p w:rsidR="00E4081F" w:rsidRPr="00E4081F" w:rsidRDefault="00E4081F" w:rsidP="00E4081F">
      <w:pPr>
        <w:jc w:val="both"/>
        <w:rPr>
          <w:rFonts w:cs="Arial"/>
        </w:rPr>
      </w:pPr>
      <w:r>
        <w:rPr>
          <w:rFonts w:cs="Arial"/>
        </w:rPr>
        <w:t xml:space="preserve">El resumen por conceptos del costo incluidos en la </w:t>
      </w:r>
      <w:r w:rsidR="00044832">
        <w:rPr>
          <w:rFonts w:cs="Arial"/>
        </w:rPr>
        <w:t>proyección</w:t>
      </w:r>
      <w:r>
        <w:rPr>
          <w:rFonts w:cs="Arial"/>
        </w:rPr>
        <w:t xml:space="preserve"> es el siguiente:</w:t>
      </w:r>
    </w:p>
    <w:tbl>
      <w:tblPr>
        <w:tblW w:w="8946" w:type="dxa"/>
        <w:tblInd w:w="55" w:type="dxa"/>
        <w:tblCellMar>
          <w:left w:w="70" w:type="dxa"/>
          <w:right w:w="70" w:type="dxa"/>
        </w:tblCellMar>
        <w:tblLook w:val="04A0" w:firstRow="1" w:lastRow="0" w:firstColumn="1" w:lastColumn="0" w:noHBand="0" w:noVBand="1"/>
      </w:tblPr>
      <w:tblGrid>
        <w:gridCol w:w="3365"/>
        <w:gridCol w:w="185"/>
        <w:gridCol w:w="2702"/>
        <w:gridCol w:w="2694"/>
      </w:tblGrid>
      <w:tr w:rsidR="00E4081F" w:rsidTr="00E4081F">
        <w:trPr>
          <w:trHeight w:val="503"/>
        </w:trPr>
        <w:tc>
          <w:tcPr>
            <w:tcW w:w="6252" w:type="dxa"/>
            <w:gridSpan w:val="3"/>
            <w:tcBorders>
              <w:top w:val="single" w:sz="4" w:space="0" w:color="auto"/>
              <w:left w:val="single" w:sz="4" w:space="0" w:color="auto"/>
              <w:bottom w:val="single" w:sz="4" w:space="0" w:color="auto"/>
              <w:right w:val="nil"/>
            </w:tcBorders>
            <w:shd w:val="clear" w:color="auto" w:fill="CCFFCC"/>
            <w:noWrap/>
            <w:vAlign w:val="center"/>
            <w:hideMark/>
          </w:tcPr>
          <w:p w:rsidR="00E4081F" w:rsidRDefault="00E4081F">
            <w:pPr>
              <w:jc w:val="center"/>
              <w:rPr>
                <w:rFonts w:eastAsia="Times New Roman" w:cs="Arial"/>
                <w:b/>
                <w:bCs/>
                <w:sz w:val="16"/>
                <w:szCs w:val="16"/>
                <w:lang w:eastAsia="es-CO"/>
              </w:rPr>
            </w:pPr>
            <w:r>
              <w:rPr>
                <w:rFonts w:eastAsia="Times New Roman" w:cs="Arial"/>
                <w:b/>
                <w:bCs/>
                <w:sz w:val="16"/>
                <w:szCs w:val="16"/>
                <w:lang w:eastAsia="es-CO"/>
              </w:rPr>
              <w:lastRenderedPageBreak/>
              <w:t>CONCEPTO</w:t>
            </w:r>
          </w:p>
        </w:tc>
        <w:tc>
          <w:tcPr>
            <w:tcW w:w="269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E4081F" w:rsidRDefault="00E4081F">
            <w:pPr>
              <w:jc w:val="center"/>
              <w:rPr>
                <w:rFonts w:eastAsia="Times New Roman" w:cs="Arial"/>
                <w:b/>
                <w:bCs/>
                <w:sz w:val="16"/>
                <w:szCs w:val="16"/>
                <w:lang w:eastAsia="es-CO"/>
              </w:rPr>
            </w:pPr>
            <w:r>
              <w:rPr>
                <w:rFonts w:eastAsia="Times New Roman" w:cs="Arial"/>
                <w:b/>
                <w:bCs/>
                <w:sz w:val="16"/>
                <w:szCs w:val="16"/>
                <w:lang w:eastAsia="es-CO"/>
              </w:rPr>
              <w:t>VALOR</w:t>
            </w:r>
          </w:p>
        </w:tc>
      </w:tr>
      <w:tr w:rsidR="00E4081F" w:rsidTr="00E4081F">
        <w:trPr>
          <w:trHeight w:val="300"/>
        </w:trPr>
        <w:tc>
          <w:tcPr>
            <w:tcW w:w="3365" w:type="dxa"/>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ASIGNACIÓN BÁSICA</w:t>
            </w:r>
          </w:p>
        </w:tc>
        <w:tc>
          <w:tcPr>
            <w:tcW w:w="185" w:type="dxa"/>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32.969.745.654 </w:t>
            </w:r>
          </w:p>
        </w:tc>
      </w:tr>
      <w:tr w:rsidR="00E4081F" w:rsidTr="00E4081F">
        <w:trPr>
          <w:trHeight w:val="300"/>
        </w:trPr>
        <w:tc>
          <w:tcPr>
            <w:tcW w:w="3550" w:type="dxa"/>
            <w:gridSpan w:val="2"/>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AUXILIO DE ALIMENTACIÓN</w:t>
            </w: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2.316.991 </w:t>
            </w:r>
          </w:p>
        </w:tc>
      </w:tr>
      <w:tr w:rsidR="00E4081F" w:rsidTr="00E4081F">
        <w:trPr>
          <w:trHeight w:val="300"/>
        </w:trPr>
        <w:tc>
          <w:tcPr>
            <w:tcW w:w="6252" w:type="dxa"/>
            <w:gridSpan w:val="3"/>
            <w:tcBorders>
              <w:top w:val="nil"/>
              <w:left w:val="single" w:sz="4" w:space="0" w:color="auto"/>
              <w:bottom w:val="nil"/>
              <w:right w:val="single" w:sz="4" w:space="0" w:color="000000"/>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BONIFICACIÓN PRESTACIÓN DE SERVICIOS</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962.387.015 </w:t>
            </w:r>
          </w:p>
        </w:tc>
      </w:tr>
      <w:tr w:rsidR="00E4081F" w:rsidTr="00E4081F">
        <w:trPr>
          <w:trHeight w:val="300"/>
        </w:trPr>
        <w:tc>
          <w:tcPr>
            <w:tcW w:w="3365" w:type="dxa"/>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PRIMA DE SERVICIO</w:t>
            </w:r>
          </w:p>
        </w:tc>
        <w:tc>
          <w:tcPr>
            <w:tcW w:w="185" w:type="dxa"/>
            <w:noWrap/>
            <w:vAlign w:val="bottom"/>
            <w:hideMark/>
          </w:tcPr>
          <w:p w:rsidR="00E4081F" w:rsidRDefault="00E4081F">
            <w:pPr>
              <w:rPr>
                <w:rFonts w:eastAsia="Times New Roman" w:cs="Arial"/>
                <w:sz w:val="16"/>
                <w:szCs w:val="16"/>
                <w:lang w:eastAsia="es-CO"/>
              </w:rPr>
            </w:pP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1.413.935.402 </w:t>
            </w:r>
          </w:p>
        </w:tc>
      </w:tr>
      <w:tr w:rsidR="00E4081F" w:rsidTr="00E4081F">
        <w:trPr>
          <w:trHeight w:val="300"/>
        </w:trPr>
        <w:tc>
          <w:tcPr>
            <w:tcW w:w="3365" w:type="dxa"/>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PRIMA DE VACACIONES</w:t>
            </w:r>
          </w:p>
        </w:tc>
        <w:tc>
          <w:tcPr>
            <w:tcW w:w="185" w:type="dxa"/>
            <w:noWrap/>
            <w:vAlign w:val="bottom"/>
            <w:hideMark/>
          </w:tcPr>
          <w:p w:rsidR="00E4081F" w:rsidRDefault="00E4081F">
            <w:pPr>
              <w:rPr>
                <w:rFonts w:eastAsia="Times New Roman" w:cs="Arial"/>
                <w:sz w:val="16"/>
                <w:szCs w:val="16"/>
                <w:lang w:eastAsia="es-CO"/>
              </w:rPr>
            </w:pP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1.472.849.378 </w:t>
            </w:r>
          </w:p>
        </w:tc>
      </w:tr>
      <w:tr w:rsidR="00E4081F" w:rsidTr="00E4081F">
        <w:trPr>
          <w:trHeight w:val="300"/>
        </w:trPr>
        <w:tc>
          <w:tcPr>
            <w:tcW w:w="3365" w:type="dxa"/>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PRIMA DE NAVIDAD</w:t>
            </w:r>
          </w:p>
        </w:tc>
        <w:tc>
          <w:tcPr>
            <w:tcW w:w="185" w:type="dxa"/>
            <w:noWrap/>
            <w:vAlign w:val="bottom"/>
            <w:hideMark/>
          </w:tcPr>
          <w:p w:rsidR="00E4081F" w:rsidRDefault="00E4081F">
            <w:pPr>
              <w:rPr>
                <w:rFonts w:eastAsia="Times New Roman" w:cs="Arial"/>
                <w:sz w:val="16"/>
                <w:szCs w:val="16"/>
                <w:lang w:eastAsia="es-CO"/>
              </w:rPr>
            </w:pP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3.068.436.203 </w:t>
            </w:r>
          </w:p>
        </w:tc>
      </w:tr>
      <w:tr w:rsidR="00E4081F" w:rsidTr="00E4081F">
        <w:trPr>
          <w:trHeight w:val="300"/>
        </w:trPr>
        <w:tc>
          <w:tcPr>
            <w:tcW w:w="3550" w:type="dxa"/>
            <w:gridSpan w:val="2"/>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BONIFICACIÓN RECREACIÓN</w:t>
            </w: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183.165.254 </w:t>
            </w:r>
          </w:p>
        </w:tc>
      </w:tr>
      <w:tr w:rsidR="00E4081F" w:rsidTr="00E4081F">
        <w:trPr>
          <w:trHeight w:val="300"/>
        </w:trPr>
        <w:tc>
          <w:tcPr>
            <w:tcW w:w="3550" w:type="dxa"/>
            <w:gridSpan w:val="2"/>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PRIMA TÉCNICA NO SALARIAL</w:t>
            </w: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9.365.467.589 </w:t>
            </w:r>
          </w:p>
        </w:tc>
      </w:tr>
      <w:tr w:rsidR="00E4081F" w:rsidTr="00E4081F">
        <w:trPr>
          <w:trHeight w:val="300"/>
        </w:trPr>
        <w:tc>
          <w:tcPr>
            <w:tcW w:w="3550" w:type="dxa"/>
            <w:gridSpan w:val="2"/>
            <w:tcBorders>
              <w:top w:val="nil"/>
              <w:left w:val="single" w:sz="4" w:space="0" w:color="auto"/>
              <w:bottom w:val="nil"/>
              <w:right w:val="nil"/>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PRIMA TÉCNICA DIRECCIÓN</w:t>
            </w:r>
          </w:p>
        </w:tc>
        <w:tc>
          <w:tcPr>
            <w:tcW w:w="2702" w:type="dxa"/>
            <w:tcBorders>
              <w:top w:val="nil"/>
              <w:left w:val="nil"/>
              <w:bottom w:val="nil"/>
              <w:right w:val="single" w:sz="4" w:space="0" w:color="auto"/>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 </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55.325.527 </w:t>
            </w:r>
          </w:p>
        </w:tc>
      </w:tr>
      <w:tr w:rsidR="00E4081F" w:rsidTr="00E4081F">
        <w:trPr>
          <w:trHeight w:val="300"/>
        </w:trPr>
        <w:tc>
          <w:tcPr>
            <w:tcW w:w="6252" w:type="dxa"/>
            <w:gridSpan w:val="3"/>
            <w:tcBorders>
              <w:top w:val="nil"/>
              <w:left w:val="single" w:sz="4" w:space="0" w:color="auto"/>
              <w:bottom w:val="nil"/>
              <w:right w:val="single" w:sz="4" w:space="0" w:color="000000"/>
            </w:tcBorders>
            <w:noWrap/>
            <w:vAlign w:val="bottom"/>
            <w:hideMark/>
          </w:tcPr>
          <w:p w:rsidR="00E4081F" w:rsidRDefault="00E4081F">
            <w:pPr>
              <w:rPr>
                <w:rFonts w:eastAsia="Times New Roman" w:cs="Arial"/>
                <w:sz w:val="16"/>
                <w:szCs w:val="16"/>
                <w:lang w:eastAsia="es-CO"/>
              </w:rPr>
            </w:pPr>
            <w:r>
              <w:rPr>
                <w:rFonts w:eastAsia="Times New Roman" w:cs="Arial"/>
                <w:sz w:val="16"/>
                <w:szCs w:val="16"/>
                <w:lang w:eastAsia="es-CO"/>
              </w:rPr>
              <w:t>CONTRIBUCIONES INHERENTES A LA NÓMINA</w:t>
            </w:r>
          </w:p>
        </w:tc>
        <w:tc>
          <w:tcPr>
            <w:tcW w:w="2694" w:type="dxa"/>
            <w:tcBorders>
              <w:top w:val="nil"/>
              <w:left w:val="nil"/>
              <w:bottom w:val="nil"/>
              <w:right w:val="single" w:sz="4" w:space="0" w:color="auto"/>
            </w:tcBorders>
            <w:noWrap/>
            <w:vAlign w:val="bottom"/>
            <w:hideMark/>
          </w:tcPr>
          <w:p w:rsidR="00E4081F" w:rsidRDefault="00E4081F">
            <w:pPr>
              <w:jc w:val="center"/>
              <w:rPr>
                <w:rFonts w:eastAsia="Times New Roman" w:cs="Arial"/>
                <w:sz w:val="16"/>
                <w:szCs w:val="16"/>
                <w:lang w:eastAsia="es-CO"/>
              </w:rPr>
            </w:pPr>
            <w:r>
              <w:rPr>
                <w:rFonts w:eastAsia="Times New Roman" w:cs="Arial"/>
                <w:sz w:val="16"/>
                <w:szCs w:val="16"/>
                <w:lang w:eastAsia="es-CO"/>
              </w:rPr>
              <w:t xml:space="preserve"> $           13.771.263.250 </w:t>
            </w:r>
          </w:p>
        </w:tc>
      </w:tr>
      <w:tr w:rsidR="00E4081F" w:rsidTr="00E4081F">
        <w:trPr>
          <w:trHeight w:val="492"/>
        </w:trPr>
        <w:tc>
          <w:tcPr>
            <w:tcW w:w="6252" w:type="dxa"/>
            <w:gridSpan w:val="3"/>
            <w:tcBorders>
              <w:top w:val="single" w:sz="4" w:space="0" w:color="auto"/>
              <w:left w:val="single" w:sz="4" w:space="0" w:color="auto"/>
              <w:bottom w:val="single" w:sz="4" w:space="0" w:color="auto"/>
              <w:right w:val="single" w:sz="4" w:space="0" w:color="000000"/>
            </w:tcBorders>
            <w:vAlign w:val="center"/>
            <w:hideMark/>
          </w:tcPr>
          <w:p w:rsidR="00E4081F" w:rsidRDefault="00E4081F">
            <w:pPr>
              <w:rPr>
                <w:rFonts w:eastAsia="Times New Roman" w:cs="Arial"/>
                <w:b/>
                <w:bCs/>
                <w:sz w:val="16"/>
                <w:szCs w:val="16"/>
                <w:lang w:eastAsia="es-CO"/>
              </w:rPr>
            </w:pPr>
            <w:r>
              <w:rPr>
                <w:rFonts w:eastAsia="Times New Roman" w:cs="Arial"/>
                <w:b/>
                <w:bCs/>
                <w:sz w:val="16"/>
                <w:szCs w:val="16"/>
                <w:lang w:eastAsia="es-CO"/>
              </w:rPr>
              <w:t>COSTO TOTAL ANUAL PLANTA DE PERSONAL</w:t>
            </w:r>
          </w:p>
        </w:tc>
        <w:tc>
          <w:tcPr>
            <w:tcW w:w="2694" w:type="dxa"/>
            <w:tcBorders>
              <w:top w:val="single" w:sz="4" w:space="0" w:color="auto"/>
              <w:left w:val="nil"/>
              <w:bottom w:val="single" w:sz="4" w:space="0" w:color="auto"/>
              <w:right w:val="single" w:sz="4" w:space="0" w:color="auto"/>
            </w:tcBorders>
            <w:noWrap/>
            <w:vAlign w:val="center"/>
            <w:hideMark/>
          </w:tcPr>
          <w:p w:rsidR="00E4081F" w:rsidRDefault="00E4081F">
            <w:pPr>
              <w:jc w:val="center"/>
              <w:rPr>
                <w:rFonts w:eastAsia="Times New Roman" w:cs="Arial"/>
                <w:b/>
                <w:sz w:val="16"/>
                <w:szCs w:val="16"/>
                <w:lang w:eastAsia="es-CO"/>
              </w:rPr>
            </w:pPr>
            <w:r>
              <w:rPr>
                <w:rFonts w:eastAsia="Times New Roman" w:cs="Arial"/>
                <w:b/>
                <w:sz w:val="16"/>
                <w:szCs w:val="16"/>
                <w:lang w:eastAsia="es-CO"/>
              </w:rPr>
              <w:t xml:space="preserve"> $           63.264.892.263 </w:t>
            </w:r>
          </w:p>
        </w:tc>
      </w:tr>
    </w:tbl>
    <w:p w:rsidR="00E4081F" w:rsidRDefault="00E4081F" w:rsidP="003352DD">
      <w:pPr>
        <w:jc w:val="both"/>
        <w:rPr>
          <w:b/>
        </w:rPr>
      </w:pPr>
      <w:bookmarkStart w:id="0" w:name="_GoBack"/>
      <w:bookmarkEnd w:id="0"/>
    </w:p>
    <w:sectPr w:rsidR="00E408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CA" w:rsidRDefault="005757CA" w:rsidP="00E4081F">
      <w:pPr>
        <w:spacing w:after="0" w:line="240" w:lineRule="auto"/>
      </w:pPr>
      <w:r>
        <w:separator/>
      </w:r>
    </w:p>
  </w:endnote>
  <w:endnote w:type="continuationSeparator" w:id="0">
    <w:p w:rsidR="005757CA" w:rsidRDefault="005757CA" w:rsidP="00E4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CA" w:rsidRDefault="005757CA" w:rsidP="00E4081F">
      <w:pPr>
        <w:spacing w:after="0" w:line="240" w:lineRule="auto"/>
      </w:pPr>
      <w:r>
        <w:separator/>
      </w:r>
    </w:p>
  </w:footnote>
  <w:footnote w:type="continuationSeparator" w:id="0">
    <w:p w:rsidR="005757CA" w:rsidRDefault="005757CA" w:rsidP="00E40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148E"/>
    <w:multiLevelType w:val="hybridMultilevel"/>
    <w:tmpl w:val="F3E8B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F3"/>
    <w:rsid w:val="00044832"/>
    <w:rsid w:val="000E3846"/>
    <w:rsid w:val="000F33E7"/>
    <w:rsid w:val="00101D40"/>
    <w:rsid w:val="00105C00"/>
    <w:rsid w:val="00134674"/>
    <w:rsid w:val="00186A49"/>
    <w:rsid w:val="001B49F3"/>
    <w:rsid w:val="00304B6D"/>
    <w:rsid w:val="003352DD"/>
    <w:rsid w:val="003447C7"/>
    <w:rsid w:val="003472EA"/>
    <w:rsid w:val="003D6045"/>
    <w:rsid w:val="00407A4D"/>
    <w:rsid w:val="004B1B53"/>
    <w:rsid w:val="00522438"/>
    <w:rsid w:val="005757CA"/>
    <w:rsid w:val="0060285A"/>
    <w:rsid w:val="006202F4"/>
    <w:rsid w:val="00622679"/>
    <w:rsid w:val="0063654A"/>
    <w:rsid w:val="00660C1D"/>
    <w:rsid w:val="006D3A26"/>
    <w:rsid w:val="0072580B"/>
    <w:rsid w:val="00737F80"/>
    <w:rsid w:val="00765A15"/>
    <w:rsid w:val="007D70C5"/>
    <w:rsid w:val="00823945"/>
    <w:rsid w:val="008C565A"/>
    <w:rsid w:val="009514CD"/>
    <w:rsid w:val="00AB59CC"/>
    <w:rsid w:val="00AB61F4"/>
    <w:rsid w:val="00AC2565"/>
    <w:rsid w:val="00AD2F98"/>
    <w:rsid w:val="00BA52FF"/>
    <w:rsid w:val="00C54528"/>
    <w:rsid w:val="00C71BEB"/>
    <w:rsid w:val="00CD2BA1"/>
    <w:rsid w:val="00E01799"/>
    <w:rsid w:val="00E3485C"/>
    <w:rsid w:val="00E4081F"/>
    <w:rsid w:val="00E930B5"/>
    <w:rsid w:val="00F27FCA"/>
    <w:rsid w:val="00FF6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D10A-A10A-4D59-B67F-05816146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49F3"/>
    <w:pPr>
      <w:ind w:left="720"/>
      <w:contextualSpacing/>
    </w:pPr>
  </w:style>
  <w:style w:type="table" w:styleId="Tablaconcuadrcula">
    <w:name w:val="Table Grid"/>
    <w:basedOn w:val="Tablanormal"/>
    <w:uiPriority w:val="59"/>
    <w:rsid w:val="003352DD"/>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aliases w:val="Char,Char Car,texto de nota al pie,Texto nota pie Car Car Car Car Car Car Car Car,Texto nota pie Car Car Car,fn,Footnote Text Char Char Char Char Char Char,Texto nota pie Car Car Car Car Car,Texto nota pie Car1,ft"/>
    <w:basedOn w:val="Normal"/>
    <w:uiPriority w:val="99"/>
    <w:rsid w:val="00E4081F"/>
    <w:pPr>
      <w:spacing w:after="0" w:line="240" w:lineRule="auto"/>
      <w:jc w:val="both"/>
    </w:pPr>
    <w:rPr>
      <w:rFonts w:ascii="Cambria" w:eastAsia="Times New Roman" w:hAnsi="Cambria" w:cs="Times New Roman"/>
      <w:sz w:val="20"/>
      <w:szCs w:val="20"/>
      <w:lang w:val="en-US" w:bidi="en-US"/>
    </w:rPr>
  </w:style>
  <w:style w:type="character" w:customStyle="1" w:styleId="PrrafodelistaCar">
    <w:name w:val="Párrafo de lista Car"/>
    <w:link w:val="Prrafodelista"/>
    <w:uiPriority w:val="34"/>
    <w:locked/>
    <w:rsid w:val="00E4081F"/>
  </w:style>
  <w:style w:type="character" w:styleId="Refdenotaalpie">
    <w:name w:val="footnote reference"/>
    <w:aliases w:val="referencia nota al pie"/>
    <w:basedOn w:val="Fuentedeprrafopredeter"/>
    <w:uiPriority w:val="99"/>
    <w:semiHidden/>
    <w:unhideWhenUsed/>
    <w:rsid w:val="00E4081F"/>
    <w:rPr>
      <w:vertAlign w:val="superscript"/>
    </w:rPr>
  </w:style>
  <w:style w:type="paragraph" w:styleId="Textonotapie">
    <w:name w:val="footnote text"/>
    <w:basedOn w:val="Normal"/>
    <w:link w:val="TextonotapieCar"/>
    <w:uiPriority w:val="99"/>
    <w:semiHidden/>
    <w:unhideWhenUsed/>
    <w:rsid w:val="00E408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08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4957">
      <w:bodyDiv w:val="1"/>
      <w:marLeft w:val="0"/>
      <w:marRight w:val="0"/>
      <w:marTop w:val="0"/>
      <w:marBottom w:val="0"/>
      <w:divBdr>
        <w:top w:val="none" w:sz="0" w:space="0" w:color="auto"/>
        <w:left w:val="none" w:sz="0" w:space="0" w:color="auto"/>
        <w:bottom w:val="none" w:sz="0" w:space="0" w:color="auto"/>
        <w:right w:val="none" w:sz="0" w:space="0" w:color="auto"/>
      </w:divBdr>
    </w:div>
    <w:div w:id="651908768">
      <w:bodyDiv w:val="1"/>
      <w:marLeft w:val="0"/>
      <w:marRight w:val="0"/>
      <w:marTop w:val="0"/>
      <w:marBottom w:val="0"/>
      <w:divBdr>
        <w:top w:val="none" w:sz="0" w:space="0" w:color="auto"/>
        <w:left w:val="none" w:sz="0" w:space="0" w:color="auto"/>
        <w:bottom w:val="none" w:sz="0" w:space="0" w:color="auto"/>
        <w:right w:val="none" w:sz="0" w:space="0" w:color="auto"/>
      </w:divBdr>
    </w:div>
    <w:div w:id="718625845">
      <w:bodyDiv w:val="1"/>
      <w:marLeft w:val="0"/>
      <w:marRight w:val="0"/>
      <w:marTop w:val="0"/>
      <w:marBottom w:val="0"/>
      <w:divBdr>
        <w:top w:val="none" w:sz="0" w:space="0" w:color="auto"/>
        <w:left w:val="none" w:sz="0" w:space="0" w:color="auto"/>
        <w:bottom w:val="none" w:sz="0" w:space="0" w:color="auto"/>
        <w:right w:val="none" w:sz="0" w:space="0" w:color="auto"/>
      </w:divBdr>
    </w:div>
    <w:div w:id="1070810815">
      <w:bodyDiv w:val="1"/>
      <w:marLeft w:val="0"/>
      <w:marRight w:val="0"/>
      <w:marTop w:val="0"/>
      <w:marBottom w:val="0"/>
      <w:divBdr>
        <w:top w:val="none" w:sz="0" w:space="0" w:color="auto"/>
        <w:left w:val="none" w:sz="0" w:space="0" w:color="auto"/>
        <w:bottom w:val="none" w:sz="0" w:space="0" w:color="auto"/>
        <w:right w:val="none" w:sz="0" w:space="0" w:color="auto"/>
      </w:divBdr>
    </w:div>
    <w:div w:id="21079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Ramirez Sepulveda</dc:creator>
  <cp:keywords/>
  <dc:description/>
  <cp:lastModifiedBy>Diego Fernando Ramirez Sepulveda</cp:lastModifiedBy>
  <cp:revision>2</cp:revision>
  <dcterms:created xsi:type="dcterms:W3CDTF">2018-07-11T19:47:00Z</dcterms:created>
  <dcterms:modified xsi:type="dcterms:W3CDTF">2018-07-11T19:47:00Z</dcterms:modified>
</cp:coreProperties>
</file>