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B2" w:rsidRDefault="00030CF8" w:rsidP="00BB1328">
      <w:pPr>
        <w:spacing w:line="360" w:lineRule="auto"/>
        <w:jc w:val="center"/>
        <w:rPr>
          <w:rFonts w:ascii="Arial" w:hAnsi="Arial" w:cs="Arial"/>
          <w:b/>
          <w:sz w:val="24"/>
          <w:szCs w:val="24"/>
        </w:rPr>
      </w:pPr>
      <w:bookmarkStart w:id="0" w:name="_GoBack"/>
      <w:bookmarkEnd w:id="0"/>
      <w:r>
        <w:rPr>
          <w:rFonts w:ascii="Arial" w:hAnsi="Arial" w:cs="Arial"/>
          <w:b/>
          <w:noProof/>
          <w:sz w:val="24"/>
          <w:szCs w:val="24"/>
          <w:lang w:val="es-MX" w:eastAsia="es-MX"/>
        </w:rPr>
        <w:drawing>
          <wp:inline distT="0" distB="0" distL="0" distR="0">
            <wp:extent cx="1104900" cy="923925"/>
            <wp:effectExtent l="0" t="0" r="0" b="9525"/>
            <wp:docPr id="3" name="Imagen 1" descr="logo_ani2_116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i2_116x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p w:rsidR="00F314B2" w:rsidRDefault="00F314B2" w:rsidP="00BB1328">
      <w:pPr>
        <w:spacing w:line="360" w:lineRule="auto"/>
        <w:jc w:val="center"/>
        <w:rPr>
          <w:rFonts w:ascii="Arial" w:hAnsi="Arial" w:cs="Arial"/>
          <w:b/>
          <w:sz w:val="24"/>
          <w:szCs w:val="24"/>
        </w:rPr>
      </w:pPr>
    </w:p>
    <w:p w:rsidR="00FC752D" w:rsidRDefault="006B7D2D" w:rsidP="00FC752D">
      <w:pPr>
        <w:spacing w:line="360" w:lineRule="auto"/>
        <w:jc w:val="center"/>
        <w:rPr>
          <w:rFonts w:ascii="Arial" w:hAnsi="Arial" w:cs="Arial"/>
          <w:b/>
          <w:sz w:val="24"/>
          <w:szCs w:val="24"/>
        </w:rPr>
      </w:pPr>
      <w:r>
        <w:rPr>
          <w:rFonts w:ascii="Arial" w:hAnsi="Arial" w:cs="Arial"/>
          <w:b/>
          <w:sz w:val="24"/>
          <w:szCs w:val="24"/>
        </w:rPr>
        <w:t>INFORME DE GESTIÓN CUARTO</w:t>
      </w:r>
      <w:r w:rsidR="004D33FA">
        <w:rPr>
          <w:rFonts w:ascii="Arial" w:hAnsi="Arial" w:cs="Arial"/>
          <w:b/>
          <w:sz w:val="24"/>
          <w:szCs w:val="24"/>
        </w:rPr>
        <w:t xml:space="preserve"> </w:t>
      </w:r>
      <w:r w:rsidR="00FC752D">
        <w:rPr>
          <w:rFonts w:ascii="Arial" w:hAnsi="Arial" w:cs="Arial"/>
          <w:b/>
          <w:sz w:val="24"/>
          <w:szCs w:val="24"/>
        </w:rPr>
        <w:t>TRIMES</w:t>
      </w:r>
      <w:r w:rsidR="00F854D7">
        <w:rPr>
          <w:rFonts w:ascii="Arial" w:hAnsi="Arial" w:cs="Arial"/>
          <w:b/>
          <w:sz w:val="24"/>
          <w:szCs w:val="24"/>
        </w:rPr>
        <w:t>T</w:t>
      </w:r>
      <w:r w:rsidR="00FC752D">
        <w:rPr>
          <w:rFonts w:ascii="Arial" w:hAnsi="Arial" w:cs="Arial"/>
          <w:b/>
          <w:sz w:val="24"/>
          <w:szCs w:val="24"/>
        </w:rPr>
        <w:t>RE DE 201</w:t>
      </w:r>
      <w:r w:rsidR="004B127A">
        <w:rPr>
          <w:rFonts w:ascii="Arial" w:hAnsi="Arial" w:cs="Arial"/>
          <w:b/>
          <w:sz w:val="24"/>
          <w:szCs w:val="24"/>
        </w:rPr>
        <w:t>7</w:t>
      </w: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773397" w:rsidRDefault="00681583" w:rsidP="00BB1328">
      <w:pPr>
        <w:spacing w:line="360" w:lineRule="auto"/>
        <w:jc w:val="center"/>
        <w:rPr>
          <w:rFonts w:ascii="Arial" w:hAnsi="Arial" w:cs="Arial"/>
          <w:b/>
          <w:sz w:val="24"/>
          <w:szCs w:val="24"/>
        </w:rPr>
      </w:pPr>
      <w:r>
        <w:rPr>
          <w:rFonts w:ascii="Arial" w:hAnsi="Arial" w:cs="Arial"/>
          <w:b/>
          <w:sz w:val="24"/>
          <w:szCs w:val="24"/>
        </w:rPr>
        <w:t>Grupo Interno de Trabajo Disciplinario, Atención al Ciudadano y</w:t>
      </w:r>
    </w:p>
    <w:p w:rsidR="00A456F7" w:rsidRDefault="00681583" w:rsidP="00BB1328">
      <w:pPr>
        <w:spacing w:line="360" w:lineRule="auto"/>
        <w:jc w:val="center"/>
        <w:rPr>
          <w:rFonts w:ascii="Arial" w:hAnsi="Arial" w:cs="Arial"/>
          <w:b/>
          <w:sz w:val="24"/>
          <w:szCs w:val="24"/>
        </w:rPr>
      </w:pPr>
      <w:r>
        <w:rPr>
          <w:rFonts w:ascii="Arial" w:hAnsi="Arial" w:cs="Arial"/>
          <w:b/>
          <w:sz w:val="24"/>
          <w:szCs w:val="24"/>
        </w:rPr>
        <w:t xml:space="preserve"> Apoyo a la Gestión </w:t>
      </w:r>
    </w:p>
    <w:p w:rsidR="00A456F7" w:rsidRDefault="00A456F7" w:rsidP="00BB1328">
      <w:pPr>
        <w:spacing w:line="360" w:lineRule="auto"/>
        <w:jc w:val="center"/>
        <w:rPr>
          <w:rFonts w:ascii="Arial" w:hAnsi="Arial" w:cs="Arial"/>
          <w:b/>
          <w:sz w:val="24"/>
          <w:szCs w:val="24"/>
        </w:rPr>
      </w:pPr>
      <w:r>
        <w:rPr>
          <w:rFonts w:ascii="Arial" w:hAnsi="Arial" w:cs="Arial"/>
          <w:b/>
          <w:sz w:val="24"/>
          <w:szCs w:val="24"/>
        </w:rPr>
        <w:t>Proce</w:t>
      </w:r>
      <w:r w:rsidR="00B832F6">
        <w:rPr>
          <w:rFonts w:ascii="Arial" w:hAnsi="Arial" w:cs="Arial"/>
          <w:b/>
          <w:sz w:val="24"/>
          <w:szCs w:val="24"/>
        </w:rPr>
        <w:t xml:space="preserve">dimiento </w:t>
      </w:r>
      <w:r>
        <w:rPr>
          <w:rFonts w:ascii="Arial" w:hAnsi="Arial" w:cs="Arial"/>
          <w:b/>
          <w:sz w:val="24"/>
          <w:szCs w:val="24"/>
        </w:rPr>
        <w:t>Control</w:t>
      </w:r>
      <w:r w:rsidR="00B832F6">
        <w:rPr>
          <w:rFonts w:ascii="Arial" w:hAnsi="Arial" w:cs="Arial"/>
          <w:b/>
          <w:sz w:val="24"/>
          <w:szCs w:val="24"/>
        </w:rPr>
        <w:t xml:space="preserve"> Interno </w:t>
      </w:r>
      <w:r>
        <w:rPr>
          <w:rFonts w:ascii="Arial" w:hAnsi="Arial" w:cs="Arial"/>
          <w:b/>
          <w:sz w:val="24"/>
          <w:szCs w:val="24"/>
        </w:rPr>
        <w:t xml:space="preserve">Disciplinario </w:t>
      </w: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r>
        <w:rPr>
          <w:rFonts w:ascii="Arial" w:hAnsi="Arial" w:cs="Arial"/>
          <w:b/>
          <w:sz w:val="24"/>
          <w:szCs w:val="24"/>
        </w:rPr>
        <w:t>Bogotá</w:t>
      </w:r>
      <w:r w:rsidR="00B832F6">
        <w:rPr>
          <w:rFonts w:ascii="Arial" w:hAnsi="Arial" w:cs="Arial"/>
          <w:b/>
          <w:sz w:val="24"/>
          <w:szCs w:val="24"/>
        </w:rPr>
        <w:t>, D.C.,</w:t>
      </w:r>
      <w:r>
        <w:rPr>
          <w:rFonts w:ascii="Arial" w:hAnsi="Arial" w:cs="Arial"/>
          <w:b/>
          <w:sz w:val="24"/>
          <w:szCs w:val="24"/>
        </w:rPr>
        <w:t xml:space="preserve"> </w:t>
      </w:r>
      <w:r w:rsidR="002A4FB9">
        <w:rPr>
          <w:rFonts w:ascii="Arial" w:hAnsi="Arial" w:cs="Arial"/>
          <w:b/>
          <w:sz w:val="24"/>
          <w:szCs w:val="24"/>
        </w:rPr>
        <w:t>09</w:t>
      </w:r>
      <w:r w:rsidR="005B3617">
        <w:rPr>
          <w:rFonts w:ascii="Arial" w:hAnsi="Arial" w:cs="Arial"/>
          <w:b/>
          <w:sz w:val="24"/>
          <w:szCs w:val="24"/>
        </w:rPr>
        <w:t xml:space="preserve"> de </w:t>
      </w:r>
      <w:r w:rsidR="006B7D2D">
        <w:rPr>
          <w:rFonts w:ascii="Arial" w:hAnsi="Arial" w:cs="Arial"/>
          <w:b/>
          <w:sz w:val="24"/>
          <w:szCs w:val="24"/>
        </w:rPr>
        <w:t>enero</w:t>
      </w:r>
      <w:r w:rsidR="006E3EC4">
        <w:rPr>
          <w:rFonts w:ascii="Arial" w:hAnsi="Arial" w:cs="Arial"/>
          <w:b/>
          <w:sz w:val="24"/>
          <w:szCs w:val="24"/>
        </w:rPr>
        <w:t xml:space="preserve"> </w:t>
      </w:r>
      <w:r>
        <w:rPr>
          <w:rFonts w:ascii="Arial" w:hAnsi="Arial" w:cs="Arial"/>
          <w:b/>
          <w:sz w:val="24"/>
          <w:szCs w:val="24"/>
        </w:rPr>
        <w:t>de 201</w:t>
      </w:r>
      <w:r w:rsidR="006B7D2D">
        <w:rPr>
          <w:rFonts w:ascii="Arial" w:hAnsi="Arial" w:cs="Arial"/>
          <w:b/>
          <w:sz w:val="24"/>
          <w:szCs w:val="24"/>
        </w:rPr>
        <w:t>8</w:t>
      </w:r>
    </w:p>
    <w:p w:rsidR="00FC752D" w:rsidRDefault="00FC752D" w:rsidP="00BB1328">
      <w:pPr>
        <w:spacing w:line="360" w:lineRule="auto"/>
        <w:jc w:val="center"/>
        <w:rPr>
          <w:rFonts w:ascii="Arial" w:hAnsi="Arial" w:cs="Arial"/>
          <w:b/>
          <w:sz w:val="24"/>
          <w:szCs w:val="24"/>
        </w:rPr>
      </w:pPr>
    </w:p>
    <w:p w:rsidR="00BB1328" w:rsidRDefault="00BB1328" w:rsidP="00BB1328">
      <w:pPr>
        <w:numPr>
          <w:ilvl w:val="0"/>
          <w:numId w:val="5"/>
        </w:numPr>
        <w:spacing w:line="360" w:lineRule="auto"/>
        <w:jc w:val="both"/>
        <w:rPr>
          <w:rFonts w:ascii="Arial" w:hAnsi="Arial" w:cs="Arial"/>
          <w:b/>
          <w:sz w:val="24"/>
          <w:szCs w:val="24"/>
        </w:rPr>
      </w:pPr>
      <w:r>
        <w:rPr>
          <w:rFonts w:ascii="Arial" w:hAnsi="Arial" w:cs="Arial"/>
          <w:b/>
          <w:sz w:val="24"/>
          <w:szCs w:val="24"/>
        </w:rPr>
        <w:t xml:space="preserve">ASPECTOS GENERALES. </w:t>
      </w:r>
    </w:p>
    <w:p w:rsidR="00BB1328" w:rsidRDefault="00BB1328" w:rsidP="00BB1328">
      <w:pPr>
        <w:numPr>
          <w:ilvl w:val="1"/>
          <w:numId w:val="6"/>
        </w:numPr>
        <w:spacing w:line="360" w:lineRule="auto"/>
        <w:jc w:val="both"/>
        <w:rPr>
          <w:rFonts w:ascii="Arial" w:hAnsi="Arial" w:cs="Arial"/>
          <w:b/>
          <w:sz w:val="24"/>
          <w:szCs w:val="24"/>
        </w:rPr>
      </w:pPr>
      <w:r>
        <w:rPr>
          <w:rFonts w:ascii="Arial" w:hAnsi="Arial" w:cs="Arial"/>
          <w:b/>
          <w:sz w:val="24"/>
          <w:szCs w:val="24"/>
        </w:rPr>
        <w:t xml:space="preserve"> Objetivo.</w:t>
      </w:r>
    </w:p>
    <w:p w:rsidR="003F18D8" w:rsidRDefault="00FC752D" w:rsidP="00BB1328">
      <w:pPr>
        <w:spacing w:line="360" w:lineRule="auto"/>
        <w:jc w:val="both"/>
        <w:rPr>
          <w:rFonts w:ascii="Arial" w:hAnsi="Arial" w:cs="Arial"/>
          <w:sz w:val="24"/>
          <w:szCs w:val="24"/>
        </w:rPr>
      </w:pPr>
      <w:r>
        <w:rPr>
          <w:rFonts w:ascii="Arial" w:hAnsi="Arial" w:cs="Arial"/>
          <w:sz w:val="24"/>
          <w:szCs w:val="24"/>
        </w:rPr>
        <w:t>Evidenciar las</w:t>
      </w:r>
      <w:r w:rsidR="00BB1328">
        <w:rPr>
          <w:rFonts w:ascii="Arial" w:hAnsi="Arial" w:cs="Arial"/>
          <w:sz w:val="24"/>
          <w:szCs w:val="24"/>
        </w:rPr>
        <w:t xml:space="preserve"> </w:t>
      </w:r>
      <w:r w:rsidR="003F18D8">
        <w:rPr>
          <w:rFonts w:ascii="Arial" w:hAnsi="Arial" w:cs="Arial"/>
          <w:sz w:val="24"/>
          <w:szCs w:val="24"/>
        </w:rPr>
        <w:t xml:space="preserve">actividades </w:t>
      </w:r>
      <w:r w:rsidR="005B3617">
        <w:rPr>
          <w:rFonts w:ascii="Arial" w:hAnsi="Arial" w:cs="Arial"/>
          <w:sz w:val="24"/>
          <w:szCs w:val="24"/>
        </w:rPr>
        <w:t xml:space="preserve">ejecutadas por </w:t>
      </w:r>
      <w:r w:rsidR="003F18D8">
        <w:rPr>
          <w:rFonts w:ascii="Arial" w:hAnsi="Arial" w:cs="Arial"/>
          <w:sz w:val="24"/>
          <w:szCs w:val="24"/>
        </w:rPr>
        <w:t xml:space="preserve">el Grupo Interno de Trabajo Disciplinario, Atención al Ciudadano y Apoyo a la Gestión de la Vicepresidencia Administrativa y Financiera de la Agencia Nacional de Infraestructura, </w:t>
      </w:r>
      <w:r>
        <w:rPr>
          <w:rFonts w:ascii="Arial" w:hAnsi="Arial" w:cs="Arial"/>
          <w:sz w:val="24"/>
          <w:szCs w:val="24"/>
        </w:rPr>
        <w:t>dentro del proceso de Transparencia, Comunicaciones y Atención al Ciudadano</w:t>
      </w:r>
      <w:r w:rsidR="005B3617">
        <w:rPr>
          <w:rFonts w:ascii="Arial" w:hAnsi="Arial" w:cs="Arial"/>
          <w:sz w:val="24"/>
          <w:szCs w:val="24"/>
        </w:rPr>
        <w:t>, área de Disciplinarios,</w:t>
      </w:r>
      <w:r>
        <w:rPr>
          <w:rFonts w:ascii="Arial" w:hAnsi="Arial" w:cs="Arial"/>
          <w:sz w:val="24"/>
          <w:szCs w:val="24"/>
        </w:rPr>
        <w:t xml:space="preserve"> en </w:t>
      </w:r>
      <w:r w:rsidR="003F18D8">
        <w:rPr>
          <w:rFonts w:ascii="Arial" w:hAnsi="Arial" w:cs="Arial"/>
          <w:sz w:val="24"/>
          <w:szCs w:val="24"/>
        </w:rPr>
        <w:t xml:space="preserve">el periodo comprendido entre el </w:t>
      </w:r>
      <w:r w:rsidR="001A4073">
        <w:rPr>
          <w:rFonts w:ascii="Arial" w:hAnsi="Arial" w:cs="Arial"/>
          <w:sz w:val="24"/>
          <w:szCs w:val="24"/>
        </w:rPr>
        <w:t xml:space="preserve">primero (1º) de </w:t>
      </w:r>
      <w:r w:rsidR="006B7D2D">
        <w:rPr>
          <w:rFonts w:ascii="Arial" w:hAnsi="Arial" w:cs="Arial"/>
          <w:sz w:val="24"/>
          <w:szCs w:val="24"/>
        </w:rPr>
        <w:t>octubre</w:t>
      </w:r>
      <w:r w:rsidR="001A4073">
        <w:rPr>
          <w:rFonts w:ascii="Arial" w:hAnsi="Arial" w:cs="Arial"/>
          <w:sz w:val="24"/>
          <w:szCs w:val="24"/>
        </w:rPr>
        <w:t xml:space="preserve"> y el </w:t>
      </w:r>
      <w:r w:rsidR="0072599E">
        <w:rPr>
          <w:rFonts w:ascii="Arial" w:hAnsi="Arial" w:cs="Arial"/>
          <w:sz w:val="24"/>
          <w:szCs w:val="24"/>
        </w:rPr>
        <w:t>treinta</w:t>
      </w:r>
      <w:r w:rsidR="006B7D2D">
        <w:rPr>
          <w:rFonts w:ascii="Arial" w:hAnsi="Arial" w:cs="Arial"/>
          <w:sz w:val="24"/>
          <w:szCs w:val="24"/>
        </w:rPr>
        <w:t xml:space="preserve"> y uno</w:t>
      </w:r>
      <w:r w:rsidR="0072599E">
        <w:rPr>
          <w:rFonts w:ascii="Arial" w:hAnsi="Arial" w:cs="Arial"/>
          <w:sz w:val="24"/>
          <w:szCs w:val="24"/>
        </w:rPr>
        <w:t xml:space="preserve">  (</w:t>
      </w:r>
      <w:r>
        <w:rPr>
          <w:rFonts w:ascii="Arial" w:hAnsi="Arial" w:cs="Arial"/>
          <w:sz w:val="24"/>
          <w:szCs w:val="24"/>
        </w:rPr>
        <w:t>3</w:t>
      </w:r>
      <w:r w:rsidR="006B7D2D">
        <w:rPr>
          <w:rFonts w:ascii="Arial" w:hAnsi="Arial" w:cs="Arial"/>
          <w:sz w:val="24"/>
          <w:szCs w:val="24"/>
        </w:rPr>
        <w:t>1</w:t>
      </w:r>
      <w:r w:rsidR="0072599E">
        <w:rPr>
          <w:rFonts w:ascii="Arial" w:hAnsi="Arial" w:cs="Arial"/>
          <w:sz w:val="24"/>
          <w:szCs w:val="24"/>
        </w:rPr>
        <w:t>)</w:t>
      </w:r>
      <w:r>
        <w:rPr>
          <w:rFonts w:ascii="Arial" w:hAnsi="Arial" w:cs="Arial"/>
          <w:sz w:val="24"/>
          <w:szCs w:val="24"/>
        </w:rPr>
        <w:t xml:space="preserve"> de</w:t>
      </w:r>
      <w:r w:rsidR="001A4073">
        <w:rPr>
          <w:rFonts w:ascii="Arial" w:hAnsi="Arial" w:cs="Arial"/>
          <w:sz w:val="24"/>
          <w:szCs w:val="24"/>
        </w:rPr>
        <w:t xml:space="preserve"> </w:t>
      </w:r>
      <w:r w:rsidR="006B7D2D">
        <w:rPr>
          <w:rFonts w:ascii="Arial" w:hAnsi="Arial" w:cs="Arial"/>
          <w:sz w:val="24"/>
          <w:szCs w:val="24"/>
        </w:rPr>
        <w:t>diciembre</w:t>
      </w:r>
      <w:r w:rsidR="006E3EC4">
        <w:rPr>
          <w:rFonts w:ascii="Arial" w:hAnsi="Arial" w:cs="Arial"/>
          <w:sz w:val="24"/>
          <w:szCs w:val="24"/>
        </w:rPr>
        <w:t xml:space="preserve"> </w:t>
      </w:r>
      <w:r>
        <w:rPr>
          <w:rFonts w:ascii="Arial" w:hAnsi="Arial" w:cs="Arial"/>
          <w:sz w:val="24"/>
          <w:szCs w:val="24"/>
        </w:rPr>
        <w:t xml:space="preserve">de </w:t>
      </w:r>
      <w:r w:rsidR="001A4073">
        <w:rPr>
          <w:rFonts w:ascii="Arial" w:hAnsi="Arial" w:cs="Arial"/>
          <w:sz w:val="24"/>
          <w:szCs w:val="24"/>
        </w:rPr>
        <w:t>dos mil diecisiete</w:t>
      </w:r>
      <w:r w:rsidR="0072599E">
        <w:rPr>
          <w:rFonts w:ascii="Arial" w:hAnsi="Arial" w:cs="Arial"/>
          <w:sz w:val="24"/>
          <w:szCs w:val="24"/>
        </w:rPr>
        <w:t xml:space="preserve"> (</w:t>
      </w:r>
      <w:r>
        <w:rPr>
          <w:rFonts w:ascii="Arial" w:hAnsi="Arial" w:cs="Arial"/>
          <w:sz w:val="24"/>
          <w:szCs w:val="24"/>
        </w:rPr>
        <w:t>201</w:t>
      </w:r>
      <w:r w:rsidR="001A4073">
        <w:rPr>
          <w:rFonts w:ascii="Arial" w:hAnsi="Arial" w:cs="Arial"/>
          <w:sz w:val="24"/>
          <w:szCs w:val="24"/>
        </w:rPr>
        <w:t>7</w:t>
      </w:r>
      <w:r w:rsidR="0072599E">
        <w:rPr>
          <w:rFonts w:ascii="Arial" w:hAnsi="Arial" w:cs="Arial"/>
          <w:sz w:val="24"/>
          <w:szCs w:val="24"/>
        </w:rPr>
        <w:t>)</w:t>
      </w:r>
      <w:r w:rsidR="003F18D8">
        <w:rPr>
          <w:rFonts w:ascii="Arial" w:hAnsi="Arial" w:cs="Arial"/>
          <w:sz w:val="24"/>
          <w:szCs w:val="24"/>
        </w:rPr>
        <w:t>.</w:t>
      </w:r>
    </w:p>
    <w:p w:rsidR="006C6C58" w:rsidRDefault="006C6C58" w:rsidP="006C6C58">
      <w:pPr>
        <w:numPr>
          <w:ilvl w:val="1"/>
          <w:numId w:val="6"/>
        </w:numPr>
        <w:spacing w:line="360" w:lineRule="auto"/>
        <w:jc w:val="both"/>
        <w:rPr>
          <w:rFonts w:ascii="Arial" w:hAnsi="Arial" w:cs="Arial"/>
          <w:b/>
          <w:sz w:val="24"/>
          <w:szCs w:val="24"/>
        </w:rPr>
      </w:pPr>
      <w:r>
        <w:rPr>
          <w:rFonts w:ascii="Arial" w:hAnsi="Arial" w:cs="Arial"/>
          <w:sz w:val="24"/>
          <w:szCs w:val="24"/>
        </w:rPr>
        <w:t xml:space="preserve"> </w:t>
      </w:r>
      <w:r w:rsidRPr="006C6C58">
        <w:rPr>
          <w:rFonts w:ascii="Arial" w:hAnsi="Arial" w:cs="Arial"/>
          <w:b/>
          <w:sz w:val="24"/>
          <w:szCs w:val="24"/>
        </w:rPr>
        <w:t>Alcance</w:t>
      </w:r>
      <w:r>
        <w:rPr>
          <w:rFonts w:ascii="Arial" w:hAnsi="Arial" w:cs="Arial"/>
          <w:b/>
          <w:sz w:val="24"/>
          <w:szCs w:val="24"/>
        </w:rPr>
        <w:t>.</w:t>
      </w:r>
    </w:p>
    <w:p w:rsidR="006C6C58" w:rsidRDefault="006C6C58" w:rsidP="006C6C58">
      <w:pPr>
        <w:spacing w:line="360" w:lineRule="auto"/>
        <w:jc w:val="both"/>
        <w:rPr>
          <w:rFonts w:ascii="Arial" w:hAnsi="Arial" w:cs="Arial"/>
          <w:sz w:val="24"/>
          <w:szCs w:val="24"/>
        </w:rPr>
      </w:pPr>
      <w:r w:rsidRPr="006C6C58">
        <w:rPr>
          <w:rFonts w:ascii="Arial" w:hAnsi="Arial" w:cs="Arial"/>
          <w:sz w:val="24"/>
          <w:szCs w:val="24"/>
        </w:rPr>
        <w:t>El presente</w:t>
      </w:r>
      <w:r>
        <w:rPr>
          <w:rFonts w:ascii="Arial" w:hAnsi="Arial" w:cs="Arial"/>
          <w:sz w:val="24"/>
          <w:szCs w:val="24"/>
        </w:rPr>
        <w:t xml:space="preserve"> informe corresponde a las actividades desarrolladas dentro de</w:t>
      </w:r>
      <w:r w:rsidR="00FC752D">
        <w:rPr>
          <w:rFonts w:ascii="Arial" w:hAnsi="Arial" w:cs="Arial"/>
          <w:sz w:val="24"/>
          <w:szCs w:val="24"/>
        </w:rPr>
        <w:t xml:space="preserve">l </w:t>
      </w:r>
      <w:r w:rsidR="006B7D2D">
        <w:rPr>
          <w:rFonts w:ascii="Arial" w:hAnsi="Arial" w:cs="Arial"/>
          <w:sz w:val="24"/>
          <w:szCs w:val="24"/>
        </w:rPr>
        <w:t>cuarto</w:t>
      </w:r>
      <w:r w:rsidR="001A4073">
        <w:rPr>
          <w:rFonts w:ascii="Arial" w:hAnsi="Arial" w:cs="Arial"/>
          <w:sz w:val="24"/>
          <w:szCs w:val="24"/>
        </w:rPr>
        <w:t xml:space="preserve"> </w:t>
      </w:r>
      <w:r w:rsidR="00681583">
        <w:rPr>
          <w:rFonts w:ascii="Arial" w:hAnsi="Arial" w:cs="Arial"/>
          <w:sz w:val="24"/>
          <w:szCs w:val="24"/>
        </w:rPr>
        <w:t>trimestre</w:t>
      </w:r>
      <w:r w:rsidR="00FC752D">
        <w:rPr>
          <w:rFonts w:ascii="Arial" w:hAnsi="Arial" w:cs="Arial"/>
          <w:sz w:val="24"/>
          <w:szCs w:val="24"/>
        </w:rPr>
        <w:t xml:space="preserve"> del año </w:t>
      </w:r>
      <w:r w:rsidR="00CB7243">
        <w:rPr>
          <w:rFonts w:ascii="Arial" w:hAnsi="Arial" w:cs="Arial"/>
          <w:sz w:val="24"/>
          <w:szCs w:val="24"/>
        </w:rPr>
        <w:t>dos mil diecis</w:t>
      </w:r>
      <w:r w:rsidR="001A4073">
        <w:rPr>
          <w:rFonts w:ascii="Arial" w:hAnsi="Arial" w:cs="Arial"/>
          <w:sz w:val="24"/>
          <w:szCs w:val="24"/>
        </w:rPr>
        <w:t>iete</w:t>
      </w:r>
      <w:r w:rsidR="00CB7243">
        <w:rPr>
          <w:rFonts w:ascii="Arial" w:hAnsi="Arial" w:cs="Arial"/>
          <w:sz w:val="24"/>
          <w:szCs w:val="24"/>
        </w:rPr>
        <w:t xml:space="preserve"> (</w:t>
      </w:r>
      <w:r w:rsidR="00FC752D">
        <w:rPr>
          <w:rFonts w:ascii="Arial" w:hAnsi="Arial" w:cs="Arial"/>
          <w:sz w:val="24"/>
          <w:szCs w:val="24"/>
        </w:rPr>
        <w:t>201</w:t>
      </w:r>
      <w:r w:rsidR="001A4073">
        <w:rPr>
          <w:rFonts w:ascii="Arial" w:hAnsi="Arial" w:cs="Arial"/>
          <w:sz w:val="24"/>
          <w:szCs w:val="24"/>
        </w:rPr>
        <w:t>7</w:t>
      </w:r>
      <w:r w:rsidR="00CB7243">
        <w:rPr>
          <w:rFonts w:ascii="Arial" w:hAnsi="Arial" w:cs="Arial"/>
          <w:sz w:val="24"/>
          <w:szCs w:val="24"/>
        </w:rPr>
        <w:t>)</w:t>
      </w:r>
      <w:r w:rsidR="00FC752D">
        <w:rPr>
          <w:rFonts w:ascii="Arial" w:hAnsi="Arial" w:cs="Arial"/>
          <w:sz w:val="24"/>
          <w:szCs w:val="24"/>
        </w:rPr>
        <w:t xml:space="preserve"> tendientes a fortalecer las políticas de prevención de actos de corrupción y ef</w:t>
      </w:r>
      <w:r w:rsidR="00CB7243">
        <w:rPr>
          <w:rFonts w:ascii="Arial" w:hAnsi="Arial" w:cs="Arial"/>
          <w:sz w:val="24"/>
          <w:szCs w:val="24"/>
        </w:rPr>
        <w:t xml:space="preserve">ectividad de la gestión pública, mediante la </w:t>
      </w:r>
      <w:r w:rsidR="00CA66BD">
        <w:rPr>
          <w:rFonts w:ascii="Arial" w:hAnsi="Arial" w:cs="Arial"/>
          <w:sz w:val="24"/>
          <w:szCs w:val="24"/>
        </w:rPr>
        <w:t xml:space="preserve"> actividad disciplinaria.</w:t>
      </w:r>
    </w:p>
    <w:p w:rsidR="006C6C58" w:rsidRDefault="00CB7243" w:rsidP="006C6C58">
      <w:pPr>
        <w:numPr>
          <w:ilvl w:val="0"/>
          <w:numId w:val="6"/>
        </w:numPr>
        <w:spacing w:line="360" w:lineRule="auto"/>
        <w:jc w:val="both"/>
        <w:rPr>
          <w:rFonts w:ascii="Arial" w:hAnsi="Arial" w:cs="Arial"/>
          <w:b/>
          <w:sz w:val="24"/>
          <w:szCs w:val="24"/>
        </w:rPr>
      </w:pPr>
      <w:r>
        <w:rPr>
          <w:rFonts w:ascii="Arial" w:hAnsi="Arial" w:cs="Arial"/>
          <w:b/>
          <w:sz w:val="24"/>
          <w:szCs w:val="24"/>
        </w:rPr>
        <w:t>Resultado por p</w:t>
      </w:r>
      <w:r w:rsidR="006C6C58" w:rsidRPr="006C6C58">
        <w:rPr>
          <w:rFonts w:ascii="Arial" w:hAnsi="Arial" w:cs="Arial"/>
          <w:b/>
          <w:sz w:val="24"/>
          <w:szCs w:val="24"/>
        </w:rPr>
        <w:t>roceso</w:t>
      </w:r>
      <w:r>
        <w:rPr>
          <w:rFonts w:ascii="Arial" w:hAnsi="Arial" w:cs="Arial"/>
          <w:b/>
          <w:sz w:val="24"/>
          <w:szCs w:val="24"/>
        </w:rPr>
        <w:t>.</w:t>
      </w:r>
    </w:p>
    <w:p w:rsidR="0016738E" w:rsidRDefault="00727219" w:rsidP="0016738E">
      <w:pPr>
        <w:spacing w:line="360" w:lineRule="auto"/>
        <w:jc w:val="both"/>
        <w:rPr>
          <w:rFonts w:ascii="Arial" w:hAnsi="Arial" w:cs="Arial"/>
          <w:sz w:val="24"/>
          <w:szCs w:val="24"/>
        </w:rPr>
      </w:pPr>
      <w:r w:rsidRPr="00727219">
        <w:rPr>
          <w:rFonts w:ascii="Arial" w:hAnsi="Arial" w:cs="Arial"/>
          <w:sz w:val="24"/>
          <w:szCs w:val="24"/>
        </w:rPr>
        <w:t>Dentro del proce</w:t>
      </w:r>
      <w:r w:rsidR="00CB7243">
        <w:rPr>
          <w:rFonts w:ascii="Arial" w:hAnsi="Arial" w:cs="Arial"/>
          <w:sz w:val="24"/>
          <w:szCs w:val="24"/>
        </w:rPr>
        <w:t>so</w:t>
      </w:r>
      <w:r w:rsidR="00FC752D">
        <w:rPr>
          <w:rFonts w:ascii="Arial" w:hAnsi="Arial" w:cs="Arial"/>
          <w:sz w:val="24"/>
          <w:szCs w:val="24"/>
        </w:rPr>
        <w:t xml:space="preserve"> </w:t>
      </w:r>
      <w:r w:rsidR="00CB7243">
        <w:rPr>
          <w:rFonts w:ascii="Arial" w:hAnsi="Arial" w:cs="Arial"/>
          <w:sz w:val="24"/>
          <w:szCs w:val="24"/>
        </w:rPr>
        <w:t>Disciplinario</w:t>
      </w:r>
      <w:r w:rsidR="00FC752D">
        <w:rPr>
          <w:rFonts w:ascii="Arial" w:hAnsi="Arial" w:cs="Arial"/>
          <w:sz w:val="24"/>
          <w:szCs w:val="24"/>
        </w:rPr>
        <w:t xml:space="preserve"> el </w:t>
      </w:r>
      <w:r w:rsidR="00681583">
        <w:rPr>
          <w:rFonts w:ascii="Arial" w:hAnsi="Arial" w:cs="Arial"/>
          <w:sz w:val="24"/>
          <w:szCs w:val="24"/>
        </w:rPr>
        <w:t>G</w:t>
      </w:r>
      <w:r w:rsidR="00FC752D">
        <w:rPr>
          <w:rFonts w:ascii="Arial" w:hAnsi="Arial" w:cs="Arial"/>
          <w:sz w:val="24"/>
          <w:szCs w:val="24"/>
        </w:rPr>
        <w:t xml:space="preserve">rupo </w:t>
      </w:r>
      <w:r w:rsidR="00681583">
        <w:rPr>
          <w:rFonts w:ascii="Arial" w:hAnsi="Arial" w:cs="Arial"/>
          <w:sz w:val="24"/>
          <w:szCs w:val="24"/>
        </w:rPr>
        <w:t>I</w:t>
      </w:r>
      <w:r w:rsidR="00FC752D">
        <w:rPr>
          <w:rFonts w:ascii="Arial" w:hAnsi="Arial" w:cs="Arial"/>
          <w:sz w:val="24"/>
          <w:szCs w:val="24"/>
        </w:rPr>
        <w:t xml:space="preserve">nterno de </w:t>
      </w:r>
      <w:r w:rsidR="00681583">
        <w:rPr>
          <w:rFonts w:ascii="Arial" w:hAnsi="Arial" w:cs="Arial"/>
          <w:sz w:val="24"/>
          <w:szCs w:val="24"/>
        </w:rPr>
        <w:t>T</w:t>
      </w:r>
      <w:r>
        <w:rPr>
          <w:rFonts w:ascii="Arial" w:hAnsi="Arial" w:cs="Arial"/>
          <w:sz w:val="24"/>
          <w:szCs w:val="24"/>
        </w:rPr>
        <w:t>rabajo</w:t>
      </w:r>
      <w:r w:rsidR="0016738E">
        <w:rPr>
          <w:rFonts w:ascii="Arial" w:hAnsi="Arial" w:cs="Arial"/>
          <w:sz w:val="24"/>
          <w:szCs w:val="24"/>
        </w:rPr>
        <w:t xml:space="preserve"> Disciplinario</w:t>
      </w:r>
      <w:r w:rsidR="00FC752D">
        <w:rPr>
          <w:rFonts w:ascii="Arial" w:hAnsi="Arial" w:cs="Arial"/>
          <w:sz w:val="24"/>
          <w:szCs w:val="24"/>
        </w:rPr>
        <w:t>,</w:t>
      </w:r>
      <w:r w:rsidR="0016738E">
        <w:rPr>
          <w:rFonts w:ascii="Arial" w:hAnsi="Arial" w:cs="Arial"/>
          <w:sz w:val="24"/>
          <w:szCs w:val="24"/>
        </w:rPr>
        <w:t xml:space="preserve"> Atención al</w:t>
      </w:r>
      <w:r w:rsidR="00CB7243">
        <w:rPr>
          <w:rFonts w:ascii="Arial" w:hAnsi="Arial" w:cs="Arial"/>
          <w:sz w:val="24"/>
          <w:szCs w:val="24"/>
        </w:rPr>
        <w:t xml:space="preserve"> Ciudadano y Apoyo a la Gestión</w:t>
      </w:r>
      <w:r w:rsidR="0016738E">
        <w:rPr>
          <w:rFonts w:ascii="Arial" w:hAnsi="Arial" w:cs="Arial"/>
          <w:sz w:val="24"/>
          <w:szCs w:val="24"/>
        </w:rPr>
        <w:t xml:space="preserve"> de la Vicepresidencia Administrativa y Financiera cumple con la función disciplinaria en toda la Entidad conforme a lo establecido en la Ley 734 de 2002.</w:t>
      </w:r>
    </w:p>
    <w:p w:rsidR="0016738E" w:rsidRPr="0016738E" w:rsidRDefault="0016738E" w:rsidP="0016738E">
      <w:pPr>
        <w:spacing w:line="360" w:lineRule="auto"/>
        <w:ind w:firstLine="708"/>
        <w:jc w:val="both"/>
        <w:rPr>
          <w:rFonts w:ascii="Arial" w:hAnsi="Arial" w:cs="Arial"/>
          <w:b/>
          <w:sz w:val="24"/>
          <w:szCs w:val="24"/>
        </w:rPr>
      </w:pPr>
      <w:r w:rsidRPr="0016738E">
        <w:rPr>
          <w:rFonts w:ascii="Arial" w:hAnsi="Arial" w:cs="Arial"/>
          <w:b/>
          <w:sz w:val="24"/>
          <w:szCs w:val="24"/>
        </w:rPr>
        <w:t>2.1</w:t>
      </w:r>
      <w:r w:rsidR="00CB7243">
        <w:rPr>
          <w:rFonts w:ascii="Arial" w:hAnsi="Arial" w:cs="Arial"/>
          <w:b/>
          <w:sz w:val="24"/>
          <w:szCs w:val="24"/>
        </w:rPr>
        <w:t xml:space="preserve"> Función disciplinaria.</w:t>
      </w:r>
    </w:p>
    <w:p w:rsidR="00CB7243" w:rsidRDefault="00FC752D" w:rsidP="006C6C58">
      <w:pPr>
        <w:spacing w:line="360" w:lineRule="auto"/>
        <w:jc w:val="both"/>
        <w:rPr>
          <w:rFonts w:ascii="Arial" w:hAnsi="Arial" w:cs="Arial"/>
          <w:sz w:val="24"/>
          <w:szCs w:val="24"/>
        </w:rPr>
      </w:pPr>
      <w:r>
        <w:rPr>
          <w:rFonts w:ascii="Arial" w:hAnsi="Arial" w:cs="Arial"/>
          <w:sz w:val="24"/>
          <w:szCs w:val="24"/>
        </w:rPr>
        <w:t xml:space="preserve">EL </w:t>
      </w:r>
      <w:r w:rsidR="00681583">
        <w:rPr>
          <w:rFonts w:ascii="Arial" w:hAnsi="Arial" w:cs="Arial"/>
          <w:sz w:val="24"/>
          <w:szCs w:val="24"/>
        </w:rPr>
        <w:t xml:space="preserve">Grupo Interno </w:t>
      </w:r>
      <w:r w:rsidR="00B832F6">
        <w:rPr>
          <w:rFonts w:ascii="Arial" w:hAnsi="Arial" w:cs="Arial"/>
          <w:sz w:val="24"/>
          <w:szCs w:val="24"/>
        </w:rPr>
        <w:t>d</w:t>
      </w:r>
      <w:r w:rsidR="00681583">
        <w:rPr>
          <w:rFonts w:ascii="Arial" w:hAnsi="Arial" w:cs="Arial"/>
          <w:sz w:val="24"/>
          <w:szCs w:val="24"/>
        </w:rPr>
        <w:t xml:space="preserve">e Trabajo </w:t>
      </w:r>
      <w:r w:rsidR="000F25DB">
        <w:rPr>
          <w:rFonts w:ascii="Arial" w:hAnsi="Arial" w:cs="Arial"/>
          <w:sz w:val="24"/>
          <w:szCs w:val="24"/>
        </w:rPr>
        <w:t>Disciplinario, Atención al</w:t>
      </w:r>
      <w:r w:rsidR="00CB7243">
        <w:rPr>
          <w:rFonts w:ascii="Arial" w:hAnsi="Arial" w:cs="Arial"/>
          <w:sz w:val="24"/>
          <w:szCs w:val="24"/>
        </w:rPr>
        <w:t xml:space="preserve"> Ciudadano y Apoyo a la Gestión</w:t>
      </w:r>
      <w:r w:rsidR="000F25DB">
        <w:rPr>
          <w:rFonts w:ascii="Arial" w:hAnsi="Arial" w:cs="Arial"/>
          <w:sz w:val="24"/>
          <w:szCs w:val="24"/>
        </w:rPr>
        <w:t xml:space="preserve"> en cumplimiento de la func</w:t>
      </w:r>
      <w:r>
        <w:rPr>
          <w:rFonts w:ascii="Arial" w:hAnsi="Arial" w:cs="Arial"/>
          <w:sz w:val="24"/>
          <w:szCs w:val="24"/>
        </w:rPr>
        <w:t>ión disciplinaria, asignada por l</w:t>
      </w:r>
      <w:r w:rsidR="000F25DB">
        <w:rPr>
          <w:rFonts w:ascii="Arial" w:hAnsi="Arial" w:cs="Arial"/>
          <w:sz w:val="24"/>
          <w:szCs w:val="24"/>
        </w:rPr>
        <w:t>ey a la Vicepresidencia Administrativa y Financiera</w:t>
      </w:r>
      <w:r>
        <w:rPr>
          <w:rFonts w:ascii="Arial" w:hAnsi="Arial" w:cs="Arial"/>
          <w:sz w:val="24"/>
          <w:szCs w:val="24"/>
        </w:rPr>
        <w:t>,</w:t>
      </w:r>
      <w:r w:rsidR="00CB7243">
        <w:rPr>
          <w:rFonts w:ascii="Arial" w:hAnsi="Arial" w:cs="Arial"/>
          <w:sz w:val="24"/>
          <w:szCs w:val="24"/>
        </w:rPr>
        <w:t xml:space="preserve"> presenta la siguiente estadística:</w:t>
      </w:r>
    </w:p>
    <w:p w:rsidR="00CB7243" w:rsidRDefault="00CB7243" w:rsidP="006C6C58">
      <w:pPr>
        <w:spacing w:line="360" w:lineRule="auto"/>
        <w:jc w:val="both"/>
        <w:rPr>
          <w:rFonts w:ascii="Arial" w:hAnsi="Arial" w:cs="Arial"/>
          <w:sz w:val="24"/>
          <w:szCs w:val="24"/>
        </w:rPr>
      </w:pPr>
    </w:p>
    <w:p w:rsidR="0092699E" w:rsidRDefault="0092699E" w:rsidP="006C6C58">
      <w:pPr>
        <w:spacing w:line="360" w:lineRule="auto"/>
        <w:jc w:val="both"/>
        <w:rPr>
          <w:rFonts w:ascii="Arial" w:hAnsi="Arial" w:cs="Arial"/>
          <w:sz w:val="24"/>
          <w:szCs w:val="24"/>
        </w:rPr>
      </w:pPr>
    </w:p>
    <w:p w:rsidR="00CB7243" w:rsidRDefault="00287EEF" w:rsidP="006C6C58">
      <w:pPr>
        <w:spacing w:line="360" w:lineRule="auto"/>
        <w:jc w:val="both"/>
        <w:rPr>
          <w:rFonts w:ascii="Arial" w:hAnsi="Arial" w:cs="Arial"/>
          <w:sz w:val="24"/>
          <w:szCs w:val="24"/>
        </w:rPr>
      </w:pPr>
      <w:r>
        <w:rPr>
          <w:rFonts w:ascii="Arial" w:hAnsi="Arial" w:cs="Arial"/>
          <w:sz w:val="24"/>
          <w:szCs w:val="24"/>
        </w:rPr>
        <w:t>Al primero de octubre</w:t>
      </w:r>
      <w:r w:rsidR="006274BC">
        <w:rPr>
          <w:rFonts w:ascii="Arial" w:hAnsi="Arial" w:cs="Arial"/>
          <w:sz w:val="24"/>
          <w:szCs w:val="24"/>
        </w:rPr>
        <w:t xml:space="preserve"> </w:t>
      </w:r>
      <w:r w:rsidR="00F26152">
        <w:rPr>
          <w:rFonts w:ascii="Arial" w:hAnsi="Arial" w:cs="Arial"/>
          <w:sz w:val="24"/>
          <w:szCs w:val="24"/>
        </w:rPr>
        <w:t xml:space="preserve">de 2017        </w:t>
      </w:r>
      <w:r w:rsidR="00B14DB3">
        <w:rPr>
          <w:rFonts w:ascii="Arial" w:hAnsi="Arial" w:cs="Arial"/>
          <w:sz w:val="24"/>
          <w:szCs w:val="24"/>
        </w:rPr>
        <w:t xml:space="preserve"> </w:t>
      </w:r>
      <w:r w:rsidR="00CB7243">
        <w:rPr>
          <w:rFonts w:ascii="Arial" w:hAnsi="Arial" w:cs="Arial"/>
          <w:sz w:val="24"/>
          <w:szCs w:val="24"/>
        </w:rPr>
        <w:t xml:space="preserve">             </w:t>
      </w:r>
      <w:r>
        <w:rPr>
          <w:rFonts w:ascii="Arial" w:hAnsi="Arial" w:cs="Arial"/>
          <w:sz w:val="24"/>
          <w:szCs w:val="24"/>
        </w:rPr>
        <w:t xml:space="preserve">61 </w:t>
      </w:r>
      <w:r w:rsidR="00CB7243">
        <w:rPr>
          <w:rFonts w:ascii="Arial" w:hAnsi="Arial" w:cs="Arial"/>
          <w:sz w:val="24"/>
          <w:szCs w:val="24"/>
        </w:rPr>
        <w:t>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 xml:space="preserve">Ingresados durante el trimestre               </w:t>
      </w:r>
      <w:r w:rsidR="00287EEF">
        <w:rPr>
          <w:rFonts w:ascii="Arial" w:hAnsi="Arial" w:cs="Arial"/>
          <w:sz w:val="24"/>
          <w:szCs w:val="24"/>
        </w:rPr>
        <w:t xml:space="preserve">      </w:t>
      </w:r>
      <w:r w:rsidR="001617D8">
        <w:rPr>
          <w:rFonts w:ascii="Arial" w:hAnsi="Arial" w:cs="Arial"/>
          <w:sz w:val="24"/>
          <w:szCs w:val="24"/>
        </w:rPr>
        <w:t xml:space="preserve">05 </w:t>
      </w:r>
      <w:r>
        <w:rPr>
          <w:rFonts w:ascii="Arial" w:hAnsi="Arial" w:cs="Arial"/>
          <w:sz w:val="24"/>
          <w:szCs w:val="24"/>
        </w:rPr>
        <w:t>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Decididos de manera definitiva</w:t>
      </w:r>
      <w:r w:rsidR="006274BC">
        <w:rPr>
          <w:rFonts w:ascii="Arial" w:hAnsi="Arial" w:cs="Arial"/>
          <w:sz w:val="24"/>
          <w:szCs w:val="24"/>
        </w:rPr>
        <w:t xml:space="preserve">               </w:t>
      </w:r>
      <w:r w:rsidR="00BF28A7">
        <w:rPr>
          <w:rFonts w:ascii="Arial" w:hAnsi="Arial" w:cs="Arial"/>
          <w:sz w:val="24"/>
          <w:szCs w:val="24"/>
        </w:rPr>
        <w:t xml:space="preserve">       17 </w:t>
      </w:r>
      <w:r>
        <w:rPr>
          <w:rFonts w:ascii="Arial" w:hAnsi="Arial" w:cs="Arial"/>
          <w:sz w:val="24"/>
          <w:szCs w:val="24"/>
        </w:rPr>
        <w:t>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A</w:t>
      </w:r>
      <w:r w:rsidR="0092699E">
        <w:rPr>
          <w:rFonts w:ascii="Arial" w:hAnsi="Arial" w:cs="Arial"/>
          <w:sz w:val="24"/>
          <w:szCs w:val="24"/>
        </w:rPr>
        <w:t xml:space="preserve">l treinta de </w:t>
      </w:r>
      <w:r w:rsidR="001617D8">
        <w:rPr>
          <w:rFonts w:ascii="Arial" w:hAnsi="Arial" w:cs="Arial"/>
          <w:sz w:val="24"/>
          <w:szCs w:val="24"/>
        </w:rPr>
        <w:t>dicie</w:t>
      </w:r>
      <w:r w:rsidR="0092699E">
        <w:rPr>
          <w:rFonts w:ascii="Arial" w:hAnsi="Arial" w:cs="Arial"/>
          <w:sz w:val="24"/>
          <w:szCs w:val="24"/>
        </w:rPr>
        <w:t xml:space="preserve">mbre </w:t>
      </w:r>
      <w:r w:rsidR="00F26152">
        <w:rPr>
          <w:rFonts w:ascii="Arial" w:hAnsi="Arial" w:cs="Arial"/>
          <w:sz w:val="24"/>
          <w:szCs w:val="24"/>
        </w:rPr>
        <w:t>de 2017</w:t>
      </w:r>
      <w:r w:rsidR="00B14DB3">
        <w:rPr>
          <w:rFonts w:ascii="Arial" w:hAnsi="Arial" w:cs="Arial"/>
          <w:sz w:val="24"/>
          <w:szCs w:val="24"/>
        </w:rPr>
        <w:t xml:space="preserve"> </w:t>
      </w:r>
      <w:r>
        <w:rPr>
          <w:rFonts w:ascii="Arial" w:hAnsi="Arial" w:cs="Arial"/>
          <w:sz w:val="24"/>
          <w:szCs w:val="24"/>
        </w:rPr>
        <w:t xml:space="preserve">           </w:t>
      </w:r>
      <w:r w:rsidR="000F25DB">
        <w:rPr>
          <w:rFonts w:ascii="Arial" w:hAnsi="Arial" w:cs="Arial"/>
          <w:sz w:val="24"/>
          <w:szCs w:val="24"/>
        </w:rPr>
        <w:t xml:space="preserve"> </w:t>
      </w:r>
      <w:r w:rsidR="00BF28A7">
        <w:rPr>
          <w:rFonts w:ascii="Arial" w:hAnsi="Arial" w:cs="Arial"/>
          <w:sz w:val="24"/>
          <w:szCs w:val="24"/>
        </w:rPr>
        <w:t xml:space="preserve">         49 </w:t>
      </w:r>
      <w:r w:rsidR="000F25DB">
        <w:rPr>
          <w:rFonts w:ascii="Arial" w:hAnsi="Arial" w:cs="Arial"/>
          <w:sz w:val="24"/>
          <w:szCs w:val="24"/>
        </w:rPr>
        <w:t>procesos disciplinarios</w:t>
      </w:r>
      <w:r>
        <w:rPr>
          <w:rFonts w:ascii="Arial" w:hAnsi="Arial" w:cs="Arial"/>
          <w:sz w:val="24"/>
          <w:szCs w:val="24"/>
        </w:rPr>
        <w:t>.</w:t>
      </w:r>
    </w:p>
    <w:p w:rsidR="00D731FD" w:rsidRDefault="00D731FD" w:rsidP="006C6C58">
      <w:pPr>
        <w:spacing w:line="360" w:lineRule="auto"/>
        <w:jc w:val="both"/>
        <w:rPr>
          <w:rFonts w:ascii="Arial" w:hAnsi="Arial" w:cs="Arial"/>
          <w:b/>
          <w:sz w:val="24"/>
          <w:szCs w:val="24"/>
        </w:rPr>
      </w:pPr>
    </w:p>
    <w:p w:rsidR="00F33063" w:rsidRDefault="001617D8" w:rsidP="006C6C58">
      <w:pPr>
        <w:spacing w:line="360" w:lineRule="auto"/>
        <w:jc w:val="both"/>
        <w:rPr>
          <w:rFonts w:ascii="Arial" w:hAnsi="Arial" w:cs="Arial"/>
          <w:b/>
          <w:sz w:val="24"/>
          <w:szCs w:val="24"/>
        </w:rPr>
      </w:pPr>
      <w:r>
        <w:rPr>
          <w:rFonts w:ascii="Arial" w:hAnsi="Arial" w:cs="Arial"/>
          <w:b/>
          <w:sz w:val="24"/>
          <w:szCs w:val="24"/>
        </w:rPr>
        <w:t>En el cuarto</w:t>
      </w:r>
      <w:r w:rsidR="00D731FD">
        <w:rPr>
          <w:rFonts w:ascii="Arial" w:hAnsi="Arial" w:cs="Arial"/>
          <w:b/>
          <w:sz w:val="24"/>
          <w:szCs w:val="24"/>
        </w:rPr>
        <w:t xml:space="preserve"> trimestre de 2017 el grupo tuvo </w:t>
      </w:r>
      <w:r w:rsidR="00BF28A7">
        <w:rPr>
          <w:rFonts w:ascii="Arial" w:hAnsi="Arial" w:cs="Arial"/>
          <w:b/>
          <w:sz w:val="24"/>
          <w:szCs w:val="24"/>
        </w:rPr>
        <w:t>sesenta y seis (66</w:t>
      </w:r>
      <w:r w:rsidR="00C53F58">
        <w:rPr>
          <w:rFonts w:ascii="Arial" w:hAnsi="Arial" w:cs="Arial"/>
          <w:b/>
          <w:sz w:val="24"/>
          <w:szCs w:val="24"/>
        </w:rPr>
        <w:t xml:space="preserve">) </w:t>
      </w:r>
      <w:r w:rsidR="00D731FD">
        <w:rPr>
          <w:rFonts w:ascii="Arial" w:hAnsi="Arial" w:cs="Arial"/>
          <w:b/>
          <w:sz w:val="24"/>
          <w:szCs w:val="24"/>
        </w:rPr>
        <w:t>procesos disciplin</w:t>
      </w:r>
      <w:r w:rsidR="00BF28A7">
        <w:rPr>
          <w:rFonts w:ascii="Arial" w:hAnsi="Arial" w:cs="Arial"/>
          <w:b/>
          <w:sz w:val="24"/>
          <w:szCs w:val="24"/>
        </w:rPr>
        <w:t xml:space="preserve">arios activos, de los cuales </w:t>
      </w:r>
      <w:r w:rsidR="00D731FD">
        <w:rPr>
          <w:rFonts w:ascii="Arial" w:hAnsi="Arial" w:cs="Arial"/>
          <w:b/>
          <w:sz w:val="24"/>
          <w:szCs w:val="24"/>
        </w:rPr>
        <w:t xml:space="preserve">decidió de manera definitiva </w:t>
      </w:r>
      <w:r w:rsidR="0021223F">
        <w:rPr>
          <w:rFonts w:ascii="Arial" w:hAnsi="Arial" w:cs="Arial"/>
          <w:b/>
          <w:sz w:val="24"/>
          <w:szCs w:val="24"/>
        </w:rPr>
        <w:t>dieci</w:t>
      </w:r>
      <w:r w:rsidR="00BF28A7">
        <w:rPr>
          <w:rFonts w:ascii="Arial" w:hAnsi="Arial" w:cs="Arial"/>
          <w:b/>
          <w:sz w:val="24"/>
          <w:szCs w:val="24"/>
        </w:rPr>
        <w:t>siete (17</w:t>
      </w:r>
      <w:r w:rsidR="0021223F">
        <w:rPr>
          <w:rFonts w:ascii="Arial" w:hAnsi="Arial" w:cs="Arial"/>
          <w:b/>
          <w:sz w:val="24"/>
          <w:szCs w:val="24"/>
        </w:rPr>
        <w:t>)</w:t>
      </w:r>
      <w:r w:rsidR="00BF28A7">
        <w:rPr>
          <w:rFonts w:ascii="Arial" w:hAnsi="Arial" w:cs="Arial"/>
          <w:b/>
          <w:sz w:val="24"/>
          <w:szCs w:val="24"/>
        </w:rPr>
        <w:t xml:space="preserve"> </w:t>
      </w:r>
      <w:r w:rsidR="00D731FD">
        <w:rPr>
          <w:rFonts w:ascii="Arial" w:hAnsi="Arial" w:cs="Arial"/>
          <w:b/>
          <w:sz w:val="24"/>
          <w:szCs w:val="24"/>
        </w:rPr>
        <w:t>procesos (archivo, inhib</w:t>
      </w:r>
      <w:r w:rsidR="00BF28A7">
        <w:rPr>
          <w:rFonts w:ascii="Arial" w:hAnsi="Arial" w:cs="Arial"/>
          <w:b/>
          <w:sz w:val="24"/>
          <w:szCs w:val="24"/>
        </w:rPr>
        <w:t>itorio</w:t>
      </w:r>
      <w:r w:rsidR="00D731FD">
        <w:rPr>
          <w:rFonts w:ascii="Arial" w:hAnsi="Arial" w:cs="Arial"/>
          <w:b/>
          <w:sz w:val="24"/>
          <w:szCs w:val="24"/>
        </w:rPr>
        <w:t>)</w:t>
      </w:r>
      <w:r w:rsidR="002A4FB9">
        <w:rPr>
          <w:rFonts w:ascii="Arial" w:hAnsi="Arial" w:cs="Arial"/>
          <w:b/>
          <w:sz w:val="24"/>
          <w:szCs w:val="24"/>
        </w:rPr>
        <w:t xml:space="preserve">, ingresaron cinco (5) procesos disciplinarios y al 30 de diciembre de 2017 </w:t>
      </w:r>
      <w:r w:rsidR="00BF28A7">
        <w:rPr>
          <w:rFonts w:ascii="Arial" w:hAnsi="Arial" w:cs="Arial"/>
          <w:b/>
          <w:sz w:val="24"/>
          <w:szCs w:val="24"/>
        </w:rPr>
        <w:t>en el grupo hay cuarenta y nueve (49) procesos activos.</w:t>
      </w:r>
    </w:p>
    <w:p w:rsidR="000D196A" w:rsidRDefault="000D196A" w:rsidP="00F33063">
      <w:pPr>
        <w:spacing w:line="360" w:lineRule="auto"/>
        <w:jc w:val="both"/>
        <w:rPr>
          <w:rFonts w:ascii="Arial" w:hAnsi="Arial" w:cs="Arial"/>
          <w:sz w:val="24"/>
          <w:szCs w:val="24"/>
        </w:rPr>
      </w:pPr>
    </w:p>
    <w:p w:rsidR="00074822" w:rsidRPr="002678D4" w:rsidRDefault="0079441B" w:rsidP="006C6C58">
      <w:pPr>
        <w:spacing w:line="360" w:lineRule="auto"/>
        <w:jc w:val="both"/>
        <w:rPr>
          <w:rFonts w:ascii="Arial" w:hAnsi="Arial" w:cs="Arial"/>
          <w:b/>
          <w:sz w:val="24"/>
          <w:szCs w:val="24"/>
        </w:rPr>
      </w:pPr>
      <w:r>
        <w:rPr>
          <w:rFonts w:ascii="Arial" w:hAnsi="Arial" w:cs="Arial"/>
          <w:b/>
          <w:sz w:val="24"/>
          <w:szCs w:val="24"/>
        </w:rPr>
        <w:t xml:space="preserve">Los </w:t>
      </w:r>
      <w:r w:rsidR="00074822" w:rsidRPr="002678D4">
        <w:rPr>
          <w:rFonts w:ascii="Arial" w:hAnsi="Arial" w:cs="Arial"/>
          <w:b/>
          <w:sz w:val="24"/>
          <w:szCs w:val="24"/>
        </w:rPr>
        <w:t>proces</w:t>
      </w:r>
      <w:r w:rsidR="001D3455">
        <w:rPr>
          <w:rFonts w:ascii="Arial" w:hAnsi="Arial" w:cs="Arial"/>
          <w:b/>
          <w:sz w:val="24"/>
          <w:szCs w:val="24"/>
        </w:rPr>
        <w:t>o</w:t>
      </w:r>
      <w:r w:rsidR="00DC5927">
        <w:rPr>
          <w:rFonts w:ascii="Arial" w:hAnsi="Arial" w:cs="Arial"/>
          <w:b/>
          <w:sz w:val="24"/>
          <w:szCs w:val="24"/>
        </w:rPr>
        <w:t xml:space="preserve">s, ingresados durante el </w:t>
      </w:r>
      <w:r w:rsidR="00BF28A7">
        <w:rPr>
          <w:rFonts w:ascii="Arial" w:hAnsi="Arial" w:cs="Arial"/>
          <w:b/>
          <w:sz w:val="24"/>
          <w:szCs w:val="24"/>
        </w:rPr>
        <w:t>cuarto</w:t>
      </w:r>
      <w:r w:rsidR="001D3455">
        <w:rPr>
          <w:rFonts w:ascii="Arial" w:hAnsi="Arial" w:cs="Arial"/>
          <w:b/>
          <w:sz w:val="24"/>
          <w:szCs w:val="24"/>
        </w:rPr>
        <w:t xml:space="preserve"> </w:t>
      </w:r>
      <w:r w:rsidR="00BF28A7">
        <w:rPr>
          <w:rFonts w:ascii="Arial" w:hAnsi="Arial" w:cs="Arial"/>
          <w:b/>
          <w:sz w:val="24"/>
          <w:szCs w:val="24"/>
        </w:rPr>
        <w:t>trimestre, fueron cinco (5</w:t>
      </w:r>
      <w:r w:rsidR="0018468C">
        <w:rPr>
          <w:rFonts w:ascii="Arial" w:hAnsi="Arial" w:cs="Arial"/>
          <w:b/>
          <w:sz w:val="24"/>
          <w:szCs w:val="24"/>
        </w:rPr>
        <w:t>):</w:t>
      </w:r>
    </w:p>
    <w:p w:rsidR="002A4FB9" w:rsidRDefault="002A4FB9" w:rsidP="006C6C58">
      <w:pPr>
        <w:spacing w:line="360" w:lineRule="auto"/>
        <w:jc w:val="both"/>
        <w:rPr>
          <w:rFonts w:ascii="Arial" w:hAnsi="Arial" w:cs="Arial"/>
          <w:sz w:val="24"/>
          <w:szCs w:val="24"/>
        </w:rPr>
      </w:pPr>
    </w:p>
    <w:p w:rsidR="0079441B" w:rsidRDefault="00DC5927" w:rsidP="006C6C58">
      <w:pPr>
        <w:spacing w:line="360" w:lineRule="auto"/>
        <w:jc w:val="both"/>
        <w:rPr>
          <w:rFonts w:ascii="Arial" w:hAnsi="Arial" w:cs="Arial"/>
          <w:sz w:val="24"/>
          <w:szCs w:val="24"/>
        </w:rPr>
      </w:pPr>
      <w:r>
        <w:rPr>
          <w:rFonts w:ascii="Arial" w:hAnsi="Arial" w:cs="Arial"/>
          <w:sz w:val="24"/>
          <w:szCs w:val="24"/>
        </w:rPr>
        <w:t>Exp.</w:t>
      </w:r>
      <w:r w:rsidR="001D3455">
        <w:rPr>
          <w:rFonts w:ascii="Arial" w:hAnsi="Arial" w:cs="Arial"/>
          <w:sz w:val="24"/>
          <w:szCs w:val="24"/>
        </w:rPr>
        <w:t xml:space="preserve"> No. </w:t>
      </w:r>
      <w:r w:rsidR="00BF28A7">
        <w:rPr>
          <w:rFonts w:ascii="Arial" w:hAnsi="Arial" w:cs="Arial"/>
          <w:sz w:val="24"/>
          <w:szCs w:val="24"/>
        </w:rPr>
        <w:t>092</w:t>
      </w:r>
      <w:r>
        <w:rPr>
          <w:rFonts w:ascii="Arial" w:hAnsi="Arial" w:cs="Arial"/>
          <w:sz w:val="24"/>
          <w:szCs w:val="24"/>
        </w:rPr>
        <w:t xml:space="preserve"> de 2017.</w:t>
      </w:r>
    </w:p>
    <w:p w:rsidR="00DC5927" w:rsidRDefault="00BF28A7" w:rsidP="006C6C58">
      <w:pPr>
        <w:spacing w:line="360" w:lineRule="auto"/>
        <w:jc w:val="both"/>
        <w:rPr>
          <w:rFonts w:ascii="Arial" w:hAnsi="Arial" w:cs="Arial"/>
          <w:sz w:val="24"/>
          <w:szCs w:val="24"/>
        </w:rPr>
      </w:pPr>
      <w:r>
        <w:rPr>
          <w:rFonts w:ascii="Arial" w:hAnsi="Arial" w:cs="Arial"/>
          <w:sz w:val="24"/>
          <w:szCs w:val="24"/>
        </w:rPr>
        <w:t>Exp. No. 093 de</w:t>
      </w:r>
      <w:r w:rsidR="00DC5927">
        <w:rPr>
          <w:rFonts w:ascii="Arial" w:hAnsi="Arial" w:cs="Arial"/>
          <w:sz w:val="24"/>
          <w:szCs w:val="24"/>
        </w:rPr>
        <w:t xml:space="preserve"> 2017.</w:t>
      </w:r>
    </w:p>
    <w:p w:rsidR="00DC5927" w:rsidRDefault="00BF28A7" w:rsidP="006C6C58">
      <w:pPr>
        <w:spacing w:line="360" w:lineRule="auto"/>
        <w:jc w:val="both"/>
        <w:rPr>
          <w:rFonts w:ascii="Arial" w:hAnsi="Arial" w:cs="Arial"/>
          <w:sz w:val="24"/>
          <w:szCs w:val="24"/>
        </w:rPr>
      </w:pPr>
      <w:r>
        <w:rPr>
          <w:rFonts w:ascii="Arial" w:hAnsi="Arial" w:cs="Arial"/>
          <w:sz w:val="24"/>
          <w:szCs w:val="24"/>
        </w:rPr>
        <w:t>Exp. No. 094</w:t>
      </w:r>
      <w:r w:rsidR="00DC5927">
        <w:rPr>
          <w:rFonts w:ascii="Arial" w:hAnsi="Arial" w:cs="Arial"/>
          <w:sz w:val="24"/>
          <w:szCs w:val="24"/>
        </w:rPr>
        <w:t xml:space="preserve"> de 2017.</w:t>
      </w:r>
    </w:p>
    <w:p w:rsidR="00DC5927" w:rsidRDefault="00BF28A7" w:rsidP="006C6C58">
      <w:pPr>
        <w:spacing w:line="360" w:lineRule="auto"/>
        <w:jc w:val="both"/>
        <w:rPr>
          <w:rFonts w:ascii="Arial" w:hAnsi="Arial" w:cs="Arial"/>
          <w:sz w:val="24"/>
          <w:szCs w:val="24"/>
        </w:rPr>
      </w:pPr>
      <w:r>
        <w:rPr>
          <w:rFonts w:ascii="Arial" w:hAnsi="Arial" w:cs="Arial"/>
          <w:sz w:val="24"/>
          <w:szCs w:val="24"/>
        </w:rPr>
        <w:t>Exp. No. 095</w:t>
      </w:r>
      <w:r w:rsidR="00DC5927">
        <w:rPr>
          <w:rFonts w:ascii="Arial" w:hAnsi="Arial" w:cs="Arial"/>
          <w:sz w:val="24"/>
          <w:szCs w:val="24"/>
        </w:rPr>
        <w:t xml:space="preserve"> de 2017.</w:t>
      </w:r>
    </w:p>
    <w:p w:rsidR="00BF28A7" w:rsidRDefault="00BF28A7" w:rsidP="006C6C58">
      <w:pPr>
        <w:spacing w:line="360" w:lineRule="auto"/>
        <w:jc w:val="both"/>
        <w:rPr>
          <w:rFonts w:ascii="Arial" w:hAnsi="Arial" w:cs="Arial"/>
          <w:sz w:val="24"/>
          <w:szCs w:val="24"/>
        </w:rPr>
      </w:pPr>
      <w:r>
        <w:rPr>
          <w:rFonts w:ascii="Arial" w:hAnsi="Arial" w:cs="Arial"/>
          <w:sz w:val="24"/>
          <w:szCs w:val="24"/>
        </w:rPr>
        <w:t>Exp. No. 096 de 2017.</w:t>
      </w:r>
    </w:p>
    <w:p w:rsidR="002A4FB9" w:rsidRDefault="002A4FB9" w:rsidP="006C6C58">
      <w:pPr>
        <w:spacing w:line="360" w:lineRule="auto"/>
        <w:jc w:val="both"/>
        <w:rPr>
          <w:rFonts w:ascii="Arial" w:hAnsi="Arial" w:cs="Arial"/>
          <w:sz w:val="24"/>
          <w:szCs w:val="24"/>
        </w:rPr>
      </w:pPr>
    </w:p>
    <w:p w:rsidR="002A4FB9" w:rsidRDefault="002A4FB9" w:rsidP="006C6C58">
      <w:pPr>
        <w:spacing w:line="360" w:lineRule="auto"/>
        <w:jc w:val="both"/>
        <w:rPr>
          <w:rFonts w:ascii="Arial" w:hAnsi="Arial" w:cs="Arial"/>
          <w:sz w:val="24"/>
          <w:szCs w:val="24"/>
        </w:rPr>
      </w:pPr>
    </w:p>
    <w:p w:rsidR="00074822" w:rsidRDefault="00DC5927" w:rsidP="006C6C58">
      <w:pPr>
        <w:spacing w:line="360" w:lineRule="auto"/>
        <w:jc w:val="both"/>
        <w:rPr>
          <w:rFonts w:ascii="Arial" w:hAnsi="Arial" w:cs="Arial"/>
          <w:b/>
          <w:sz w:val="24"/>
          <w:szCs w:val="24"/>
        </w:rPr>
      </w:pPr>
      <w:r>
        <w:rPr>
          <w:rFonts w:ascii="Arial" w:hAnsi="Arial" w:cs="Arial"/>
          <w:b/>
          <w:sz w:val="24"/>
          <w:szCs w:val="24"/>
        </w:rPr>
        <w:lastRenderedPageBreak/>
        <w:t xml:space="preserve">Se decidieron, </w:t>
      </w:r>
      <w:r w:rsidR="002A4FB9">
        <w:rPr>
          <w:rFonts w:ascii="Arial" w:hAnsi="Arial" w:cs="Arial"/>
          <w:b/>
          <w:sz w:val="24"/>
          <w:szCs w:val="24"/>
        </w:rPr>
        <w:t xml:space="preserve">de manera definitiva, </w:t>
      </w:r>
      <w:r>
        <w:rPr>
          <w:rFonts w:ascii="Arial" w:hAnsi="Arial" w:cs="Arial"/>
          <w:b/>
          <w:sz w:val="24"/>
          <w:szCs w:val="24"/>
        </w:rPr>
        <w:t>durante</w:t>
      </w:r>
      <w:r w:rsidR="00BF28A7">
        <w:rPr>
          <w:rFonts w:ascii="Arial" w:hAnsi="Arial" w:cs="Arial"/>
          <w:b/>
          <w:sz w:val="24"/>
          <w:szCs w:val="24"/>
        </w:rPr>
        <w:t xml:space="preserve"> el cuarto trimestre, diecisiete (17</w:t>
      </w:r>
      <w:r>
        <w:rPr>
          <w:rFonts w:ascii="Arial" w:hAnsi="Arial" w:cs="Arial"/>
          <w:b/>
          <w:sz w:val="24"/>
          <w:szCs w:val="24"/>
        </w:rPr>
        <w:t>)</w:t>
      </w:r>
      <w:r w:rsidR="00AC5248">
        <w:rPr>
          <w:rFonts w:ascii="Arial" w:hAnsi="Arial" w:cs="Arial"/>
          <w:b/>
          <w:sz w:val="24"/>
          <w:szCs w:val="24"/>
        </w:rPr>
        <w:t xml:space="preserve"> </w:t>
      </w:r>
      <w:r w:rsidR="00074822" w:rsidRPr="002678D4">
        <w:rPr>
          <w:rFonts w:ascii="Arial" w:hAnsi="Arial" w:cs="Arial"/>
          <w:b/>
          <w:sz w:val="24"/>
          <w:szCs w:val="24"/>
        </w:rPr>
        <w:t>procesos disc</w:t>
      </w:r>
      <w:r w:rsidR="002A4FB9">
        <w:rPr>
          <w:rFonts w:ascii="Arial" w:hAnsi="Arial" w:cs="Arial"/>
          <w:b/>
          <w:sz w:val="24"/>
          <w:szCs w:val="24"/>
        </w:rPr>
        <w:t>iplinarios</w:t>
      </w:r>
      <w:r w:rsidR="00074822" w:rsidRPr="002678D4">
        <w:rPr>
          <w:rFonts w:ascii="Arial" w:hAnsi="Arial" w:cs="Arial"/>
          <w:b/>
          <w:sz w:val="24"/>
          <w:szCs w:val="24"/>
        </w:rPr>
        <w:t>:</w:t>
      </w:r>
    </w:p>
    <w:p w:rsidR="002A4FB9" w:rsidRDefault="002A4FB9" w:rsidP="00C8677A">
      <w:pPr>
        <w:spacing w:line="360" w:lineRule="auto"/>
        <w:jc w:val="both"/>
        <w:rPr>
          <w:rFonts w:ascii="Arial" w:hAnsi="Arial" w:cs="Arial"/>
          <w:b/>
          <w:sz w:val="24"/>
          <w:szCs w:val="24"/>
        </w:rPr>
      </w:pPr>
    </w:p>
    <w:p w:rsidR="00C8677A" w:rsidRPr="00AC5248" w:rsidRDefault="00C8677A" w:rsidP="00C8677A">
      <w:pPr>
        <w:spacing w:line="360" w:lineRule="auto"/>
        <w:jc w:val="both"/>
        <w:rPr>
          <w:rFonts w:ascii="Arial" w:hAnsi="Arial" w:cs="Arial"/>
          <w:b/>
          <w:sz w:val="24"/>
          <w:szCs w:val="24"/>
        </w:rPr>
      </w:pPr>
      <w:r w:rsidRPr="00AC5248">
        <w:rPr>
          <w:rFonts w:ascii="Arial" w:hAnsi="Arial" w:cs="Arial"/>
          <w:b/>
          <w:sz w:val="24"/>
          <w:szCs w:val="24"/>
        </w:rPr>
        <w:t xml:space="preserve">Con providencia de auto inhibitorio: </w:t>
      </w:r>
      <w:r w:rsidR="00BF28A7">
        <w:rPr>
          <w:rFonts w:ascii="Arial" w:hAnsi="Arial" w:cs="Arial"/>
          <w:b/>
          <w:sz w:val="24"/>
          <w:szCs w:val="24"/>
        </w:rPr>
        <w:t>Un (1</w:t>
      </w:r>
      <w:r>
        <w:rPr>
          <w:rFonts w:ascii="Arial" w:hAnsi="Arial" w:cs="Arial"/>
          <w:b/>
          <w:sz w:val="24"/>
          <w:szCs w:val="24"/>
        </w:rPr>
        <w:t xml:space="preserve">) </w:t>
      </w:r>
      <w:r w:rsidR="00BF28A7">
        <w:rPr>
          <w:rFonts w:ascii="Arial" w:hAnsi="Arial" w:cs="Arial"/>
          <w:b/>
          <w:sz w:val="24"/>
          <w:szCs w:val="24"/>
        </w:rPr>
        <w:t>proceso disciplinario</w:t>
      </w:r>
      <w:r w:rsidRPr="00AC5248">
        <w:rPr>
          <w:rFonts w:ascii="Arial" w:hAnsi="Arial" w:cs="Arial"/>
          <w:b/>
          <w:sz w:val="24"/>
          <w:szCs w:val="24"/>
        </w:rPr>
        <w:t>:</w:t>
      </w:r>
    </w:p>
    <w:p w:rsidR="00C8677A" w:rsidRDefault="00BF28A7" w:rsidP="00C8677A">
      <w:pPr>
        <w:spacing w:line="360" w:lineRule="auto"/>
        <w:jc w:val="both"/>
        <w:rPr>
          <w:rFonts w:ascii="Arial" w:hAnsi="Arial" w:cs="Arial"/>
          <w:sz w:val="24"/>
          <w:szCs w:val="24"/>
        </w:rPr>
      </w:pPr>
      <w:r>
        <w:rPr>
          <w:rFonts w:ascii="Arial" w:hAnsi="Arial" w:cs="Arial"/>
          <w:sz w:val="24"/>
          <w:szCs w:val="24"/>
        </w:rPr>
        <w:t xml:space="preserve">Exp. No. 093 </w:t>
      </w:r>
      <w:r w:rsidR="00C8677A">
        <w:rPr>
          <w:rFonts w:ascii="Arial" w:hAnsi="Arial" w:cs="Arial"/>
          <w:sz w:val="24"/>
          <w:szCs w:val="24"/>
        </w:rPr>
        <w:t>de 2017.</w:t>
      </w:r>
    </w:p>
    <w:p w:rsidR="002A4FB9" w:rsidRDefault="002A4FB9" w:rsidP="006C6C58">
      <w:pPr>
        <w:spacing w:line="360" w:lineRule="auto"/>
        <w:jc w:val="both"/>
        <w:rPr>
          <w:rFonts w:ascii="Arial" w:hAnsi="Arial" w:cs="Arial"/>
          <w:b/>
          <w:sz w:val="24"/>
          <w:szCs w:val="24"/>
        </w:rPr>
      </w:pPr>
    </w:p>
    <w:p w:rsidR="0079441B" w:rsidRDefault="000D196A" w:rsidP="006C6C58">
      <w:pPr>
        <w:spacing w:line="360" w:lineRule="auto"/>
        <w:jc w:val="both"/>
        <w:rPr>
          <w:rFonts w:ascii="Arial" w:hAnsi="Arial" w:cs="Arial"/>
          <w:b/>
          <w:sz w:val="24"/>
          <w:szCs w:val="24"/>
        </w:rPr>
      </w:pPr>
      <w:r>
        <w:rPr>
          <w:rFonts w:ascii="Arial" w:hAnsi="Arial" w:cs="Arial"/>
          <w:b/>
          <w:sz w:val="24"/>
          <w:szCs w:val="24"/>
        </w:rPr>
        <w:t>Con providencia de t</w:t>
      </w:r>
      <w:r w:rsidR="00AC5248" w:rsidRPr="00AC5248">
        <w:rPr>
          <w:rFonts w:ascii="Arial" w:hAnsi="Arial" w:cs="Arial"/>
          <w:b/>
          <w:sz w:val="24"/>
          <w:szCs w:val="24"/>
        </w:rPr>
        <w:t xml:space="preserve">erminación del proceso disciplinario y archivo de </w:t>
      </w:r>
      <w:r w:rsidR="001D3455">
        <w:rPr>
          <w:rFonts w:ascii="Arial" w:hAnsi="Arial" w:cs="Arial"/>
          <w:b/>
          <w:sz w:val="24"/>
          <w:szCs w:val="24"/>
        </w:rPr>
        <w:t>las diligencias</w:t>
      </w:r>
      <w:r w:rsidR="00BF28A7">
        <w:rPr>
          <w:rFonts w:ascii="Arial" w:hAnsi="Arial" w:cs="Arial"/>
          <w:b/>
          <w:sz w:val="24"/>
          <w:szCs w:val="24"/>
        </w:rPr>
        <w:t>, dieciséis (16</w:t>
      </w:r>
      <w:r w:rsidR="00C8677A">
        <w:rPr>
          <w:rFonts w:ascii="Arial" w:hAnsi="Arial" w:cs="Arial"/>
          <w:b/>
          <w:sz w:val="24"/>
          <w:szCs w:val="24"/>
        </w:rPr>
        <w:t>) procesos disciplinarios:</w:t>
      </w:r>
    </w:p>
    <w:p w:rsidR="002A4FB9" w:rsidRDefault="002A4FB9" w:rsidP="006C6C58">
      <w:pPr>
        <w:spacing w:line="360" w:lineRule="auto"/>
        <w:jc w:val="both"/>
        <w:rPr>
          <w:rFonts w:ascii="Arial" w:hAnsi="Arial" w:cs="Arial"/>
          <w:sz w:val="24"/>
          <w:szCs w:val="24"/>
        </w:rPr>
      </w:pPr>
    </w:p>
    <w:p w:rsidR="00FD2F8A" w:rsidRDefault="00FD2F8A" w:rsidP="006C6C58">
      <w:pPr>
        <w:spacing w:line="360" w:lineRule="auto"/>
        <w:jc w:val="both"/>
        <w:rPr>
          <w:rFonts w:ascii="Arial" w:hAnsi="Arial" w:cs="Arial"/>
          <w:sz w:val="24"/>
          <w:szCs w:val="24"/>
        </w:rPr>
      </w:pPr>
      <w:r>
        <w:rPr>
          <w:rFonts w:ascii="Arial" w:hAnsi="Arial" w:cs="Arial"/>
          <w:sz w:val="24"/>
          <w:szCs w:val="24"/>
        </w:rPr>
        <w:t>Exp. No. 018 de 2017.</w:t>
      </w:r>
    </w:p>
    <w:p w:rsidR="00132746" w:rsidRDefault="00132746" w:rsidP="006C6C58">
      <w:pPr>
        <w:spacing w:line="360" w:lineRule="auto"/>
        <w:jc w:val="both"/>
        <w:rPr>
          <w:rFonts w:ascii="Arial" w:hAnsi="Arial" w:cs="Arial"/>
          <w:sz w:val="24"/>
          <w:szCs w:val="24"/>
        </w:rPr>
      </w:pPr>
      <w:r>
        <w:rPr>
          <w:rFonts w:ascii="Arial" w:hAnsi="Arial" w:cs="Arial"/>
          <w:sz w:val="24"/>
          <w:szCs w:val="24"/>
        </w:rPr>
        <w:t>Exp. No. 020 de 2017.</w:t>
      </w:r>
    </w:p>
    <w:p w:rsidR="00BF28A7" w:rsidRDefault="00BF28A7" w:rsidP="006C6C58">
      <w:pPr>
        <w:spacing w:line="360" w:lineRule="auto"/>
        <w:jc w:val="both"/>
        <w:rPr>
          <w:rFonts w:ascii="Arial" w:hAnsi="Arial" w:cs="Arial"/>
          <w:sz w:val="24"/>
          <w:szCs w:val="24"/>
        </w:rPr>
      </w:pPr>
      <w:r>
        <w:rPr>
          <w:rFonts w:ascii="Arial" w:hAnsi="Arial" w:cs="Arial"/>
          <w:sz w:val="24"/>
          <w:szCs w:val="24"/>
        </w:rPr>
        <w:t>Exp. No. 021 de 2017.</w:t>
      </w:r>
    </w:p>
    <w:p w:rsidR="00DC5927" w:rsidRDefault="00BF28A7" w:rsidP="006C6C58">
      <w:pPr>
        <w:spacing w:line="360" w:lineRule="auto"/>
        <w:jc w:val="both"/>
        <w:rPr>
          <w:rFonts w:ascii="Arial" w:hAnsi="Arial" w:cs="Arial"/>
          <w:sz w:val="24"/>
          <w:szCs w:val="24"/>
        </w:rPr>
      </w:pPr>
      <w:r>
        <w:rPr>
          <w:rFonts w:ascii="Arial" w:hAnsi="Arial" w:cs="Arial"/>
          <w:sz w:val="24"/>
          <w:szCs w:val="24"/>
        </w:rPr>
        <w:t>Exp. No. 022</w:t>
      </w:r>
      <w:r w:rsidR="00DC5927">
        <w:rPr>
          <w:rFonts w:ascii="Arial" w:hAnsi="Arial" w:cs="Arial"/>
          <w:sz w:val="24"/>
          <w:szCs w:val="24"/>
        </w:rPr>
        <w:t xml:space="preserve"> de 2017.</w:t>
      </w:r>
    </w:p>
    <w:p w:rsidR="00132746" w:rsidRDefault="00132746" w:rsidP="006C6C58">
      <w:pPr>
        <w:spacing w:line="360" w:lineRule="auto"/>
        <w:jc w:val="both"/>
        <w:rPr>
          <w:rFonts w:ascii="Arial" w:hAnsi="Arial" w:cs="Arial"/>
          <w:sz w:val="24"/>
          <w:szCs w:val="24"/>
        </w:rPr>
      </w:pPr>
      <w:r>
        <w:rPr>
          <w:rFonts w:ascii="Arial" w:hAnsi="Arial" w:cs="Arial"/>
          <w:sz w:val="24"/>
          <w:szCs w:val="24"/>
        </w:rPr>
        <w:t>Exp. No. 023 de 2017.</w:t>
      </w:r>
    </w:p>
    <w:p w:rsidR="00132746" w:rsidRDefault="00132746" w:rsidP="006C6C58">
      <w:pPr>
        <w:spacing w:line="360" w:lineRule="auto"/>
        <w:jc w:val="both"/>
        <w:rPr>
          <w:rFonts w:ascii="Arial" w:hAnsi="Arial" w:cs="Arial"/>
          <w:sz w:val="24"/>
          <w:szCs w:val="24"/>
        </w:rPr>
      </w:pPr>
      <w:r>
        <w:rPr>
          <w:rFonts w:ascii="Arial" w:hAnsi="Arial" w:cs="Arial"/>
          <w:sz w:val="24"/>
          <w:szCs w:val="24"/>
        </w:rPr>
        <w:t>Exp. No. 025 de 2017.</w:t>
      </w:r>
    </w:p>
    <w:p w:rsidR="00132746" w:rsidRDefault="00132746" w:rsidP="006C6C58">
      <w:pPr>
        <w:spacing w:line="360" w:lineRule="auto"/>
        <w:jc w:val="both"/>
        <w:rPr>
          <w:rFonts w:ascii="Arial" w:hAnsi="Arial" w:cs="Arial"/>
          <w:sz w:val="24"/>
          <w:szCs w:val="24"/>
        </w:rPr>
      </w:pPr>
      <w:r>
        <w:rPr>
          <w:rFonts w:ascii="Arial" w:hAnsi="Arial" w:cs="Arial"/>
          <w:sz w:val="24"/>
          <w:szCs w:val="24"/>
        </w:rPr>
        <w:t>Exp. No. 026 de 2017.</w:t>
      </w:r>
    </w:p>
    <w:p w:rsidR="00132746" w:rsidRDefault="00132746" w:rsidP="006C6C58">
      <w:pPr>
        <w:spacing w:line="360" w:lineRule="auto"/>
        <w:jc w:val="both"/>
        <w:rPr>
          <w:rFonts w:ascii="Arial" w:hAnsi="Arial" w:cs="Arial"/>
          <w:sz w:val="24"/>
          <w:szCs w:val="24"/>
        </w:rPr>
      </w:pPr>
      <w:r>
        <w:rPr>
          <w:rFonts w:ascii="Arial" w:hAnsi="Arial" w:cs="Arial"/>
          <w:sz w:val="24"/>
          <w:szCs w:val="24"/>
        </w:rPr>
        <w:t>Exp. No. 027 de 2017.</w:t>
      </w:r>
    </w:p>
    <w:p w:rsidR="00FD2F8A" w:rsidRDefault="00FD2F8A" w:rsidP="006C6C58">
      <w:pPr>
        <w:spacing w:line="360" w:lineRule="auto"/>
        <w:jc w:val="both"/>
        <w:rPr>
          <w:rFonts w:ascii="Arial" w:hAnsi="Arial" w:cs="Arial"/>
          <w:sz w:val="24"/>
          <w:szCs w:val="24"/>
        </w:rPr>
      </w:pPr>
      <w:r>
        <w:rPr>
          <w:rFonts w:ascii="Arial" w:hAnsi="Arial" w:cs="Arial"/>
          <w:sz w:val="24"/>
          <w:szCs w:val="24"/>
        </w:rPr>
        <w:t>Exp. No. 028 de 2017.</w:t>
      </w:r>
    </w:p>
    <w:p w:rsidR="00DC5927" w:rsidRDefault="00BF28A7" w:rsidP="006C6C58">
      <w:pPr>
        <w:spacing w:line="360" w:lineRule="auto"/>
        <w:jc w:val="both"/>
        <w:rPr>
          <w:rFonts w:ascii="Arial" w:hAnsi="Arial" w:cs="Arial"/>
          <w:sz w:val="24"/>
          <w:szCs w:val="24"/>
        </w:rPr>
      </w:pPr>
      <w:r>
        <w:rPr>
          <w:rFonts w:ascii="Arial" w:hAnsi="Arial" w:cs="Arial"/>
          <w:sz w:val="24"/>
          <w:szCs w:val="24"/>
        </w:rPr>
        <w:t>Exp. No. 032</w:t>
      </w:r>
      <w:r w:rsidR="00DC5927">
        <w:rPr>
          <w:rFonts w:ascii="Arial" w:hAnsi="Arial" w:cs="Arial"/>
          <w:sz w:val="24"/>
          <w:szCs w:val="24"/>
        </w:rPr>
        <w:t xml:space="preserve"> de 2017.</w:t>
      </w:r>
    </w:p>
    <w:p w:rsidR="00DC5927" w:rsidRDefault="00BF28A7" w:rsidP="006C6C58">
      <w:pPr>
        <w:spacing w:line="360" w:lineRule="auto"/>
        <w:jc w:val="both"/>
        <w:rPr>
          <w:rFonts w:ascii="Arial" w:hAnsi="Arial" w:cs="Arial"/>
          <w:sz w:val="24"/>
          <w:szCs w:val="24"/>
        </w:rPr>
      </w:pPr>
      <w:r>
        <w:rPr>
          <w:rFonts w:ascii="Arial" w:hAnsi="Arial" w:cs="Arial"/>
          <w:sz w:val="24"/>
          <w:szCs w:val="24"/>
        </w:rPr>
        <w:t>Exp. No. 033</w:t>
      </w:r>
      <w:r w:rsidR="00211283">
        <w:rPr>
          <w:rFonts w:ascii="Arial" w:hAnsi="Arial" w:cs="Arial"/>
          <w:sz w:val="24"/>
          <w:szCs w:val="24"/>
        </w:rPr>
        <w:t xml:space="preserve"> de 2017.</w:t>
      </w:r>
    </w:p>
    <w:p w:rsidR="00211283" w:rsidRPr="00DC5927" w:rsidRDefault="00BF28A7" w:rsidP="006C6C58">
      <w:pPr>
        <w:spacing w:line="360" w:lineRule="auto"/>
        <w:jc w:val="both"/>
        <w:rPr>
          <w:rFonts w:ascii="Arial" w:hAnsi="Arial" w:cs="Arial"/>
          <w:sz w:val="24"/>
          <w:szCs w:val="24"/>
        </w:rPr>
      </w:pPr>
      <w:r>
        <w:rPr>
          <w:rFonts w:ascii="Arial" w:hAnsi="Arial" w:cs="Arial"/>
          <w:sz w:val="24"/>
          <w:szCs w:val="24"/>
        </w:rPr>
        <w:lastRenderedPageBreak/>
        <w:t>Exp. No. 034</w:t>
      </w:r>
      <w:r w:rsidR="00211283">
        <w:rPr>
          <w:rFonts w:ascii="Arial" w:hAnsi="Arial" w:cs="Arial"/>
          <w:sz w:val="24"/>
          <w:szCs w:val="24"/>
        </w:rPr>
        <w:t xml:space="preserve"> de 2017.</w:t>
      </w:r>
    </w:p>
    <w:p w:rsidR="00DC5927" w:rsidRDefault="00BF28A7" w:rsidP="006C6C58">
      <w:pPr>
        <w:spacing w:line="360" w:lineRule="auto"/>
        <w:jc w:val="both"/>
        <w:rPr>
          <w:rFonts w:ascii="Arial" w:hAnsi="Arial" w:cs="Arial"/>
          <w:sz w:val="24"/>
          <w:szCs w:val="24"/>
        </w:rPr>
      </w:pPr>
      <w:r>
        <w:rPr>
          <w:rFonts w:ascii="Arial" w:hAnsi="Arial" w:cs="Arial"/>
          <w:sz w:val="24"/>
          <w:szCs w:val="24"/>
        </w:rPr>
        <w:t>Exp. No. 035</w:t>
      </w:r>
      <w:r w:rsidR="00211283" w:rsidRPr="00211283">
        <w:rPr>
          <w:rFonts w:ascii="Arial" w:hAnsi="Arial" w:cs="Arial"/>
          <w:sz w:val="24"/>
          <w:szCs w:val="24"/>
        </w:rPr>
        <w:t xml:space="preserve"> de 2017.</w:t>
      </w:r>
    </w:p>
    <w:p w:rsidR="007516B0" w:rsidRDefault="007516B0" w:rsidP="006C6C58">
      <w:pPr>
        <w:spacing w:line="360" w:lineRule="auto"/>
        <w:jc w:val="both"/>
        <w:rPr>
          <w:rFonts w:ascii="Arial" w:hAnsi="Arial" w:cs="Arial"/>
          <w:sz w:val="24"/>
          <w:szCs w:val="24"/>
        </w:rPr>
      </w:pPr>
      <w:r>
        <w:rPr>
          <w:rFonts w:ascii="Arial" w:hAnsi="Arial" w:cs="Arial"/>
          <w:sz w:val="24"/>
          <w:szCs w:val="24"/>
        </w:rPr>
        <w:t>Ex</w:t>
      </w:r>
      <w:r w:rsidR="00BF28A7">
        <w:rPr>
          <w:rFonts w:ascii="Arial" w:hAnsi="Arial" w:cs="Arial"/>
          <w:sz w:val="24"/>
          <w:szCs w:val="24"/>
        </w:rPr>
        <w:t>p. No. 0</w:t>
      </w:r>
      <w:r w:rsidR="00132746">
        <w:rPr>
          <w:rFonts w:ascii="Arial" w:hAnsi="Arial" w:cs="Arial"/>
          <w:sz w:val="24"/>
          <w:szCs w:val="24"/>
        </w:rPr>
        <w:t>36</w:t>
      </w:r>
      <w:r>
        <w:rPr>
          <w:rFonts w:ascii="Arial" w:hAnsi="Arial" w:cs="Arial"/>
          <w:sz w:val="24"/>
          <w:szCs w:val="24"/>
        </w:rPr>
        <w:t xml:space="preserve"> de 2017.</w:t>
      </w:r>
    </w:p>
    <w:p w:rsidR="007516B0" w:rsidRDefault="00132746" w:rsidP="006C6C58">
      <w:pPr>
        <w:spacing w:line="360" w:lineRule="auto"/>
        <w:jc w:val="both"/>
        <w:rPr>
          <w:rFonts w:ascii="Arial" w:hAnsi="Arial" w:cs="Arial"/>
          <w:sz w:val="24"/>
          <w:szCs w:val="24"/>
        </w:rPr>
      </w:pPr>
      <w:r>
        <w:rPr>
          <w:rFonts w:ascii="Arial" w:hAnsi="Arial" w:cs="Arial"/>
          <w:sz w:val="24"/>
          <w:szCs w:val="24"/>
        </w:rPr>
        <w:t>Exp. No. 037</w:t>
      </w:r>
      <w:r w:rsidR="007516B0">
        <w:rPr>
          <w:rFonts w:ascii="Arial" w:hAnsi="Arial" w:cs="Arial"/>
          <w:sz w:val="24"/>
          <w:szCs w:val="24"/>
        </w:rPr>
        <w:t xml:space="preserve"> de 2017.</w:t>
      </w:r>
    </w:p>
    <w:p w:rsidR="007516B0" w:rsidRDefault="00FD2F8A" w:rsidP="006C6C58">
      <w:pPr>
        <w:spacing w:line="360" w:lineRule="auto"/>
        <w:jc w:val="both"/>
        <w:rPr>
          <w:rFonts w:ascii="Arial" w:hAnsi="Arial" w:cs="Arial"/>
          <w:sz w:val="24"/>
          <w:szCs w:val="24"/>
        </w:rPr>
      </w:pPr>
      <w:r>
        <w:rPr>
          <w:rFonts w:ascii="Arial" w:hAnsi="Arial" w:cs="Arial"/>
          <w:sz w:val="24"/>
          <w:szCs w:val="24"/>
        </w:rPr>
        <w:t>Exp. No. 07</w:t>
      </w:r>
      <w:r w:rsidR="007516B0">
        <w:rPr>
          <w:rFonts w:ascii="Arial" w:hAnsi="Arial" w:cs="Arial"/>
          <w:sz w:val="24"/>
          <w:szCs w:val="24"/>
        </w:rPr>
        <w:t>9 de 2017.</w:t>
      </w:r>
    </w:p>
    <w:p w:rsidR="0018468C" w:rsidRDefault="0018468C" w:rsidP="006C6C58">
      <w:pPr>
        <w:spacing w:line="360" w:lineRule="auto"/>
        <w:jc w:val="both"/>
        <w:rPr>
          <w:rFonts w:ascii="Arial" w:hAnsi="Arial" w:cs="Arial"/>
          <w:b/>
          <w:sz w:val="24"/>
          <w:szCs w:val="24"/>
        </w:rPr>
      </w:pPr>
    </w:p>
    <w:p w:rsidR="00AC5248" w:rsidRPr="00CB6081" w:rsidRDefault="00FD2F8A" w:rsidP="006C6C58">
      <w:pPr>
        <w:spacing w:line="360" w:lineRule="auto"/>
        <w:jc w:val="both"/>
        <w:rPr>
          <w:rFonts w:ascii="Arial" w:hAnsi="Arial" w:cs="Arial"/>
          <w:b/>
          <w:sz w:val="24"/>
          <w:szCs w:val="24"/>
        </w:rPr>
      </w:pPr>
      <w:r>
        <w:rPr>
          <w:rFonts w:ascii="Arial" w:hAnsi="Arial" w:cs="Arial"/>
          <w:b/>
          <w:sz w:val="24"/>
          <w:szCs w:val="24"/>
        </w:rPr>
        <w:t>En el cuarto</w:t>
      </w:r>
      <w:r w:rsidR="0018468C">
        <w:rPr>
          <w:rFonts w:ascii="Arial" w:hAnsi="Arial" w:cs="Arial"/>
          <w:b/>
          <w:sz w:val="24"/>
          <w:szCs w:val="24"/>
        </w:rPr>
        <w:t xml:space="preserve"> trimestre</w:t>
      </w:r>
      <w:r>
        <w:rPr>
          <w:rFonts w:ascii="Arial" w:hAnsi="Arial" w:cs="Arial"/>
          <w:b/>
          <w:sz w:val="24"/>
          <w:szCs w:val="24"/>
        </w:rPr>
        <w:t xml:space="preserve"> del año 2017 se iniciaron tres (03</w:t>
      </w:r>
      <w:r w:rsidR="0018468C">
        <w:rPr>
          <w:rFonts w:ascii="Arial" w:hAnsi="Arial" w:cs="Arial"/>
          <w:b/>
          <w:sz w:val="24"/>
          <w:szCs w:val="24"/>
        </w:rPr>
        <w:t xml:space="preserve">) </w:t>
      </w:r>
      <w:r w:rsidR="00CB6081" w:rsidRPr="00CB6081">
        <w:rPr>
          <w:rFonts w:ascii="Arial" w:hAnsi="Arial" w:cs="Arial"/>
          <w:b/>
          <w:sz w:val="24"/>
          <w:szCs w:val="24"/>
        </w:rPr>
        <w:t>indagaciones preliminares, así:</w:t>
      </w:r>
    </w:p>
    <w:p w:rsidR="002A4FB9" w:rsidRDefault="002A4FB9" w:rsidP="006C6C58">
      <w:pPr>
        <w:spacing w:line="360" w:lineRule="auto"/>
        <w:jc w:val="both"/>
        <w:rPr>
          <w:rFonts w:ascii="Arial" w:hAnsi="Arial" w:cs="Arial"/>
          <w:sz w:val="24"/>
          <w:szCs w:val="24"/>
        </w:rPr>
      </w:pPr>
    </w:p>
    <w:p w:rsidR="00CB6081" w:rsidRDefault="00D237F3" w:rsidP="006C6C58">
      <w:pPr>
        <w:spacing w:line="360" w:lineRule="auto"/>
        <w:jc w:val="both"/>
        <w:rPr>
          <w:rFonts w:ascii="Arial" w:hAnsi="Arial" w:cs="Arial"/>
          <w:sz w:val="24"/>
          <w:szCs w:val="24"/>
        </w:rPr>
      </w:pPr>
      <w:r>
        <w:rPr>
          <w:rFonts w:ascii="Arial" w:hAnsi="Arial" w:cs="Arial"/>
          <w:sz w:val="24"/>
          <w:szCs w:val="24"/>
        </w:rPr>
        <w:t>Exp. No.</w:t>
      </w:r>
      <w:r w:rsidR="00FD2F8A">
        <w:rPr>
          <w:rFonts w:ascii="Arial" w:hAnsi="Arial" w:cs="Arial"/>
          <w:sz w:val="24"/>
          <w:szCs w:val="24"/>
        </w:rPr>
        <w:t xml:space="preserve"> 0</w:t>
      </w:r>
      <w:r w:rsidR="00F0209E">
        <w:rPr>
          <w:rFonts w:ascii="Arial" w:hAnsi="Arial" w:cs="Arial"/>
          <w:sz w:val="24"/>
          <w:szCs w:val="24"/>
        </w:rPr>
        <w:t>92</w:t>
      </w:r>
      <w:r w:rsidR="0018468C">
        <w:rPr>
          <w:rFonts w:ascii="Arial" w:hAnsi="Arial" w:cs="Arial"/>
          <w:sz w:val="24"/>
          <w:szCs w:val="24"/>
        </w:rPr>
        <w:t xml:space="preserve"> de 2017.</w:t>
      </w:r>
      <w:r>
        <w:rPr>
          <w:rFonts w:ascii="Arial" w:hAnsi="Arial" w:cs="Arial"/>
          <w:sz w:val="24"/>
          <w:szCs w:val="24"/>
        </w:rPr>
        <w:t xml:space="preserve"> </w:t>
      </w:r>
    </w:p>
    <w:p w:rsidR="00CB6081" w:rsidRDefault="00CB6081" w:rsidP="006C6C58">
      <w:pPr>
        <w:spacing w:line="360" w:lineRule="auto"/>
        <w:jc w:val="both"/>
        <w:rPr>
          <w:rFonts w:ascii="Arial" w:hAnsi="Arial" w:cs="Arial"/>
          <w:sz w:val="24"/>
          <w:szCs w:val="24"/>
        </w:rPr>
      </w:pPr>
      <w:r>
        <w:rPr>
          <w:rFonts w:ascii="Arial" w:hAnsi="Arial" w:cs="Arial"/>
          <w:sz w:val="24"/>
          <w:szCs w:val="24"/>
        </w:rPr>
        <w:t xml:space="preserve">Exp. No. </w:t>
      </w:r>
      <w:r w:rsidR="00FD2F8A">
        <w:rPr>
          <w:rFonts w:ascii="Arial" w:hAnsi="Arial" w:cs="Arial"/>
          <w:sz w:val="24"/>
          <w:szCs w:val="24"/>
        </w:rPr>
        <w:t>0</w:t>
      </w:r>
      <w:r w:rsidR="00F0209E">
        <w:rPr>
          <w:rFonts w:ascii="Arial" w:hAnsi="Arial" w:cs="Arial"/>
          <w:sz w:val="24"/>
          <w:szCs w:val="24"/>
        </w:rPr>
        <w:t>94</w:t>
      </w:r>
      <w:r w:rsidR="0018468C">
        <w:rPr>
          <w:rFonts w:ascii="Arial" w:hAnsi="Arial" w:cs="Arial"/>
          <w:sz w:val="24"/>
          <w:szCs w:val="24"/>
        </w:rPr>
        <w:t xml:space="preserve"> de 2017.</w:t>
      </w:r>
    </w:p>
    <w:p w:rsidR="00CB6081" w:rsidRDefault="00CB6081" w:rsidP="006C6C58">
      <w:pPr>
        <w:spacing w:line="360" w:lineRule="auto"/>
        <w:jc w:val="both"/>
        <w:rPr>
          <w:rFonts w:ascii="Arial" w:hAnsi="Arial" w:cs="Arial"/>
          <w:sz w:val="24"/>
          <w:szCs w:val="24"/>
        </w:rPr>
      </w:pPr>
      <w:r>
        <w:rPr>
          <w:rFonts w:ascii="Arial" w:hAnsi="Arial" w:cs="Arial"/>
          <w:sz w:val="24"/>
          <w:szCs w:val="24"/>
        </w:rPr>
        <w:t xml:space="preserve">Exp. No. </w:t>
      </w:r>
      <w:r w:rsidR="00FD2F8A">
        <w:rPr>
          <w:rFonts w:ascii="Arial" w:hAnsi="Arial" w:cs="Arial"/>
          <w:sz w:val="24"/>
          <w:szCs w:val="24"/>
        </w:rPr>
        <w:t>0</w:t>
      </w:r>
      <w:r w:rsidR="00F0209E">
        <w:rPr>
          <w:rFonts w:ascii="Arial" w:hAnsi="Arial" w:cs="Arial"/>
          <w:sz w:val="24"/>
          <w:szCs w:val="24"/>
        </w:rPr>
        <w:t>95</w:t>
      </w:r>
      <w:r w:rsidR="0018468C">
        <w:rPr>
          <w:rFonts w:ascii="Arial" w:hAnsi="Arial" w:cs="Arial"/>
          <w:sz w:val="24"/>
          <w:szCs w:val="24"/>
        </w:rPr>
        <w:t xml:space="preserve"> de 2017.</w:t>
      </w:r>
    </w:p>
    <w:p w:rsidR="002A4FB9" w:rsidRDefault="002A4FB9" w:rsidP="006C6C58">
      <w:pPr>
        <w:spacing w:line="360" w:lineRule="auto"/>
        <w:jc w:val="both"/>
        <w:rPr>
          <w:rFonts w:ascii="Arial" w:hAnsi="Arial" w:cs="Arial"/>
          <w:sz w:val="24"/>
          <w:szCs w:val="24"/>
        </w:rPr>
      </w:pPr>
    </w:p>
    <w:p w:rsidR="002A4FB9" w:rsidRPr="002A4FB9" w:rsidRDefault="002A4FB9" w:rsidP="006C6C58">
      <w:pPr>
        <w:spacing w:line="360" w:lineRule="auto"/>
        <w:jc w:val="both"/>
        <w:rPr>
          <w:rFonts w:ascii="Arial" w:hAnsi="Arial" w:cs="Arial"/>
          <w:b/>
          <w:sz w:val="24"/>
          <w:szCs w:val="24"/>
        </w:rPr>
      </w:pPr>
      <w:r w:rsidRPr="002A4FB9">
        <w:rPr>
          <w:rFonts w:ascii="Arial" w:hAnsi="Arial" w:cs="Arial"/>
          <w:b/>
          <w:sz w:val="24"/>
          <w:szCs w:val="24"/>
        </w:rPr>
        <w:t>Al finalizar el cuarto trimestre del año 2017 hay un (1) proceso para evaluación, está al despacho.</w:t>
      </w:r>
    </w:p>
    <w:p w:rsidR="002A4FB9" w:rsidRDefault="002A4FB9" w:rsidP="006C6C58">
      <w:pPr>
        <w:spacing w:line="360" w:lineRule="auto"/>
        <w:jc w:val="both"/>
        <w:rPr>
          <w:rFonts w:ascii="Arial" w:hAnsi="Arial" w:cs="Arial"/>
          <w:sz w:val="24"/>
          <w:szCs w:val="24"/>
        </w:rPr>
      </w:pPr>
    </w:p>
    <w:p w:rsidR="002A4FB9" w:rsidRDefault="002A4FB9" w:rsidP="006C6C58">
      <w:pPr>
        <w:spacing w:line="360" w:lineRule="auto"/>
        <w:jc w:val="both"/>
        <w:rPr>
          <w:rFonts w:ascii="Arial" w:hAnsi="Arial" w:cs="Arial"/>
          <w:sz w:val="24"/>
          <w:szCs w:val="24"/>
        </w:rPr>
      </w:pPr>
    </w:p>
    <w:p w:rsidR="002A4FB9" w:rsidRDefault="002A4FB9" w:rsidP="006C6C58">
      <w:pPr>
        <w:spacing w:line="360" w:lineRule="auto"/>
        <w:jc w:val="both"/>
        <w:rPr>
          <w:rFonts w:ascii="Arial" w:hAnsi="Arial" w:cs="Arial"/>
          <w:sz w:val="24"/>
          <w:szCs w:val="24"/>
        </w:rPr>
      </w:pPr>
    </w:p>
    <w:p w:rsidR="002A4FB9" w:rsidRDefault="002A4FB9" w:rsidP="006C6C58">
      <w:pPr>
        <w:spacing w:line="360" w:lineRule="auto"/>
        <w:jc w:val="both"/>
        <w:rPr>
          <w:rFonts w:ascii="Arial" w:hAnsi="Arial" w:cs="Arial"/>
          <w:sz w:val="24"/>
          <w:szCs w:val="24"/>
        </w:rPr>
      </w:pPr>
    </w:p>
    <w:p w:rsidR="000F25DB" w:rsidRDefault="00CB7243" w:rsidP="006C6C58">
      <w:pPr>
        <w:spacing w:line="360" w:lineRule="auto"/>
        <w:jc w:val="both"/>
        <w:rPr>
          <w:rFonts w:ascii="Arial" w:hAnsi="Arial" w:cs="Arial"/>
          <w:sz w:val="24"/>
          <w:szCs w:val="24"/>
        </w:rPr>
      </w:pPr>
      <w:r>
        <w:rPr>
          <w:rFonts w:ascii="Arial" w:hAnsi="Arial" w:cs="Arial"/>
          <w:sz w:val="24"/>
          <w:szCs w:val="24"/>
        </w:rPr>
        <w:lastRenderedPageBreak/>
        <w:t xml:space="preserve">Los </w:t>
      </w:r>
      <w:r w:rsidR="00F0209E">
        <w:rPr>
          <w:rFonts w:ascii="Arial" w:hAnsi="Arial" w:cs="Arial"/>
          <w:sz w:val="24"/>
          <w:szCs w:val="24"/>
        </w:rPr>
        <w:t>cuarenta y nueve (49</w:t>
      </w:r>
      <w:r w:rsidR="0092699E">
        <w:rPr>
          <w:rFonts w:ascii="Arial" w:hAnsi="Arial" w:cs="Arial"/>
          <w:sz w:val="24"/>
          <w:szCs w:val="24"/>
        </w:rPr>
        <w:t xml:space="preserve">) </w:t>
      </w:r>
      <w:r w:rsidR="0079441B">
        <w:rPr>
          <w:rFonts w:ascii="Arial" w:hAnsi="Arial" w:cs="Arial"/>
          <w:sz w:val="24"/>
          <w:szCs w:val="24"/>
        </w:rPr>
        <w:t>pro</w:t>
      </w:r>
      <w:r>
        <w:rPr>
          <w:rFonts w:ascii="Arial" w:hAnsi="Arial" w:cs="Arial"/>
          <w:sz w:val="24"/>
          <w:szCs w:val="24"/>
        </w:rPr>
        <w:t xml:space="preserve">cesos activos, </w:t>
      </w:r>
      <w:r w:rsidR="00C8677A">
        <w:rPr>
          <w:rFonts w:ascii="Arial" w:hAnsi="Arial" w:cs="Arial"/>
          <w:sz w:val="24"/>
          <w:szCs w:val="24"/>
        </w:rPr>
        <w:t>se encuentran en etapas</w:t>
      </w:r>
      <w:r w:rsidR="000F25DB">
        <w:rPr>
          <w:rFonts w:ascii="Arial" w:hAnsi="Arial" w:cs="Arial"/>
          <w:sz w:val="24"/>
          <w:szCs w:val="24"/>
        </w:rPr>
        <w:t xml:space="preserve"> de</w:t>
      </w:r>
      <w:r w:rsidR="00F0209E">
        <w:rPr>
          <w:rFonts w:ascii="Arial" w:hAnsi="Arial" w:cs="Arial"/>
          <w:sz w:val="24"/>
          <w:szCs w:val="24"/>
        </w:rPr>
        <w:t>: evaluación,</w:t>
      </w:r>
      <w:r w:rsidR="000F25DB">
        <w:rPr>
          <w:rFonts w:ascii="Arial" w:hAnsi="Arial" w:cs="Arial"/>
          <w:sz w:val="24"/>
          <w:szCs w:val="24"/>
        </w:rPr>
        <w:t xml:space="preserve"> indagación prelimina</w:t>
      </w:r>
      <w:r w:rsidR="00C8677A">
        <w:rPr>
          <w:rFonts w:ascii="Arial" w:hAnsi="Arial" w:cs="Arial"/>
          <w:sz w:val="24"/>
          <w:szCs w:val="24"/>
        </w:rPr>
        <w:t xml:space="preserve">r e investigación disciplinaria </w:t>
      </w:r>
    </w:p>
    <w:p w:rsidR="00B35D6F" w:rsidRDefault="00B35D6F" w:rsidP="006C6C58">
      <w:pPr>
        <w:spacing w:line="360" w:lineRule="auto"/>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3"/>
        <w:gridCol w:w="1537"/>
        <w:gridCol w:w="1245"/>
        <w:gridCol w:w="1065"/>
      </w:tblGrid>
      <w:tr w:rsidR="00016384" w:rsidRPr="00F314B2" w:rsidTr="00016384">
        <w:tc>
          <w:tcPr>
            <w:tcW w:w="1384" w:type="dxa"/>
          </w:tcPr>
          <w:p w:rsidR="00016384" w:rsidRPr="00F314B2" w:rsidRDefault="00016384" w:rsidP="00F314B2">
            <w:pPr>
              <w:spacing w:line="360" w:lineRule="auto"/>
              <w:jc w:val="center"/>
              <w:rPr>
                <w:rFonts w:ascii="Arial" w:hAnsi="Arial" w:cs="Arial"/>
                <w:sz w:val="20"/>
                <w:szCs w:val="20"/>
              </w:rPr>
            </w:pPr>
            <w:r>
              <w:rPr>
                <w:rFonts w:ascii="Arial" w:hAnsi="Arial" w:cs="Arial"/>
                <w:sz w:val="20"/>
                <w:szCs w:val="20"/>
              </w:rPr>
              <w:t xml:space="preserve">Evaluación  </w:t>
            </w:r>
          </w:p>
        </w:tc>
        <w:tc>
          <w:tcPr>
            <w:tcW w:w="1343" w:type="dxa"/>
            <w:shd w:val="clear" w:color="auto" w:fill="auto"/>
          </w:tcPr>
          <w:p w:rsidR="00CB7243" w:rsidRDefault="00016384" w:rsidP="00F314B2">
            <w:pPr>
              <w:spacing w:line="360" w:lineRule="auto"/>
              <w:jc w:val="center"/>
              <w:rPr>
                <w:rFonts w:ascii="Arial" w:hAnsi="Arial" w:cs="Arial"/>
                <w:sz w:val="20"/>
                <w:szCs w:val="20"/>
              </w:rPr>
            </w:pPr>
            <w:r w:rsidRPr="00F314B2">
              <w:rPr>
                <w:rFonts w:ascii="Arial" w:hAnsi="Arial" w:cs="Arial"/>
                <w:sz w:val="20"/>
                <w:szCs w:val="20"/>
              </w:rPr>
              <w:t xml:space="preserve">Indagación </w:t>
            </w:r>
          </w:p>
          <w:p w:rsidR="00016384" w:rsidRPr="00F314B2" w:rsidRDefault="00016384" w:rsidP="00F314B2">
            <w:pPr>
              <w:spacing w:line="360" w:lineRule="auto"/>
              <w:jc w:val="center"/>
              <w:rPr>
                <w:rFonts w:ascii="Arial" w:hAnsi="Arial" w:cs="Arial"/>
                <w:sz w:val="20"/>
                <w:szCs w:val="20"/>
              </w:rPr>
            </w:pPr>
            <w:r w:rsidRPr="00F314B2">
              <w:rPr>
                <w:rFonts w:ascii="Arial" w:hAnsi="Arial" w:cs="Arial"/>
                <w:sz w:val="20"/>
                <w:szCs w:val="20"/>
              </w:rPr>
              <w:t>Preliminar</w:t>
            </w:r>
          </w:p>
        </w:tc>
        <w:tc>
          <w:tcPr>
            <w:tcW w:w="1537" w:type="dxa"/>
            <w:shd w:val="clear" w:color="auto" w:fill="auto"/>
          </w:tcPr>
          <w:p w:rsidR="00016384" w:rsidRDefault="00016384" w:rsidP="00F314B2">
            <w:pPr>
              <w:spacing w:line="360" w:lineRule="auto"/>
              <w:jc w:val="center"/>
              <w:rPr>
                <w:rFonts w:ascii="Arial" w:hAnsi="Arial" w:cs="Arial"/>
                <w:sz w:val="20"/>
                <w:szCs w:val="20"/>
              </w:rPr>
            </w:pPr>
            <w:r w:rsidRPr="00F314B2">
              <w:rPr>
                <w:rFonts w:ascii="Arial" w:hAnsi="Arial" w:cs="Arial"/>
                <w:sz w:val="20"/>
                <w:szCs w:val="20"/>
              </w:rPr>
              <w:t>Investigación</w:t>
            </w:r>
          </w:p>
          <w:p w:rsidR="00CB7243" w:rsidRPr="00F314B2" w:rsidRDefault="00CB7243" w:rsidP="00F314B2">
            <w:pPr>
              <w:spacing w:line="360" w:lineRule="auto"/>
              <w:jc w:val="center"/>
              <w:rPr>
                <w:rFonts w:ascii="Arial" w:hAnsi="Arial" w:cs="Arial"/>
                <w:sz w:val="20"/>
                <w:szCs w:val="20"/>
              </w:rPr>
            </w:pPr>
            <w:r>
              <w:rPr>
                <w:rFonts w:ascii="Arial" w:hAnsi="Arial" w:cs="Arial"/>
                <w:sz w:val="20"/>
                <w:szCs w:val="20"/>
              </w:rPr>
              <w:t>Disciplinaria</w:t>
            </w:r>
          </w:p>
        </w:tc>
        <w:tc>
          <w:tcPr>
            <w:tcW w:w="1245" w:type="dxa"/>
            <w:shd w:val="clear" w:color="auto" w:fill="auto"/>
          </w:tcPr>
          <w:p w:rsidR="00CB7243" w:rsidRDefault="00016384" w:rsidP="00CA66BD">
            <w:pPr>
              <w:spacing w:line="360" w:lineRule="auto"/>
              <w:jc w:val="center"/>
              <w:rPr>
                <w:rFonts w:ascii="Arial" w:hAnsi="Arial" w:cs="Arial"/>
                <w:sz w:val="20"/>
                <w:szCs w:val="20"/>
              </w:rPr>
            </w:pPr>
            <w:r>
              <w:rPr>
                <w:rFonts w:ascii="Arial" w:hAnsi="Arial" w:cs="Arial"/>
                <w:sz w:val="20"/>
                <w:szCs w:val="20"/>
              </w:rPr>
              <w:t xml:space="preserve">Pliego de </w:t>
            </w:r>
          </w:p>
          <w:p w:rsidR="00016384" w:rsidRPr="00F314B2" w:rsidRDefault="00016384" w:rsidP="00CA66BD">
            <w:pPr>
              <w:spacing w:line="360" w:lineRule="auto"/>
              <w:jc w:val="center"/>
              <w:rPr>
                <w:rFonts w:ascii="Arial" w:hAnsi="Arial" w:cs="Arial"/>
                <w:sz w:val="20"/>
                <w:szCs w:val="20"/>
              </w:rPr>
            </w:pPr>
            <w:r>
              <w:rPr>
                <w:rFonts w:ascii="Arial" w:hAnsi="Arial" w:cs="Arial"/>
                <w:sz w:val="20"/>
                <w:szCs w:val="20"/>
              </w:rPr>
              <w:t xml:space="preserve">Cargos </w:t>
            </w:r>
          </w:p>
        </w:tc>
        <w:tc>
          <w:tcPr>
            <w:tcW w:w="1065" w:type="dxa"/>
            <w:shd w:val="clear" w:color="auto" w:fill="auto"/>
          </w:tcPr>
          <w:p w:rsidR="00016384" w:rsidRPr="00F314B2" w:rsidRDefault="00016384" w:rsidP="00F314B2">
            <w:pPr>
              <w:spacing w:line="360" w:lineRule="auto"/>
              <w:jc w:val="center"/>
              <w:rPr>
                <w:rFonts w:ascii="Arial" w:hAnsi="Arial" w:cs="Arial"/>
                <w:sz w:val="20"/>
                <w:szCs w:val="20"/>
              </w:rPr>
            </w:pPr>
            <w:r w:rsidRPr="00F314B2">
              <w:rPr>
                <w:rFonts w:ascii="Arial" w:hAnsi="Arial" w:cs="Arial"/>
                <w:sz w:val="20"/>
                <w:szCs w:val="20"/>
              </w:rPr>
              <w:t>Total</w:t>
            </w:r>
          </w:p>
        </w:tc>
      </w:tr>
      <w:tr w:rsidR="00016384" w:rsidRPr="00F314B2" w:rsidTr="00016384">
        <w:trPr>
          <w:trHeight w:val="367"/>
        </w:trPr>
        <w:tc>
          <w:tcPr>
            <w:tcW w:w="1384" w:type="dxa"/>
          </w:tcPr>
          <w:p w:rsidR="00016384" w:rsidRDefault="00F0209E" w:rsidP="00CA66BD">
            <w:pPr>
              <w:spacing w:line="360" w:lineRule="auto"/>
              <w:jc w:val="center"/>
              <w:rPr>
                <w:rFonts w:ascii="Arial" w:hAnsi="Arial" w:cs="Arial"/>
                <w:sz w:val="24"/>
                <w:szCs w:val="24"/>
              </w:rPr>
            </w:pPr>
            <w:r>
              <w:rPr>
                <w:rFonts w:ascii="Arial" w:hAnsi="Arial" w:cs="Arial"/>
                <w:sz w:val="24"/>
                <w:szCs w:val="24"/>
              </w:rPr>
              <w:t>1</w:t>
            </w:r>
          </w:p>
        </w:tc>
        <w:tc>
          <w:tcPr>
            <w:tcW w:w="1343" w:type="dxa"/>
            <w:shd w:val="clear" w:color="auto" w:fill="auto"/>
          </w:tcPr>
          <w:p w:rsidR="00016384" w:rsidRPr="00F314B2" w:rsidRDefault="00F0209E" w:rsidP="00016384">
            <w:pPr>
              <w:spacing w:line="360" w:lineRule="auto"/>
              <w:jc w:val="center"/>
              <w:rPr>
                <w:rFonts w:ascii="Arial" w:hAnsi="Arial" w:cs="Arial"/>
                <w:sz w:val="24"/>
                <w:szCs w:val="24"/>
              </w:rPr>
            </w:pPr>
            <w:r>
              <w:rPr>
                <w:rFonts w:ascii="Arial" w:hAnsi="Arial" w:cs="Arial"/>
                <w:sz w:val="24"/>
                <w:szCs w:val="24"/>
              </w:rPr>
              <w:t>46</w:t>
            </w:r>
          </w:p>
        </w:tc>
        <w:tc>
          <w:tcPr>
            <w:tcW w:w="1537" w:type="dxa"/>
            <w:shd w:val="clear" w:color="auto" w:fill="auto"/>
          </w:tcPr>
          <w:p w:rsidR="00016384" w:rsidRPr="00F314B2" w:rsidRDefault="00C8677A" w:rsidP="00016384">
            <w:pPr>
              <w:spacing w:line="360" w:lineRule="auto"/>
              <w:jc w:val="center"/>
              <w:rPr>
                <w:rFonts w:ascii="Arial" w:hAnsi="Arial" w:cs="Arial"/>
                <w:sz w:val="24"/>
                <w:szCs w:val="24"/>
              </w:rPr>
            </w:pPr>
            <w:r>
              <w:rPr>
                <w:rFonts w:ascii="Arial" w:hAnsi="Arial" w:cs="Arial"/>
                <w:sz w:val="24"/>
                <w:szCs w:val="24"/>
              </w:rPr>
              <w:t>2</w:t>
            </w:r>
          </w:p>
        </w:tc>
        <w:tc>
          <w:tcPr>
            <w:tcW w:w="1245" w:type="dxa"/>
            <w:shd w:val="clear" w:color="auto" w:fill="auto"/>
          </w:tcPr>
          <w:p w:rsidR="00016384" w:rsidRPr="00F314B2" w:rsidRDefault="00C8677A" w:rsidP="00F314B2">
            <w:pPr>
              <w:spacing w:line="360" w:lineRule="auto"/>
              <w:jc w:val="center"/>
              <w:rPr>
                <w:rFonts w:ascii="Arial" w:hAnsi="Arial" w:cs="Arial"/>
                <w:sz w:val="24"/>
                <w:szCs w:val="24"/>
              </w:rPr>
            </w:pPr>
            <w:r>
              <w:rPr>
                <w:rFonts w:ascii="Arial" w:hAnsi="Arial" w:cs="Arial"/>
                <w:sz w:val="24"/>
                <w:szCs w:val="24"/>
              </w:rPr>
              <w:t>0</w:t>
            </w:r>
          </w:p>
        </w:tc>
        <w:tc>
          <w:tcPr>
            <w:tcW w:w="1065" w:type="dxa"/>
            <w:shd w:val="clear" w:color="auto" w:fill="auto"/>
          </w:tcPr>
          <w:p w:rsidR="00016384" w:rsidRPr="00F314B2" w:rsidRDefault="00F0209E" w:rsidP="00016384">
            <w:pPr>
              <w:spacing w:line="360" w:lineRule="auto"/>
              <w:jc w:val="center"/>
              <w:rPr>
                <w:rFonts w:ascii="Arial" w:hAnsi="Arial" w:cs="Arial"/>
                <w:sz w:val="24"/>
                <w:szCs w:val="24"/>
              </w:rPr>
            </w:pPr>
            <w:r>
              <w:rPr>
                <w:rFonts w:ascii="Arial" w:hAnsi="Arial" w:cs="Arial"/>
                <w:sz w:val="24"/>
                <w:szCs w:val="24"/>
              </w:rPr>
              <w:t>49</w:t>
            </w:r>
          </w:p>
        </w:tc>
      </w:tr>
    </w:tbl>
    <w:p w:rsidR="00FC752D" w:rsidRDefault="00FC752D" w:rsidP="006C6C58">
      <w:pPr>
        <w:spacing w:line="360" w:lineRule="auto"/>
        <w:jc w:val="both"/>
        <w:rPr>
          <w:rFonts w:ascii="Arial" w:hAnsi="Arial" w:cs="Arial"/>
          <w:sz w:val="24"/>
          <w:szCs w:val="24"/>
        </w:rPr>
      </w:pPr>
    </w:p>
    <w:p w:rsidR="005443FD" w:rsidRDefault="005443FD" w:rsidP="006C6C58">
      <w:pPr>
        <w:spacing w:line="360" w:lineRule="auto"/>
        <w:jc w:val="both"/>
        <w:rPr>
          <w:rFonts w:ascii="Arial" w:hAnsi="Arial" w:cs="Arial"/>
          <w:sz w:val="24"/>
          <w:szCs w:val="24"/>
        </w:rPr>
      </w:pPr>
      <w:r>
        <w:rPr>
          <w:rFonts w:ascii="Arial" w:hAnsi="Arial" w:cs="Arial"/>
          <w:sz w:val="24"/>
          <w:szCs w:val="24"/>
        </w:rPr>
        <w:t>Y corresponden a los siguientes expedientes:</w:t>
      </w:r>
    </w:p>
    <w:p w:rsidR="00B35D6F"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001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002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024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029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030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031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038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039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040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041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042 de 2017.</w:t>
      </w:r>
    </w:p>
    <w:p w:rsidR="00B71CBA" w:rsidRPr="00D04D90" w:rsidRDefault="00B71CBA" w:rsidP="006C6C58">
      <w:pPr>
        <w:spacing w:line="360" w:lineRule="auto"/>
        <w:jc w:val="both"/>
        <w:rPr>
          <w:rFonts w:ascii="Arial" w:hAnsi="Arial" w:cs="Arial"/>
          <w:sz w:val="24"/>
          <w:szCs w:val="24"/>
        </w:rPr>
      </w:pPr>
      <w:r w:rsidRPr="00D04D90">
        <w:rPr>
          <w:rFonts w:ascii="Arial" w:hAnsi="Arial" w:cs="Arial"/>
          <w:sz w:val="24"/>
          <w:szCs w:val="24"/>
        </w:rPr>
        <w:t>Exp. No. 0</w:t>
      </w:r>
      <w:r w:rsidR="00D04D90" w:rsidRPr="00D04D90">
        <w:rPr>
          <w:rFonts w:ascii="Arial" w:hAnsi="Arial" w:cs="Arial"/>
          <w:sz w:val="24"/>
          <w:szCs w:val="24"/>
        </w:rPr>
        <w:t>43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lastRenderedPageBreak/>
        <w:t xml:space="preserve">Exp. No. 044 de 2017. </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 xml:space="preserve">Exp. No. 045 de 2017. </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046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047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048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049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050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051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052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053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054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055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056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057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058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059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060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061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062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lastRenderedPageBreak/>
        <w:t>Exp. No. 063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064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065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066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067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068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069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080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083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084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085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086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089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091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092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094 de 2017.</w:t>
      </w:r>
    </w:p>
    <w:p w:rsidR="00D04D90" w:rsidRP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095 de 2017.</w:t>
      </w:r>
    </w:p>
    <w:p w:rsidR="00D04D90" w:rsidRDefault="00D04D90" w:rsidP="006C6C58">
      <w:pPr>
        <w:spacing w:line="360" w:lineRule="auto"/>
        <w:jc w:val="both"/>
        <w:rPr>
          <w:rFonts w:ascii="Arial" w:hAnsi="Arial" w:cs="Arial"/>
          <w:sz w:val="24"/>
          <w:szCs w:val="24"/>
        </w:rPr>
      </w:pPr>
      <w:r w:rsidRPr="00D04D90">
        <w:rPr>
          <w:rFonts w:ascii="Arial" w:hAnsi="Arial" w:cs="Arial"/>
          <w:sz w:val="24"/>
          <w:szCs w:val="24"/>
        </w:rPr>
        <w:t>Exp. No. 096 de 2017.</w:t>
      </w:r>
    </w:p>
    <w:p w:rsidR="000C2D46" w:rsidRDefault="000C2D46" w:rsidP="006C6C58">
      <w:pPr>
        <w:spacing w:line="360" w:lineRule="auto"/>
        <w:jc w:val="both"/>
        <w:rPr>
          <w:rFonts w:ascii="Arial" w:hAnsi="Arial" w:cs="Arial"/>
          <w:b/>
          <w:sz w:val="24"/>
          <w:szCs w:val="24"/>
        </w:rPr>
      </w:pPr>
    </w:p>
    <w:p w:rsidR="00C8677A" w:rsidRDefault="00C8677A" w:rsidP="006C6C58">
      <w:pPr>
        <w:spacing w:line="360" w:lineRule="auto"/>
        <w:jc w:val="both"/>
        <w:rPr>
          <w:rFonts w:ascii="Arial" w:hAnsi="Arial" w:cs="Arial"/>
          <w:b/>
          <w:sz w:val="24"/>
          <w:szCs w:val="24"/>
        </w:rPr>
      </w:pPr>
      <w:r>
        <w:rPr>
          <w:rFonts w:ascii="Arial" w:hAnsi="Arial" w:cs="Arial"/>
          <w:b/>
          <w:sz w:val="24"/>
          <w:szCs w:val="24"/>
        </w:rPr>
        <w:lastRenderedPageBreak/>
        <w:t>En investigación disciplinaria: Dos (2) procesos:</w:t>
      </w:r>
    </w:p>
    <w:p w:rsidR="00C8677A" w:rsidRDefault="00C8677A" w:rsidP="006C6C58">
      <w:pPr>
        <w:spacing w:line="360" w:lineRule="auto"/>
        <w:jc w:val="both"/>
        <w:rPr>
          <w:rFonts w:ascii="Arial" w:hAnsi="Arial" w:cs="Arial"/>
          <w:sz w:val="24"/>
          <w:szCs w:val="24"/>
        </w:rPr>
      </w:pPr>
      <w:r>
        <w:rPr>
          <w:rFonts w:ascii="Arial" w:hAnsi="Arial" w:cs="Arial"/>
          <w:sz w:val="24"/>
          <w:szCs w:val="24"/>
        </w:rPr>
        <w:t>Exp. No. 001 de 2017.</w:t>
      </w:r>
    </w:p>
    <w:p w:rsidR="00C8677A" w:rsidRDefault="00C8677A" w:rsidP="006C6C58">
      <w:pPr>
        <w:spacing w:line="360" w:lineRule="auto"/>
        <w:jc w:val="both"/>
        <w:rPr>
          <w:rFonts w:ascii="Arial" w:hAnsi="Arial" w:cs="Arial"/>
          <w:sz w:val="24"/>
          <w:szCs w:val="24"/>
        </w:rPr>
      </w:pPr>
      <w:r>
        <w:rPr>
          <w:rFonts w:ascii="Arial" w:hAnsi="Arial" w:cs="Arial"/>
          <w:sz w:val="24"/>
          <w:szCs w:val="24"/>
        </w:rPr>
        <w:t>Exp. No. 002 de 2017.</w:t>
      </w:r>
    </w:p>
    <w:p w:rsidR="000C2D46" w:rsidRDefault="000C2D46" w:rsidP="006C6C58">
      <w:pPr>
        <w:spacing w:line="360" w:lineRule="auto"/>
        <w:jc w:val="both"/>
        <w:rPr>
          <w:rFonts w:ascii="Arial" w:hAnsi="Arial" w:cs="Arial"/>
          <w:b/>
          <w:sz w:val="24"/>
          <w:szCs w:val="24"/>
        </w:rPr>
      </w:pPr>
    </w:p>
    <w:p w:rsidR="000C2D46" w:rsidRDefault="000C2D46" w:rsidP="006C6C58">
      <w:pPr>
        <w:spacing w:line="360" w:lineRule="auto"/>
        <w:jc w:val="both"/>
        <w:rPr>
          <w:rFonts w:ascii="Arial" w:hAnsi="Arial" w:cs="Arial"/>
          <w:b/>
          <w:sz w:val="24"/>
          <w:szCs w:val="24"/>
        </w:rPr>
      </w:pPr>
    </w:p>
    <w:p w:rsidR="005443FD" w:rsidRDefault="004B0348" w:rsidP="006C6C58">
      <w:pPr>
        <w:spacing w:line="360" w:lineRule="auto"/>
        <w:jc w:val="both"/>
        <w:rPr>
          <w:rFonts w:ascii="Arial" w:hAnsi="Arial" w:cs="Arial"/>
          <w:b/>
          <w:sz w:val="24"/>
          <w:szCs w:val="24"/>
        </w:rPr>
      </w:pPr>
      <w:r w:rsidRPr="00EB3C42">
        <w:rPr>
          <w:rFonts w:ascii="Arial" w:hAnsi="Arial" w:cs="Arial"/>
          <w:b/>
          <w:sz w:val="24"/>
          <w:szCs w:val="24"/>
        </w:rPr>
        <w:t>En Indagación Preliminar:</w:t>
      </w:r>
      <w:r w:rsidR="00EA1AD1">
        <w:rPr>
          <w:rFonts w:ascii="Arial" w:hAnsi="Arial" w:cs="Arial"/>
          <w:b/>
          <w:sz w:val="24"/>
          <w:szCs w:val="24"/>
        </w:rPr>
        <w:t xml:space="preserve"> Cuarenta y seis (46)</w:t>
      </w:r>
      <w:r w:rsidRPr="00EB3C42">
        <w:rPr>
          <w:rFonts w:ascii="Arial" w:hAnsi="Arial" w:cs="Arial"/>
          <w:b/>
          <w:sz w:val="24"/>
          <w:szCs w:val="24"/>
        </w:rPr>
        <w:t xml:space="preserve"> </w:t>
      </w:r>
      <w:r w:rsidR="00D237F3">
        <w:rPr>
          <w:rFonts w:ascii="Arial" w:hAnsi="Arial" w:cs="Arial"/>
          <w:b/>
          <w:sz w:val="24"/>
          <w:szCs w:val="24"/>
        </w:rPr>
        <w:t xml:space="preserve"> p</w:t>
      </w:r>
      <w:r w:rsidRPr="00EB3C42">
        <w:rPr>
          <w:rFonts w:ascii="Arial" w:hAnsi="Arial" w:cs="Arial"/>
          <w:b/>
          <w:sz w:val="24"/>
          <w:szCs w:val="24"/>
        </w:rPr>
        <w:t>rocesos disciplinarios.</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024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029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030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031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038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039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040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041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042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043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 xml:space="preserve">Exp. No. 044 de 2017. </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 xml:space="preserve">Exp. No. 045 de 2017. </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046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lastRenderedPageBreak/>
        <w:t>Exp. No. 047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048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049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050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051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052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053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054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055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056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057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058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059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060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061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062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063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064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065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lastRenderedPageBreak/>
        <w:t>Exp. No. 066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067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068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069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080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083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084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085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086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089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091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092 de 2017.</w:t>
      </w:r>
    </w:p>
    <w:p w:rsidR="000C2D46" w:rsidRPr="00D04D90" w:rsidRDefault="000C2D46" w:rsidP="000C2D46">
      <w:pPr>
        <w:spacing w:line="360" w:lineRule="auto"/>
        <w:jc w:val="both"/>
        <w:rPr>
          <w:rFonts w:ascii="Arial" w:hAnsi="Arial" w:cs="Arial"/>
          <w:sz w:val="24"/>
          <w:szCs w:val="24"/>
        </w:rPr>
      </w:pPr>
      <w:r w:rsidRPr="00D04D90">
        <w:rPr>
          <w:rFonts w:ascii="Arial" w:hAnsi="Arial" w:cs="Arial"/>
          <w:sz w:val="24"/>
          <w:szCs w:val="24"/>
        </w:rPr>
        <w:t>Exp. No. 094 de 2017.</w:t>
      </w:r>
    </w:p>
    <w:p w:rsidR="000C2D46" w:rsidRDefault="000C2D46" w:rsidP="000C2D46">
      <w:pPr>
        <w:spacing w:line="360" w:lineRule="auto"/>
        <w:jc w:val="both"/>
        <w:rPr>
          <w:rFonts w:ascii="Arial" w:hAnsi="Arial" w:cs="Arial"/>
          <w:sz w:val="24"/>
          <w:szCs w:val="24"/>
        </w:rPr>
      </w:pPr>
      <w:r w:rsidRPr="00D04D90">
        <w:rPr>
          <w:rFonts w:ascii="Arial" w:hAnsi="Arial" w:cs="Arial"/>
          <w:sz w:val="24"/>
          <w:szCs w:val="24"/>
        </w:rPr>
        <w:t>Exp. No. 095 de 2017.</w:t>
      </w:r>
    </w:p>
    <w:p w:rsidR="000C2D46" w:rsidRPr="00D04D90" w:rsidRDefault="000C2D46" w:rsidP="000C2D46">
      <w:pPr>
        <w:spacing w:line="360" w:lineRule="auto"/>
        <w:jc w:val="both"/>
        <w:rPr>
          <w:rFonts w:ascii="Arial" w:hAnsi="Arial" w:cs="Arial"/>
          <w:sz w:val="24"/>
          <w:szCs w:val="24"/>
        </w:rPr>
      </w:pPr>
    </w:p>
    <w:p w:rsidR="000C2D46" w:rsidRDefault="000C2D46" w:rsidP="006C6C58">
      <w:pPr>
        <w:spacing w:line="360" w:lineRule="auto"/>
        <w:jc w:val="both"/>
        <w:rPr>
          <w:rFonts w:ascii="Arial" w:hAnsi="Arial" w:cs="Arial"/>
          <w:b/>
          <w:sz w:val="24"/>
          <w:szCs w:val="24"/>
        </w:rPr>
      </w:pPr>
      <w:r>
        <w:rPr>
          <w:rFonts w:ascii="Arial" w:hAnsi="Arial" w:cs="Arial"/>
          <w:b/>
          <w:sz w:val="24"/>
          <w:szCs w:val="24"/>
        </w:rPr>
        <w:t>En evaluación: Un (1) proceso:</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096 de 2017.</w:t>
      </w:r>
    </w:p>
    <w:p w:rsidR="000C2D46" w:rsidRDefault="000C2D46" w:rsidP="006C6C58">
      <w:pPr>
        <w:spacing w:line="360" w:lineRule="auto"/>
        <w:jc w:val="both"/>
        <w:rPr>
          <w:rFonts w:ascii="Arial" w:hAnsi="Arial" w:cs="Arial"/>
          <w:b/>
          <w:sz w:val="24"/>
          <w:szCs w:val="24"/>
        </w:rPr>
      </w:pPr>
    </w:p>
    <w:p w:rsidR="002A4FB9" w:rsidRPr="000C2D46" w:rsidRDefault="002A4FB9" w:rsidP="006C6C58">
      <w:pPr>
        <w:spacing w:line="360" w:lineRule="auto"/>
        <w:jc w:val="both"/>
        <w:rPr>
          <w:rFonts w:ascii="Arial" w:hAnsi="Arial" w:cs="Arial"/>
          <w:b/>
          <w:sz w:val="24"/>
          <w:szCs w:val="24"/>
        </w:rPr>
      </w:pPr>
    </w:p>
    <w:p w:rsidR="000C2D46" w:rsidRPr="000C2D46" w:rsidRDefault="000C2D46" w:rsidP="006C6C58">
      <w:pPr>
        <w:spacing w:line="360" w:lineRule="auto"/>
        <w:jc w:val="both"/>
        <w:rPr>
          <w:rFonts w:ascii="Arial" w:hAnsi="Arial" w:cs="Arial"/>
          <w:b/>
          <w:sz w:val="24"/>
          <w:szCs w:val="24"/>
        </w:rPr>
      </w:pPr>
      <w:r w:rsidRPr="000C2D46">
        <w:rPr>
          <w:rFonts w:ascii="Arial" w:hAnsi="Arial" w:cs="Arial"/>
          <w:b/>
          <w:sz w:val="24"/>
          <w:szCs w:val="24"/>
        </w:rPr>
        <w:lastRenderedPageBreak/>
        <w:t>De los expedientes activos, se encuentran al despacho diecisiete (17).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024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029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031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038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039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051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052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063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064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065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067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083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084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085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089 de 2017.</w:t>
      </w:r>
    </w:p>
    <w:p w:rsidR="000C2D46" w:rsidRDefault="000C2D46" w:rsidP="006C6C58">
      <w:pPr>
        <w:spacing w:line="360" w:lineRule="auto"/>
        <w:jc w:val="both"/>
        <w:rPr>
          <w:rFonts w:ascii="Arial" w:hAnsi="Arial" w:cs="Arial"/>
          <w:sz w:val="24"/>
          <w:szCs w:val="24"/>
        </w:rPr>
      </w:pPr>
      <w:r>
        <w:rPr>
          <w:rFonts w:ascii="Arial" w:hAnsi="Arial" w:cs="Arial"/>
          <w:sz w:val="24"/>
          <w:szCs w:val="24"/>
        </w:rPr>
        <w:t>Exp. No. 092 de 2017.</w:t>
      </w:r>
    </w:p>
    <w:p w:rsidR="000C2D46" w:rsidRPr="000C2D46" w:rsidRDefault="000C2D46" w:rsidP="006C6C58">
      <w:pPr>
        <w:spacing w:line="360" w:lineRule="auto"/>
        <w:jc w:val="both"/>
        <w:rPr>
          <w:rFonts w:ascii="Arial" w:hAnsi="Arial" w:cs="Arial"/>
          <w:sz w:val="24"/>
          <w:szCs w:val="24"/>
        </w:rPr>
      </w:pPr>
      <w:r>
        <w:rPr>
          <w:rFonts w:ascii="Arial" w:hAnsi="Arial" w:cs="Arial"/>
          <w:sz w:val="24"/>
          <w:szCs w:val="24"/>
        </w:rPr>
        <w:t>Exp. No. 096 de 2017.</w:t>
      </w:r>
    </w:p>
    <w:p w:rsidR="00EB3C42" w:rsidRDefault="000C2D46" w:rsidP="00B832F6">
      <w:pPr>
        <w:spacing w:line="360" w:lineRule="auto"/>
        <w:jc w:val="both"/>
        <w:rPr>
          <w:rFonts w:ascii="Arial" w:hAnsi="Arial" w:cs="Arial"/>
          <w:sz w:val="24"/>
          <w:szCs w:val="24"/>
        </w:rPr>
      </w:pPr>
      <w:r>
        <w:rPr>
          <w:rFonts w:ascii="Arial" w:hAnsi="Arial" w:cs="Arial"/>
          <w:sz w:val="24"/>
          <w:szCs w:val="24"/>
        </w:rPr>
        <w:t xml:space="preserve">Estos </w:t>
      </w:r>
      <w:r w:rsidR="002D4697">
        <w:rPr>
          <w:rFonts w:ascii="Arial" w:hAnsi="Arial" w:cs="Arial"/>
          <w:sz w:val="24"/>
          <w:szCs w:val="24"/>
        </w:rPr>
        <w:t>p</w:t>
      </w:r>
      <w:r w:rsidR="00AE4D04">
        <w:rPr>
          <w:rFonts w:ascii="Arial" w:hAnsi="Arial" w:cs="Arial"/>
          <w:sz w:val="24"/>
          <w:szCs w:val="24"/>
        </w:rPr>
        <w:t>rocesos disciplinarios</w:t>
      </w:r>
      <w:r w:rsidR="00BB49B1">
        <w:rPr>
          <w:rFonts w:ascii="Arial" w:hAnsi="Arial" w:cs="Arial"/>
          <w:sz w:val="24"/>
          <w:szCs w:val="24"/>
        </w:rPr>
        <w:t xml:space="preserve"> </w:t>
      </w:r>
      <w:r w:rsidR="00B35D6F">
        <w:rPr>
          <w:rFonts w:ascii="Arial" w:hAnsi="Arial" w:cs="Arial"/>
          <w:sz w:val="24"/>
          <w:szCs w:val="24"/>
        </w:rPr>
        <w:t>han sido iniciados</w:t>
      </w:r>
      <w:r w:rsidR="00C975C9">
        <w:rPr>
          <w:rFonts w:ascii="Arial" w:hAnsi="Arial" w:cs="Arial"/>
          <w:sz w:val="24"/>
          <w:szCs w:val="24"/>
        </w:rPr>
        <w:t xml:space="preserve"> </w:t>
      </w:r>
      <w:r w:rsidR="002D4697">
        <w:rPr>
          <w:rFonts w:ascii="Arial" w:hAnsi="Arial" w:cs="Arial"/>
          <w:sz w:val="24"/>
          <w:szCs w:val="24"/>
        </w:rPr>
        <w:t>en la vigencia del años dos mi diecisiete (2017).</w:t>
      </w:r>
    </w:p>
    <w:p w:rsidR="00B35D6F" w:rsidRDefault="00B35D6F" w:rsidP="00B35D6F">
      <w:pPr>
        <w:pStyle w:val="Prrafodelista"/>
        <w:spacing w:line="360" w:lineRule="auto"/>
        <w:ind w:left="390"/>
        <w:jc w:val="both"/>
        <w:rPr>
          <w:rFonts w:ascii="Arial" w:hAnsi="Arial" w:cs="Arial"/>
          <w:b/>
          <w:sz w:val="24"/>
          <w:szCs w:val="24"/>
        </w:rPr>
      </w:pPr>
    </w:p>
    <w:p w:rsidR="00C13A45" w:rsidRDefault="005F72E4" w:rsidP="00AD7C71">
      <w:pPr>
        <w:pStyle w:val="Prrafodelista"/>
        <w:numPr>
          <w:ilvl w:val="1"/>
          <w:numId w:val="11"/>
        </w:numPr>
        <w:spacing w:line="360" w:lineRule="auto"/>
        <w:jc w:val="both"/>
        <w:rPr>
          <w:rFonts w:ascii="Arial" w:hAnsi="Arial" w:cs="Arial"/>
          <w:b/>
          <w:sz w:val="24"/>
          <w:szCs w:val="24"/>
        </w:rPr>
      </w:pPr>
      <w:r w:rsidRPr="00AD7C71">
        <w:rPr>
          <w:rFonts w:ascii="Arial" w:hAnsi="Arial" w:cs="Arial"/>
          <w:b/>
          <w:sz w:val="24"/>
          <w:szCs w:val="24"/>
        </w:rPr>
        <w:t>Por presunto i</w:t>
      </w:r>
      <w:r w:rsidR="00C13A45" w:rsidRPr="00AD7C71">
        <w:rPr>
          <w:rFonts w:ascii="Arial" w:hAnsi="Arial" w:cs="Arial"/>
          <w:b/>
          <w:sz w:val="24"/>
          <w:szCs w:val="24"/>
        </w:rPr>
        <w:t>ncumplimiento en los términos</w:t>
      </w:r>
      <w:r w:rsidR="00AD66B1" w:rsidRPr="00AD7C71">
        <w:rPr>
          <w:rFonts w:ascii="Arial" w:hAnsi="Arial" w:cs="Arial"/>
          <w:b/>
          <w:sz w:val="24"/>
          <w:szCs w:val="24"/>
        </w:rPr>
        <w:t xml:space="preserve"> de respuesta </w:t>
      </w:r>
      <w:r w:rsidR="00C13A45" w:rsidRPr="00AD7C71">
        <w:rPr>
          <w:rFonts w:ascii="Arial" w:hAnsi="Arial" w:cs="Arial"/>
          <w:b/>
          <w:sz w:val="24"/>
          <w:szCs w:val="24"/>
        </w:rPr>
        <w:t>de los derechos de petición elevados en la Entidad</w:t>
      </w:r>
      <w:r w:rsidR="00AD66B1" w:rsidRPr="00AD7C71">
        <w:rPr>
          <w:rFonts w:ascii="Arial" w:hAnsi="Arial" w:cs="Arial"/>
          <w:b/>
          <w:sz w:val="24"/>
          <w:szCs w:val="24"/>
        </w:rPr>
        <w:t>, se han adelantado las siguientes actuaciones disciplinarias</w:t>
      </w:r>
      <w:r w:rsidR="00407902" w:rsidRPr="00AD7C71">
        <w:rPr>
          <w:rFonts w:ascii="Arial" w:hAnsi="Arial" w:cs="Arial"/>
          <w:b/>
          <w:sz w:val="24"/>
          <w:szCs w:val="24"/>
        </w:rPr>
        <w:t xml:space="preserve"> por año</w:t>
      </w:r>
      <w:r w:rsidR="00AD66B1" w:rsidRPr="00AD7C7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tblGrid>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2012</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1</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2013</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9</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2014</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4</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2015</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11</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2016</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7</w:t>
            </w:r>
          </w:p>
        </w:tc>
      </w:tr>
      <w:tr w:rsidR="00260C00" w:rsidRPr="005C540A" w:rsidTr="00260C00">
        <w:tc>
          <w:tcPr>
            <w:tcW w:w="1526" w:type="dxa"/>
            <w:tcBorders>
              <w:top w:val="single" w:sz="4" w:space="0" w:color="auto"/>
              <w:left w:val="single" w:sz="4" w:space="0" w:color="auto"/>
              <w:bottom w:val="single" w:sz="4" w:space="0" w:color="auto"/>
              <w:right w:val="single" w:sz="4" w:space="0" w:color="auto"/>
            </w:tcBorders>
            <w:shd w:val="clear" w:color="auto" w:fill="auto"/>
          </w:tcPr>
          <w:p w:rsidR="00260C00" w:rsidRPr="005C540A" w:rsidRDefault="00260C00" w:rsidP="00190FFC">
            <w:pPr>
              <w:spacing w:line="360" w:lineRule="auto"/>
              <w:jc w:val="center"/>
              <w:rPr>
                <w:rFonts w:ascii="Arial" w:hAnsi="Arial" w:cs="Arial"/>
                <w:sz w:val="24"/>
                <w:szCs w:val="24"/>
              </w:rPr>
            </w:pPr>
            <w:r>
              <w:rPr>
                <w:rFonts w:ascii="Arial" w:hAnsi="Arial" w:cs="Arial"/>
                <w:sz w:val="24"/>
                <w:szCs w:val="24"/>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C00" w:rsidRPr="005C540A" w:rsidRDefault="000C2D46" w:rsidP="00190FFC">
            <w:pPr>
              <w:spacing w:line="360" w:lineRule="auto"/>
              <w:jc w:val="center"/>
              <w:rPr>
                <w:rFonts w:ascii="Arial" w:hAnsi="Arial" w:cs="Arial"/>
                <w:sz w:val="24"/>
                <w:szCs w:val="24"/>
              </w:rPr>
            </w:pPr>
            <w:r>
              <w:rPr>
                <w:rFonts w:ascii="Arial" w:hAnsi="Arial" w:cs="Arial"/>
                <w:sz w:val="24"/>
                <w:szCs w:val="24"/>
              </w:rPr>
              <w:t>2</w:t>
            </w:r>
          </w:p>
        </w:tc>
      </w:tr>
    </w:tbl>
    <w:p w:rsidR="00260C00" w:rsidRDefault="00260C00" w:rsidP="00260C00">
      <w:pPr>
        <w:pStyle w:val="Prrafodelista"/>
        <w:spacing w:line="360" w:lineRule="auto"/>
        <w:ind w:left="1440"/>
        <w:jc w:val="both"/>
        <w:rPr>
          <w:rFonts w:ascii="Arial" w:hAnsi="Arial" w:cs="Arial"/>
          <w:b/>
          <w:sz w:val="24"/>
          <w:szCs w:val="24"/>
        </w:rPr>
      </w:pPr>
    </w:p>
    <w:p w:rsidR="00AB6CE5" w:rsidRDefault="00283E35" w:rsidP="00AD7C71">
      <w:pPr>
        <w:pStyle w:val="Prrafodelista"/>
        <w:numPr>
          <w:ilvl w:val="1"/>
          <w:numId w:val="11"/>
        </w:numPr>
        <w:spacing w:line="360" w:lineRule="auto"/>
        <w:jc w:val="both"/>
        <w:rPr>
          <w:rFonts w:ascii="Arial" w:hAnsi="Arial" w:cs="Arial"/>
          <w:b/>
          <w:sz w:val="24"/>
          <w:szCs w:val="24"/>
        </w:rPr>
      </w:pPr>
      <w:r w:rsidRPr="00AD7C71">
        <w:rPr>
          <w:rFonts w:ascii="Arial" w:hAnsi="Arial" w:cs="Arial"/>
          <w:b/>
          <w:sz w:val="24"/>
          <w:szCs w:val="24"/>
        </w:rPr>
        <w:t xml:space="preserve">Dentro del </w:t>
      </w:r>
      <w:r w:rsidR="00436852">
        <w:rPr>
          <w:rFonts w:ascii="Arial" w:hAnsi="Arial" w:cs="Arial"/>
          <w:b/>
          <w:sz w:val="24"/>
          <w:szCs w:val="24"/>
        </w:rPr>
        <w:t>cuarto</w:t>
      </w:r>
      <w:r w:rsidR="00CA66BD" w:rsidRPr="00AD7C71">
        <w:rPr>
          <w:rFonts w:ascii="Arial" w:hAnsi="Arial" w:cs="Arial"/>
          <w:b/>
          <w:sz w:val="24"/>
          <w:szCs w:val="24"/>
        </w:rPr>
        <w:t xml:space="preserve"> </w:t>
      </w:r>
      <w:r w:rsidR="00AD66B1" w:rsidRPr="00AD7C71">
        <w:rPr>
          <w:rFonts w:ascii="Arial" w:hAnsi="Arial" w:cs="Arial"/>
          <w:b/>
          <w:sz w:val="24"/>
          <w:szCs w:val="24"/>
        </w:rPr>
        <w:t xml:space="preserve">periodo </w:t>
      </w:r>
      <w:r w:rsidR="00EB2C70" w:rsidRPr="00AD7C71">
        <w:rPr>
          <w:rFonts w:ascii="Arial" w:hAnsi="Arial" w:cs="Arial"/>
          <w:b/>
          <w:sz w:val="24"/>
          <w:szCs w:val="24"/>
        </w:rPr>
        <w:t xml:space="preserve">el </w:t>
      </w:r>
      <w:r w:rsidR="00747DE6" w:rsidRPr="00AD7C71">
        <w:rPr>
          <w:rFonts w:ascii="Arial" w:hAnsi="Arial" w:cs="Arial"/>
          <w:b/>
          <w:sz w:val="24"/>
          <w:szCs w:val="24"/>
        </w:rPr>
        <w:t>G</w:t>
      </w:r>
      <w:r w:rsidR="00EB2C70" w:rsidRPr="00AD7C71">
        <w:rPr>
          <w:rFonts w:ascii="Arial" w:hAnsi="Arial" w:cs="Arial"/>
          <w:b/>
          <w:sz w:val="24"/>
          <w:szCs w:val="24"/>
        </w:rPr>
        <w:t xml:space="preserve">rupo </w:t>
      </w:r>
      <w:r w:rsidR="00747DE6" w:rsidRPr="00AD7C71">
        <w:rPr>
          <w:rFonts w:ascii="Arial" w:hAnsi="Arial" w:cs="Arial"/>
          <w:b/>
          <w:sz w:val="24"/>
          <w:szCs w:val="24"/>
        </w:rPr>
        <w:t>I</w:t>
      </w:r>
      <w:r w:rsidR="00EB2C70" w:rsidRPr="00AD7C71">
        <w:rPr>
          <w:rFonts w:ascii="Arial" w:hAnsi="Arial" w:cs="Arial"/>
          <w:b/>
          <w:sz w:val="24"/>
          <w:szCs w:val="24"/>
        </w:rPr>
        <w:t xml:space="preserve">nterno de </w:t>
      </w:r>
      <w:r w:rsidR="00747DE6" w:rsidRPr="00AD7C71">
        <w:rPr>
          <w:rFonts w:ascii="Arial" w:hAnsi="Arial" w:cs="Arial"/>
          <w:b/>
          <w:sz w:val="24"/>
          <w:szCs w:val="24"/>
        </w:rPr>
        <w:t>T</w:t>
      </w:r>
      <w:r w:rsidR="00AB6CE5" w:rsidRPr="00AD7C71">
        <w:rPr>
          <w:rFonts w:ascii="Arial" w:hAnsi="Arial" w:cs="Arial"/>
          <w:b/>
          <w:sz w:val="24"/>
          <w:szCs w:val="24"/>
        </w:rPr>
        <w:t xml:space="preserve">rabajo Disciplinario, Atención al Ciudadano y Apoyo a la Gestión </w:t>
      </w:r>
      <w:r w:rsidR="00AD66B1" w:rsidRPr="00AD7C71">
        <w:rPr>
          <w:rFonts w:ascii="Arial" w:hAnsi="Arial" w:cs="Arial"/>
          <w:b/>
          <w:sz w:val="24"/>
          <w:szCs w:val="24"/>
        </w:rPr>
        <w:t>proyectó las siguientes decisiones de fondo</w:t>
      </w:r>
      <w:r w:rsidR="00AB6CE5" w:rsidRPr="00AD7C7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02"/>
      </w:tblGrid>
      <w:tr w:rsidR="00AB6CE5" w:rsidRPr="004A29B8" w:rsidTr="00C975C9">
        <w:tc>
          <w:tcPr>
            <w:tcW w:w="4426" w:type="dxa"/>
            <w:shd w:val="clear" w:color="auto" w:fill="auto"/>
          </w:tcPr>
          <w:p w:rsidR="00AB6CE5" w:rsidRPr="004A29B8" w:rsidRDefault="00AB6CE5" w:rsidP="0072756C">
            <w:pPr>
              <w:jc w:val="center"/>
              <w:rPr>
                <w:rFonts w:ascii="Arial" w:hAnsi="Arial" w:cs="Arial"/>
                <w:sz w:val="24"/>
                <w:szCs w:val="24"/>
              </w:rPr>
            </w:pPr>
            <w:r w:rsidRPr="004A29B8">
              <w:rPr>
                <w:rFonts w:ascii="Arial" w:hAnsi="Arial" w:cs="Arial"/>
                <w:sz w:val="24"/>
                <w:szCs w:val="24"/>
              </w:rPr>
              <w:t>Auto de terminación del proceso y archivo</w:t>
            </w:r>
          </w:p>
        </w:tc>
        <w:tc>
          <w:tcPr>
            <w:tcW w:w="4402" w:type="dxa"/>
            <w:shd w:val="clear" w:color="auto" w:fill="auto"/>
          </w:tcPr>
          <w:p w:rsidR="00AB6CE5" w:rsidRPr="004A29B8" w:rsidRDefault="00436852" w:rsidP="00AD7C80">
            <w:pPr>
              <w:jc w:val="center"/>
              <w:rPr>
                <w:rFonts w:ascii="Arial" w:hAnsi="Arial" w:cs="Arial"/>
                <w:sz w:val="24"/>
                <w:szCs w:val="24"/>
              </w:rPr>
            </w:pPr>
            <w:r>
              <w:rPr>
                <w:rFonts w:ascii="Arial" w:hAnsi="Arial" w:cs="Arial"/>
                <w:sz w:val="24"/>
                <w:szCs w:val="24"/>
              </w:rPr>
              <w:t>16</w:t>
            </w:r>
          </w:p>
        </w:tc>
      </w:tr>
      <w:tr w:rsidR="00AB6CE5" w:rsidRPr="004A29B8" w:rsidTr="00C975C9">
        <w:tc>
          <w:tcPr>
            <w:tcW w:w="4426" w:type="dxa"/>
            <w:shd w:val="clear" w:color="auto" w:fill="auto"/>
          </w:tcPr>
          <w:p w:rsidR="00AB6CE5" w:rsidRPr="004A29B8" w:rsidRDefault="002A39D7" w:rsidP="0072756C">
            <w:pPr>
              <w:jc w:val="center"/>
              <w:rPr>
                <w:rFonts w:ascii="Arial" w:hAnsi="Arial" w:cs="Arial"/>
                <w:sz w:val="24"/>
                <w:szCs w:val="24"/>
              </w:rPr>
            </w:pPr>
            <w:r>
              <w:rPr>
                <w:rFonts w:ascii="Arial" w:hAnsi="Arial" w:cs="Arial"/>
                <w:sz w:val="24"/>
                <w:szCs w:val="24"/>
              </w:rPr>
              <w:t>Autos in</w:t>
            </w:r>
            <w:r w:rsidR="00AB6CE5" w:rsidRPr="004A29B8">
              <w:rPr>
                <w:rFonts w:ascii="Arial" w:hAnsi="Arial" w:cs="Arial"/>
                <w:sz w:val="24"/>
                <w:szCs w:val="24"/>
              </w:rPr>
              <w:t>hibitorio</w:t>
            </w:r>
            <w:r>
              <w:rPr>
                <w:rFonts w:ascii="Arial" w:hAnsi="Arial" w:cs="Arial"/>
                <w:sz w:val="24"/>
                <w:szCs w:val="24"/>
              </w:rPr>
              <w:t>s</w:t>
            </w:r>
          </w:p>
        </w:tc>
        <w:tc>
          <w:tcPr>
            <w:tcW w:w="4402" w:type="dxa"/>
            <w:shd w:val="clear" w:color="auto" w:fill="auto"/>
          </w:tcPr>
          <w:p w:rsidR="00AB6CE5" w:rsidRPr="004A29B8" w:rsidRDefault="00436852" w:rsidP="00641426">
            <w:pPr>
              <w:jc w:val="center"/>
              <w:rPr>
                <w:rFonts w:ascii="Arial" w:hAnsi="Arial" w:cs="Arial"/>
                <w:sz w:val="24"/>
                <w:szCs w:val="24"/>
              </w:rPr>
            </w:pPr>
            <w:r>
              <w:rPr>
                <w:rFonts w:ascii="Arial" w:hAnsi="Arial" w:cs="Arial"/>
                <w:sz w:val="24"/>
                <w:szCs w:val="24"/>
              </w:rPr>
              <w:t>01</w:t>
            </w:r>
          </w:p>
        </w:tc>
      </w:tr>
      <w:tr w:rsidR="00AB6CE5" w:rsidRPr="004A29B8" w:rsidTr="00C975C9">
        <w:tc>
          <w:tcPr>
            <w:tcW w:w="4426" w:type="dxa"/>
            <w:shd w:val="clear" w:color="auto" w:fill="auto"/>
          </w:tcPr>
          <w:p w:rsidR="00AB6CE5" w:rsidRPr="004A29B8" w:rsidRDefault="002A39D7" w:rsidP="00AD66B1">
            <w:pPr>
              <w:jc w:val="center"/>
              <w:rPr>
                <w:rFonts w:ascii="Arial" w:hAnsi="Arial" w:cs="Arial"/>
                <w:sz w:val="24"/>
                <w:szCs w:val="24"/>
              </w:rPr>
            </w:pPr>
            <w:r>
              <w:rPr>
                <w:rFonts w:ascii="Arial" w:hAnsi="Arial" w:cs="Arial"/>
                <w:sz w:val="24"/>
                <w:szCs w:val="24"/>
              </w:rPr>
              <w:t xml:space="preserve">Autos </w:t>
            </w:r>
            <w:r w:rsidR="00AB6CE5" w:rsidRPr="004A29B8">
              <w:rPr>
                <w:rFonts w:ascii="Arial" w:hAnsi="Arial" w:cs="Arial"/>
                <w:sz w:val="24"/>
                <w:szCs w:val="24"/>
              </w:rPr>
              <w:t>Indagación Preliminar</w:t>
            </w:r>
          </w:p>
        </w:tc>
        <w:tc>
          <w:tcPr>
            <w:tcW w:w="4402" w:type="dxa"/>
            <w:shd w:val="clear" w:color="auto" w:fill="auto"/>
          </w:tcPr>
          <w:p w:rsidR="00AB6CE5" w:rsidRPr="004A29B8" w:rsidRDefault="00436852" w:rsidP="00AD7C80">
            <w:pPr>
              <w:jc w:val="center"/>
              <w:rPr>
                <w:rFonts w:ascii="Arial" w:hAnsi="Arial" w:cs="Arial"/>
                <w:sz w:val="24"/>
                <w:szCs w:val="24"/>
              </w:rPr>
            </w:pPr>
            <w:r>
              <w:rPr>
                <w:rFonts w:ascii="Arial" w:hAnsi="Arial" w:cs="Arial"/>
                <w:sz w:val="24"/>
                <w:szCs w:val="24"/>
              </w:rPr>
              <w:t>03</w:t>
            </w:r>
          </w:p>
        </w:tc>
      </w:tr>
      <w:tr w:rsidR="0090350F" w:rsidRPr="004A29B8" w:rsidTr="00190FFC">
        <w:tc>
          <w:tcPr>
            <w:tcW w:w="4426" w:type="dxa"/>
            <w:shd w:val="clear" w:color="auto" w:fill="auto"/>
          </w:tcPr>
          <w:p w:rsidR="0090350F" w:rsidRPr="004A29B8" w:rsidRDefault="0090350F" w:rsidP="002A39D7">
            <w:pPr>
              <w:rPr>
                <w:rFonts w:ascii="Arial" w:hAnsi="Arial" w:cs="Arial"/>
                <w:sz w:val="24"/>
                <w:szCs w:val="24"/>
              </w:rPr>
            </w:pPr>
            <w:r>
              <w:rPr>
                <w:rFonts w:ascii="Arial" w:hAnsi="Arial" w:cs="Arial"/>
                <w:sz w:val="24"/>
                <w:szCs w:val="24"/>
              </w:rPr>
              <w:t xml:space="preserve"> </w:t>
            </w:r>
            <w:r w:rsidR="00436852">
              <w:rPr>
                <w:rFonts w:ascii="Arial" w:hAnsi="Arial" w:cs="Arial"/>
                <w:sz w:val="24"/>
                <w:szCs w:val="24"/>
              </w:rPr>
              <w:t>Autos de tr</w:t>
            </w:r>
            <w:r w:rsidR="002A4FB9">
              <w:rPr>
                <w:rFonts w:ascii="Arial" w:hAnsi="Arial" w:cs="Arial"/>
                <w:sz w:val="24"/>
                <w:szCs w:val="24"/>
              </w:rPr>
              <w:t>ámite E</w:t>
            </w:r>
            <w:r w:rsidR="00436852">
              <w:rPr>
                <w:rFonts w:ascii="Arial" w:hAnsi="Arial" w:cs="Arial"/>
                <w:sz w:val="24"/>
                <w:szCs w:val="24"/>
              </w:rPr>
              <w:t>xp. No. 084/17</w:t>
            </w:r>
          </w:p>
        </w:tc>
        <w:tc>
          <w:tcPr>
            <w:tcW w:w="4402" w:type="dxa"/>
            <w:shd w:val="clear" w:color="auto" w:fill="auto"/>
          </w:tcPr>
          <w:p w:rsidR="0090350F" w:rsidRDefault="002A39D7" w:rsidP="00190FFC">
            <w:pPr>
              <w:jc w:val="center"/>
              <w:rPr>
                <w:rFonts w:ascii="Arial" w:hAnsi="Arial" w:cs="Arial"/>
                <w:sz w:val="24"/>
                <w:szCs w:val="24"/>
              </w:rPr>
            </w:pPr>
            <w:r>
              <w:rPr>
                <w:rFonts w:ascii="Arial" w:hAnsi="Arial" w:cs="Arial"/>
                <w:sz w:val="24"/>
                <w:szCs w:val="24"/>
              </w:rPr>
              <w:t>01</w:t>
            </w:r>
          </w:p>
        </w:tc>
      </w:tr>
      <w:tr w:rsidR="002A39D7" w:rsidRPr="004A29B8" w:rsidTr="0066434E">
        <w:tc>
          <w:tcPr>
            <w:tcW w:w="4426" w:type="dxa"/>
            <w:shd w:val="clear" w:color="auto" w:fill="auto"/>
          </w:tcPr>
          <w:p w:rsidR="002A39D7" w:rsidRPr="004A29B8" w:rsidRDefault="002A39D7" w:rsidP="0066434E">
            <w:pPr>
              <w:jc w:val="center"/>
              <w:rPr>
                <w:rFonts w:ascii="Arial" w:hAnsi="Arial" w:cs="Arial"/>
                <w:sz w:val="24"/>
                <w:szCs w:val="24"/>
              </w:rPr>
            </w:pPr>
            <w:r>
              <w:rPr>
                <w:rFonts w:ascii="Arial" w:hAnsi="Arial" w:cs="Arial"/>
                <w:sz w:val="24"/>
                <w:szCs w:val="24"/>
              </w:rPr>
              <w:t>Total decisiones de fondo tercer trimestre 2017</w:t>
            </w:r>
          </w:p>
        </w:tc>
        <w:tc>
          <w:tcPr>
            <w:tcW w:w="4402" w:type="dxa"/>
            <w:shd w:val="clear" w:color="auto" w:fill="auto"/>
          </w:tcPr>
          <w:p w:rsidR="002A39D7" w:rsidRPr="004A29B8" w:rsidRDefault="00436852" w:rsidP="0066434E">
            <w:pPr>
              <w:jc w:val="center"/>
              <w:rPr>
                <w:rFonts w:ascii="Arial" w:hAnsi="Arial" w:cs="Arial"/>
                <w:sz w:val="24"/>
                <w:szCs w:val="24"/>
              </w:rPr>
            </w:pPr>
            <w:r>
              <w:rPr>
                <w:rFonts w:ascii="Arial" w:hAnsi="Arial" w:cs="Arial"/>
                <w:sz w:val="24"/>
                <w:szCs w:val="24"/>
              </w:rPr>
              <w:t>21</w:t>
            </w:r>
          </w:p>
        </w:tc>
      </w:tr>
    </w:tbl>
    <w:p w:rsidR="0090350F" w:rsidRDefault="0090350F" w:rsidP="0090350F">
      <w:pPr>
        <w:spacing w:line="360" w:lineRule="auto"/>
        <w:jc w:val="both"/>
        <w:rPr>
          <w:rFonts w:ascii="Arial" w:hAnsi="Arial" w:cs="Arial"/>
          <w:sz w:val="24"/>
          <w:szCs w:val="24"/>
        </w:rPr>
      </w:pPr>
    </w:p>
    <w:p w:rsidR="002A4FB9" w:rsidRDefault="002A4FB9" w:rsidP="002A4FB9">
      <w:pPr>
        <w:spacing w:line="360" w:lineRule="auto"/>
        <w:ind w:left="390"/>
        <w:jc w:val="both"/>
        <w:rPr>
          <w:rFonts w:ascii="Arial" w:hAnsi="Arial" w:cs="Arial"/>
          <w:b/>
          <w:sz w:val="24"/>
          <w:szCs w:val="24"/>
        </w:rPr>
      </w:pPr>
    </w:p>
    <w:p w:rsidR="002A4FB9" w:rsidRDefault="002A4FB9" w:rsidP="002A4FB9">
      <w:pPr>
        <w:spacing w:line="360" w:lineRule="auto"/>
        <w:ind w:left="390"/>
        <w:jc w:val="both"/>
        <w:rPr>
          <w:rFonts w:ascii="Arial" w:hAnsi="Arial" w:cs="Arial"/>
          <w:b/>
          <w:sz w:val="24"/>
          <w:szCs w:val="24"/>
        </w:rPr>
      </w:pPr>
    </w:p>
    <w:p w:rsidR="00483FA3" w:rsidRPr="00483FA3" w:rsidRDefault="00483FA3" w:rsidP="00AD7C71">
      <w:pPr>
        <w:numPr>
          <w:ilvl w:val="0"/>
          <w:numId w:val="11"/>
        </w:numPr>
        <w:spacing w:line="360" w:lineRule="auto"/>
        <w:jc w:val="both"/>
        <w:rPr>
          <w:rFonts w:ascii="Arial" w:hAnsi="Arial" w:cs="Arial"/>
          <w:b/>
          <w:sz w:val="24"/>
          <w:szCs w:val="24"/>
        </w:rPr>
      </w:pPr>
      <w:r w:rsidRPr="00483FA3">
        <w:rPr>
          <w:rFonts w:ascii="Arial" w:hAnsi="Arial" w:cs="Arial"/>
          <w:b/>
          <w:sz w:val="24"/>
          <w:szCs w:val="24"/>
        </w:rPr>
        <w:t>Sanciones dis</w:t>
      </w:r>
      <w:r>
        <w:rPr>
          <w:rFonts w:ascii="Arial" w:hAnsi="Arial" w:cs="Arial"/>
          <w:b/>
          <w:sz w:val="24"/>
          <w:szCs w:val="24"/>
        </w:rPr>
        <w:t>ciplinarias nivel directivo</w:t>
      </w:r>
      <w:r w:rsidR="00131FD9">
        <w:rPr>
          <w:rFonts w:ascii="Arial" w:hAnsi="Arial" w:cs="Arial"/>
          <w:b/>
          <w:sz w:val="24"/>
          <w:szCs w:val="24"/>
        </w:rPr>
        <w:t>.</w:t>
      </w:r>
    </w:p>
    <w:p w:rsidR="002A4FB9" w:rsidRDefault="002A4FB9" w:rsidP="001F7CA8">
      <w:pPr>
        <w:spacing w:after="0" w:line="240" w:lineRule="auto"/>
        <w:jc w:val="both"/>
        <w:rPr>
          <w:rFonts w:ascii="Arial" w:hAnsi="Arial" w:cs="Arial"/>
          <w:sz w:val="24"/>
          <w:szCs w:val="24"/>
        </w:rPr>
      </w:pPr>
    </w:p>
    <w:p w:rsidR="00483FA3" w:rsidRPr="001F7CA8" w:rsidRDefault="00483FA3" w:rsidP="001F7CA8">
      <w:pPr>
        <w:spacing w:after="0" w:line="240" w:lineRule="auto"/>
        <w:jc w:val="both"/>
        <w:rPr>
          <w:rFonts w:ascii="Arial" w:hAnsi="Arial" w:cs="Arial"/>
          <w:sz w:val="24"/>
          <w:szCs w:val="24"/>
        </w:rPr>
      </w:pPr>
      <w:r w:rsidRPr="001F7CA8">
        <w:rPr>
          <w:rFonts w:ascii="Arial" w:hAnsi="Arial" w:cs="Arial"/>
          <w:sz w:val="24"/>
          <w:szCs w:val="24"/>
        </w:rPr>
        <w:t>Durante la existencia del Instituto Nacional de Concesiones, creado en el año 2003; así como desde la creación de la Agencia Nacional de Infraestructura en el año 2011 y, hasta la fecha, no ha habido conducta constitutiva de infracción disciplinaria que amerite, en primera y segunda instancia, pronunciamiento sancionatorio disciplinario, en contra de servidores públicos de la entidad.</w:t>
      </w:r>
    </w:p>
    <w:p w:rsidR="00483FA3" w:rsidRPr="001F7CA8" w:rsidRDefault="00483FA3" w:rsidP="001F7CA8">
      <w:pPr>
        <w:spacing w:after="0" w:line="240" w:lineRule="auto"/>
        <w:jc w:val="both"/>
        <w:rPr>
          <w:rFonts w:ascii="Arial" w:hAnsi="Arial" w:cs="Arial"/>
          <w:sz w:val="24"/>
          <w:szCs w:val="24"/>
        </w:rPr>
      </w:pPr>
    </w:p>
    <w:p w:rsidR="00C975C9" w:rsidRDefault="00483FA3" w:rsidP="00DE0CB4">
      <w:pPr>
        <w:spacing w:after="0" w:line="240" w:lineRule="auto"/>
        <w:jc w:val="both"/>
        <w:rPr>
          <w:rFonts w:ascii="Arial" w:hAnsi="Arial" w:cs="Arial"/>
          <w:sz w:val="24"/>
          <w:szCs w:val="24"/>
        </w:rPr>
      </w:pPr>
      <w:r w:rsidRPr="001F7CA8">
        <w:rPr>
          <w:rFonts w:ascii="Arial" w:hAnsi="Arial" w:cs="Arial"/>
          <w:sz w:val="24"/>
          <w:szCs w:val="24"/>
        </w:rPr>
        <w:t>Las averiguaciones disciplinarias se han adelantado y decidido de conformidad con la legislación vigente</w:t>
      </w:r>
      <w:r w:rsidR="001F7CA8">
        <w:rPr>
          <w:rFonts w:ascii="Arial" w:hAnsi="Arial" w:cs="Arial"/>
          <w:sz w:val="24"/>
          <w:szCs w:val="24"/>
        </w:rPr>
        <w:t xml:space="preserve"> por </w:t>
      </w:r>
      <w:r w:rsidRPr="001F7CA8">
        <w:rPr>
          <w:rFonts w:ascii="Arial" w:hAnsi="Arial" w:cs="Arial"/>
          <w:sz w:val="24"/>
          <w:szCs w:val="24"/>
        </w:rPr>
        <w:t>el área encargada de los procesos disciplinarios.</w:t>
      </w:r>
      <w:r w:rsidR="00DE0CB4">
        <w:rPr>
          <w:rFonts w:ascii="Arial" w:hAnsi="Arial" w:cs="Arial"/>
          <w:sz w:val="24"/>
          <w:szCs w:val="24"/>
        </w:rPr>
        <w:t xml:space="preserve"> </w:t>
      </w:r>
    </w:p>
    <w:p w:rsidR="00C975C9" w:rsidRDefault="00C975C9" w:rsidP="00DE0CB4">
      <w:pPr>
        <w:spacing w:after="0" w:line="240" w:lineRule="auto"/>
        <w:jc w:val="both"/>
        <w:rPr>
          <w:rFonts w:ascii="Arial" w:hAnsi="Arial" w:cs="Arial"/>
          <w:sz w:val="24"/>
          <w:szCs w:val="24"/>
        </w:rPr>
      </w:pPr>
    </w:p>
    <w:p w:rsidR="002A4FB9" w:rsidRDefault="002A4FB9" w:rsidP="00DE0CB4">
      <w:pPr>
        <w:spacing w:after="0" w:line="240" w:lineRule="auto"/>
        <w:jc w:val="both"/>
        <w:rPr>
          <w:rFonts w:ascii="Arial" w:hAnsi="Arial" w:cs="Arial"/>
          <w:sz w:val="24"/>
          <w:szCs w:val="24"/>
        </w:rPr>
      </w:pPr>
    </w:p>
    <w:p w:rsidR="001F7CA8" w:rsidRDefault="001F7CA8" w:rsidP="007A530E">
      <w:pPr>
        <w:spacing w:after="0" w:line="240" w:lineRule="auto"/>
        <w:jc w:val="both"/>
        <w:rPr>
          <w:rFonts w:ascii="Arial" w:hAnsi="Arial" w:cs="Arial"/>
          <w:sz w:val="24"/>
          <w:szCs w:val="24"/>
        </w:rPr>
      </w:pPr>
      <w:r>
        <w:rPr>
          <w:rFonts w:ascii="Arial" w:hAnsi="Arial" w:cs="Arial"/>
          <w:sz w:val="24"/>
          <w:szCs w:val="24"/>
        </w:rPr>
        <w:t>Este indicador se tomará así:</w:t>
      </w:r>
      <w:r w:rsidR="007A530E">
        <w:rPr>
          <w:rFonts w:ascii="Arial" w:hAnsi="Arial" w:cs="Arial"/>
          <w:sz w:val="24"/>
          <w:szCs w:val="24"/>
        </w:rPr>
        <w:t xml:space="preserve"> </w:t>
      </w:r>
      <w:r>
        <w:rPr>
          <w:rFonts w:ascii="Arial" w:hAnsi="Arial" w:cs="Arial"/>
          <w:sz w:val="24"/>
          <w:szCs w:val="24"/>
        </w:rPr>
        <w:t>% sanciones = NS/ND x 100.</w:t>
      </w:r>
    </w:p>
    <w:p w:rsidR="007A530E" w:rsidRDefault="007A530E" w:rsidP="007A530E">
      <w:pPr>
        <w:spacing w:after="0"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3530"/>
        <w:gridCol w:w="3699"/>
      </w:tblGrid>
      <w:tr w:rsidR="001F7CA8" w:rsidTr="001F7CA8">
        <w:tc>
          <w:tcPr>
            <w:tcW w:w="3530"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Número de directivos</w:t>
            </w:r>
          </w:p>
        </w:tc>
        <w:tc>
          <w:tcPr>
            <w:tcW w:w="3699"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Número de sanciones</w:t>
            </w:r>
          </w:p>
        </w:tc>
      </w:tr>
      <w:tr w:rsidR="001F7CA8" w:rsidTr="001F7CA8">
        <w:tc>
          <w:tcPr>
            <w:tcW w:w="3530"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7</w:t>
            </w:r>
          </w:p>
        </w:tc>
        <w:tc>
          <w:tcPr>
            <w:tcW w:w="3699"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0</w:t>
            </w:r>
          </w:p>
        </w:tc>
      </w:tr>
    </w:tbl>
    <w:p w:rsidR="00C975C9" w:rsidRDefault="00C975C9" w:rsidP="001F7CA8">
      <w:pPr>
        <w:spacing w:line="240" w:lineRule="auto"/>
        <w:jc w:val="both"/>
        <w:rPr>
          <w:rFonts w:ascii="Arial" w:hAnsi="Arial" w:cs="Arial"/>
          <w:sz w:val="24"/>
          <w:szCs w:val="24"/>
        </w:rPr>
      </w:pPr>
    </w:p>
    <w:p w:rsidR="002A4FB9" w:rsidRDefault="002A4FB9" w:rsidP="001F7CA8">
      <w:pPr>
        <w:spacing w:line="240" w:lineRule="auto"/>
        <w:jc w:val="both"/>
        <w:rPr>
          <w:rFonts w:ascii="Arial" w:hAnsi="Arial" w:cs="Arial"/>
          <w:sz w:val="24"/>
          <w:szCs w:val="24"/>
        </w:rPr>
      </w:pPr>
    </w:p>
    <w:p w:rsidR="001F7CA8" w:rsidRDefault="00C975C9" w:rsidP="00AD7C71">
      <w:pPr>
        <w:numPr>
          <w:ilvl w:val="0"/>
          <w:numId w:val="11"/>
        </w:numPr>
        <w:spacing w:line="240" w:lineRule="auto"/>
        <w:jc w:val="both"/>
        <w:rPr>
          <w:rFonts w:ascii="Arial" w:hAnsi="Arial" w:cs="Arial"/>
          <w:b/>
          <w:sz w:val="24"/>
          <w:szCs w:val="24"/>
        </w:rPr>
      </w:pPr>
      <w:r>
        <w:rPr>
          <w:rFonts w:ascii="Arial" w:hAnsi="Arial" w:cs="Arial"/>
          <w:b/>
          <w:sz w:val="24"/>
          <w:szCs w:val="24"/>
        </w:rPr>
        <w:t>Remisión</w:t>
      </w:r>
      <w:r w:rsidR="001F7CA8">
        <w:rPr>
          <w:rFonts w:ascii="Arial" w:hAnsi="Arial" w:cs="Arial"/>
          <w:b/>
          <w:sz w:val="24"/>
          <w:szCs w:val="24"/>
        </w:rPr>
        <w:t xml:space="preserve"> po</w:t>
      </w:r>
      <w:r>
        <w:rPr>
          <w:rFonts w:ascii="Arial" w:hAnsi="Arial" w:cs="Arial"/>
          <w:b/>
          <w:sz w:val="24"/>
          <w:szCs w:val="24"/>
        </w:rPr>
        <w:t>r competencia.</w:t>
      </w:r>
    </w:p>
    <w:p w:rsidR="00DE0CB4" w:rsidRDefault="00DE0CB4" w:rsidP="001F7CA8">
      <w:pPr>
        <w:spacing w:line="240" w:lineRule="auto"/>
        <w:jc w:val="both"/>
        <w:rPr>
          <w:rFonts w:ascii="Arial" w:hAnsi="Arial" w:cs="Arial"/>
          <w:sz w:val="24"/>
          <w:szCs w:val="24"/>
        </w:rPr>
      </w:pPr>
      <w:r>
        <w:rPr>
          <w:rFonts w:ascii="Arial" w:hAnsi="Arial" w:cs="Arial"/>
          <w:sz w:val="24"/>
          <w:szCs w:val="24"/>
        </w:rPr>
        <w:t>L</w:t>
      </w:r>
      <w:r w:rsidRPr="001F7CA8">
        <w:rPr>
          <w:rFonts w:ascii="Arial" w:hAnsi="Arial" w:cs="Arial"/>
          <w:sz w:val="24"/>
          <w:szCs w:val="24"/>
        </w:rPr>
        <w:t>a Pr</w:t>
      </w:r>
      <w:r w:rsidR="00C975C9">
        <w:rPr>
          <w:rFonts w:ascii="Arial" w:hAnsi="Arial" w:cs="Arial"/>
          <w:sz w:val="24"/>
          <w:szCs w:val="24"/>
        </w:rPr>
        <w:t>ocuraduría General de la Nación</w:t>
      </w:r>
      <w:r w:rsidRPr="001F7CA8">
        <w:rPr>
          <w:rFonts w:ascii="Arial" w:hAnsi="Arial" w:cs="Arial"/>
          <w:sz w:val="24"/>
          <w:szCs w:val="24"/>
        </w:rPr>
        <w:t xml:space="preserve"> en varias oportunidades ha solicitado, en ejercicio del poder preferente, que se envíen las diligencias en el estado procesal en que se encuentren, </w:t>
      </w:r>
      <w:r>
        <w:rPr>
          <w:rFonts w:ascii="Arial" w:hAnsi="Arial" w:cs="Arial"/>
          <w:sz w:val="24"/>
          <w:szCs w:val="24"/>
        </w:rPr>
        <w:t xml:space="preserve">considerando </w:t>
      </w:r>
      <w:r w:rsidRPr="001F7CA8">
        <w:rPr>
          <w:rFonts w:ascii="Arial" w:hAnsi="Arial" w:cs="Arial"/>
          <w:sz w:val="24"/>
          <w:szCs w:val="24"/>
        </w:rPr>
        <w:t>que la falta que ha sido puesta en su conocimiento, o la calidad del servidor público acusado, requieren de la intervención de dicho órgano de control.</w:t>
      </w:r>
    </w:p>
    <w:p w:rsidR="001F7CA8" w:rsidRDefault="00DE0CB4" w:rsidP="001F7CA8">
      <w:pPr>
        <w:spacing w:line="240" w:lineRule="auto"/>
        <w:jc w:val="both"/>
        <w:rPr>
          <w:rFonts w:ascii="Arial" w:hAnsi="Arial" w:cs="Arial"/>
          <w:b/>
          <w:sz w:val="24"/>
          <w:szCs w:val="24"/>
        </w:rPr>
      </w:pPr>
      <w:r w:rsidRPr="001F7CA8">
        <w:rPr>
          <w:rFonts w:ascii="Arial" w:hAnsi="Arial" w:cs="Arial"/>
          <w:sz w:val="24"/>
          <w:szCs w:val="24"/>
        </w:rPr>
        <w:t>Sin embargo, varias de estas averiguaciones han sido cerradas y hasta la fecha no se ha recibido comunicación de imposición de correctivo disciplinario a servidores públicos de la Agencia Nacional de Infraestructura</w:t>
      </w:r>
      <w:r>
        <w:rPr>
          <w:rFonts w:ascii="Arial" w:hAnsi="Arial" w:cs="Arial"/>
          <w:sz w:val="24"/>
          <w:szCs w:val="24"/>
        </w:rPr>
        <w:t xml:space="preserve"> – ANI.</w:t>
      </w:r>
    </w:p>
    <w:p w:rsidR="00230A9C" w:rsidRDefault="00230A9C" w:rsidP="001F7CA8">
      <w:pPr>
        <w:spacing w:line="240" w:lineRule="auto"/>
        <w:jc w:val="both"/>
        <w:rPr>
          <w:rFonts w:ascii="Arial" w:hAnsi="Arial" w:cs="Arial"/>
          <w:sz w:val="24"/>
          <w:szCs w:val="24"/>
        </w:rPr>
      </w:pPr>
      <w:r>
        <w:rPr>
          <w:rFonts w:ascii="Arial" w:hAnsi="Arial" w:cs="Arial"/>
          <w:sz w:val="24"/>
          <w:szCs w:val="24"/>
        </w:rPr>
        <w:t>Además de las remisiones a la Procuraduría General de la Nación, otras averiguaciones han de ser remitidas a diferentes entidades, por competencia.</w:t>
      </w:r>
    </w:p>
    <w:p w:rsidR="0073078A" w:rsidRDefault="00DE0CB4" w:rsidP="001F7CA8">
      <w:pPr>
        <w:spacing w:line="240" w:lineRule="auto"/>
        <w:jc w:val="both"/>
        <w:rPr>
          <w:rFonts w:ascii="Arial" w:hAnsi="Arial" w:cs="Arial"/>
          <w:sz w:val="24"/>
          <w:szCs w:val="24"/>
        </w:rPr>
      </w:pPr>
      <w:r>
        <w:rPr>
          <w:rFonts w:ascii="Arial" w:hAnsi="Arial" w:cs="Arial"/>
          <w:sz w:val="24"/>
          <w:szCs w:val="24"/>
        </w:rPr>
        <w:t>Este indicador se toma del número total de actuaciones disciplinarias adelantadas durante</w:t>
      </w:r>
      <w:r w:rsidR="00C222A0">
        <w:rPr>
          <w:rFonts w:ascii="Arial" w:hAnsi="Arial" w:cs="Arial"/>
          <w:sz w:val="24"/>
          <w:szCs w:val="24"/>
        </w:rPr>
        <w:t xml:space="preserve"> el primer trimestre del año 2017, </w:t>
      </w:r>
      <w:r w:rsidR="0073078A">
        <w:rPr>
          <w:rFonts w:ascii="Arial" w:hAnsi="Arial" w:cs="Arial"/>
          <w:sz w:val="24"/>
          <w:szCs w:val="24"/>
        </w:rPr>
        <w:t>sobre el número de procesos remitidos por competencia a otras Entidades, así:</w:t>
      </w:r>
    </w:p>
    <w:p w:rsidR="00C222A0" w:rsidRDefault="00C222A0" w:rsidP="001F7CA8">
      <w:pPr>
        <w:spacing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2752"/>
        <w:gridCol w:w="2764"/>
        <w:gridCol w:w="2353"/>
      </w:tblGrid>
      <w:tr w:rsidR="0073078A" w:rsidTr="00230A9C">
        <w:tc>
          <w:tcPr>
            <w:tcW w:w="2752" w:type="dxa"/>
          </w:tcPr>
          <w:p w:rsidR="0073078A" w:rsidRPr="0073078A" w:rsidRDefault="0073078A" w:rsidP="0073078A">
            <w:pPr>
              <w:spacing w:line="240" w:lineRule="auto"/>
              <w:jc w:val="center"/>
              <w:rPr>
                <w:rFonts w:ascii="Arial" w:hAnsi="Arial" w:cs="Arial"/>
              </w:rPr>
            </w:pPr>
            <w:r w:rsidRPr="0073078A">
              <w:rPr>
                <w:rFonts w:ascii="Arial" w:hAnsi="Arial" w:cs="Arial"/>
              </w:rPr>
              <w:t>Número</w:t>
            </w:r>
            <w:r w:rsidR="00C222A0">
              <w:rPr>
                <w:rFonts w:ascii="Arial" w:hAnsi="Arial" w:cs="Arial"/>
              </w:rPr>
              <w:t xml:space="preserve"> de Procesos disciplinarios 2017</w:t>
            </w:r>
          </w:p>
        </w:tc>
        <w:tc>
          <w:tcPr>
            <w:tcW w:w="2764" w:type="dxa"/>
          </w:tcPr>
          <w:p w:rsidR="0073078A" w:rsidRPr="0073078A" w:rsidRDefault="0073078A" w:rsidP="0073078A">
            <w:pPr>
              <w:spacing w:line="240" w:lineRule="auto"/>
              <w:jc w:val="center"/>
              <w:rPr>
                <w:rFonts w:ascii="Arial" w:hAnsi="Arial" w:cs="Arial"/>
              </w:rPr>
            </w:pPr>
            <w:r w:rsidRPr="0073078A">
              <w:rPr>
                <w:rFonts w:ascii="Arial" w:hAnsi="Arial" w:cs="Arial"/>
              </w:rPr>
              <w:t>Remisiones por competencia</w:t>
            </w:r>
          </w:p>
        </w:tc>
        <w:tc>
          <w:tcPr>
            <w:tcW w:w="2353" w:type="dxa"/>
          </w:tcPr>
          <w:p w:rsidR="0073078A" w:rsidRPr="0073078A" w:rsidRDefault="0073078A" w:rsidP="0073078A">
            <w:pPr>
              <w:spacing w:line="240" w:lineRule="auto"/>
              <w:jc w:val="center"/>
              <w:rPr>
                <w:rFonts w:ascii="Arial" w:hAnsi="Arial" w:cs="Arial"/>
              </w:rPr>
            </w:pPr>
            <w:r>
              <w:rPr>
                <w:rFonts w:ascii="Arial" w:hAnsi="Arial" w:cs="Arial"/>
              </w:rPr>
              <w:t>Total en porcentaje</w:t>
            </w:r>
          </w:p>
        </w:tc>
      </w:tr>
      <w:tr w:rsidR="0073078A" w:rsidTr="00230A9C">
        <w:tc>
          <w:tcPr>
            <w:tcW w:w="2752" w:type="dxa"/>
          </w:tcPr>
          <w:p w:rsidR="0073078A" w:rsidRPr="0073078A" w:rsidRDefault="00436852" w:rsidP="0073078A">
            <w:pPr>
              <w:spacing w:line="240" w:lineRule="auto"/>
              <w:jc w:val="center"/>
              <w:rPr>
                <w:rFonts w:ascii="Arial" w:hAnsi="Arial" w:cs="Arial"/>
              </w:rPr>
            </w:pPr>
            <w:r>
              <w:rPr>
                <w:rFonts w:ascii="Arial" w:hAnsi="Arial" w:cs="Arial"/>
              </w:rPr>
              <w:t>96</w:t>
            </w:r>
          </w:p>
        </w:tc>
        <w:tc>
          <w:tcPr>
            <w:tcW w:w="2764" w:type="dxa"/>
          </w:tcPr>
          <w:p w:rsidR="0073078A" w:rsidRPr="0073078A" w:rsidRDefault="00876B97" w:rsidP="0073078A">
            <w:pPr>
              <w:spacing w:line="240" w:lineRule="auto"/>
              <w:jc w:val="center"/>
              <w:rPr>
                <w:rFonts w:ascii="Arial" w:hAnsi="Arial" w:cs="Arial"/>
              </w:rPr>
            </w:pPr>
            <w:r>
              <w:rPr>
                <w:rFonts w:ascii="Arial" w:hAnsi="Arial" w:cs="Arial"/>
              </w:rPr>
              <w:t>07</w:t>
            </w:r>
          </w:p>
        </w:tc>
        <w:tc>
          <w:tcPr>
            <w:tcW w:w="2353" w:type="dxa"/>
          </w:tcPr>
          <w:p w:rsidR="0073078A" w:rsidRDefault="00436852" w:rsidP="0073078A">
            <w:pPr>
              <w:spacing w:line="240" w:lineRule="auto"/>
              <w:jc w:val="center"/>
              <w:rPr>
                <w:rFonts w:ascii="Arial" w:hAnsi="Arial" w:cs="Arial"/>
              </w:rPr>
            </w:pPr>
            <w:r>
              <w:rPr>
                <w:rFonts w:ascii="Arial" w:hAnsi="Arial" w:cs="Arial"/>
              </w:rPr>
              <w:t>0.7</w:t>
            </w:r>
          </w:p>
        </w:tc>
      </w:tr>
    </w:tbl>
    <w:p w:rsidR="0096603F" w:rsidRDefault="0096603F" w:rsidP="008B5DA2">
      <w:pPr>
        <w:spacing w:line="360" w:lineRule="auto"/>
        <w:jc w:val="both"/>
        <w:rPr>
          <w:rFonts w:ascii="Arial" w:hAnsi="Arial" w:cs="Arial"/>
          <w:b/>
          <w:sz w:val="24"/>
          <w:szCs w:val="24"/>
        </w:rPr>
      </w:pPr>
    </w:p>
    <w:p w:rsidR="008B5DA2" w:rsidRDefault="008B5DA2" w:rsidP="008B5DA2">
      <w:pPr>
        <w:spacing w:line="360" w:lineRule="auto"/>
        <w:jc w:val="both"/>
        <w:rPr>
          <w:rFonts w:ascii="Arial" w:hAnsi="Arial" w:cs="Arial"/>
          <w:b/>
          <w:sz w:val="24"/>
          <w:szCs w:val="24"/>
        </w:rPr>
      </w:pPr>
      <w:r>
        <w:rPr>
          <w:rFonts w:ascii="Arial" w:hAnsi="Arial" w:cs="Arial"/>
          <w:b/>
          <w:sz w:val="24"/>
          <w:szCs w:val="24"/>
        </w:rPr>
        <w:t>Remitidos por competencia durante e</w:t>
      </w:r>
      <w:r w:rsidR="00DF449F">
        <w:rPr>
          <w:rFonts w:ascii="Arial" w:hAnsi="Arial" w:cs="Arial"/>
          <w:b/>
          <w:sz w:val="24"/>
          <w:szCs w:val="24"/>
        </w:rPr>
        <w:t>l primer trimestre del año 2017 (4):</w:t>
      </w:r>
    </w:p>
    <w:p w:rsidR="008B5DA2" w:rsidRDefault="008B5DA2" w:rsidP="008B5DA2">
      <w:pPr>
        <w:spacing w:line="360" w:lineRule="auto"/>
        <w:jc w:val="both"/>
        <w:rPr>
          <w:rFonts w:ascii="Arial" w:hAnsi="Arial" w:cs="Arial"/>
          <w:sz w:val="24"/>
          <w:szCs w:val="24"/>
        </w:rPr>
      </w:pPr>
      <w:r>
        <w:rPr>
          <w:rFonts w:ascii="Arial" w:hAnsi="Arial" w:cs="Arial"/>
          <w:sz w:val="24"/>
          <w:szCs w:val="24"/>
        </w:rPr>
        <w:t>Exp. No. 006 de 2017.</w:t>
      </w:r>
    </w:p>
    <w:p w:rsidR="008B5DA2" w:rsidRDefault="008B5DA2" w:rsidP="008B5DA2">
      <w:pPr>
        <w:spacing w:line="360" w:lineRule="auto"/>
        <w:jc w:val="both"/>
        <w:rPr>
          <w:rFonts w:ascii="Arial" w:hAnsi="Arial" w:cs="Arial"/>
          <w:sz w:val="24"/>
          <w:szCs w:val="24"/>
        </w:rPr>
      </w:pPr>
      <w:r>
        <w:rPr>
          <w:rFonts w:ascii="Arial" w:hAnsi="Arial" w:cs="Arial"/>
          <w:sz w:val="24"/>
          <w:szCs w:val="24"/>
        </w:rPr>
        <w:t>Exp. No. 007 de 2017.</w:t>
      </w:r>
    </w:p>
    <w:p w:rsidR="008B5DA2" w:rsidRDefault="008B5DA2" w:rsidP="008B5DA2">
      <w:pPr>
        <w:spacing w:line="360" w:lineRule="auto"/>
        <w:jc w:val="both"/>
        <w:rPr>
          <w:rFonts w:ascii="Arial" w:hAnsi="Arial" w:cs="Arial"/>
          <w:sz w:val="24"/>
          <w:szCs w:val="24"/>
        </w:rPr>
      </w:pPr>
      <w:r>
        <w:rPr>
          <w:rFonts w:ascii="Arial" w:hAnsi="Arial" w:cs="Arial"/>
          <w:sz w:val="24"/>
          <w:szCs w:val="24"/>
        </w:rPr>
        <w:t>Exp. No. 008 de</w:t>
      </w:r>
      <w:r w:rsidR="0096603F">
        <w:rPr>
          <w:rFonts w:ascii="Arial" w:hAnsi="Arial" w:cs="Arial"/>
          <w:sz w:val="24"/>
          <w:szCs w:val="24"/>
        </w:rPr>
        <w:t xml:space="preserve"> </w:t>
      </w:r>
      <w:r>
        <w:rPr>
          <w:rFonts w:ascii="Arial" w:hAnsi="Arial" w:cs="Arial"/>
          <w:sz w:val="24"/>
          <w:szCs w:val="24"/>
        </w:rPr>
        <w:t>2017.</w:t>
      </w:r>
    </w:p>
    <w:p w:rsidR="008B5DA2" w:rsidRDefault="008B5DA2" w:rsidP="008B5DA2">
      <w:pPr>
        <w:spacing w:line="360" w:lineRule="auto"/>
        <w:jc w:val="both"/>
        <w:rPr>
          <w:rFonts w:ascii="Arial" w:hAnsi="Arial" w:cs="Arial"/>
          <w:sz w:val="24"/>
          <w:szCs w:val="24"/>
        </w:rPr>
      </w:pPr>
      <w:r>
        <w:rPr>
          <w:rFonts w:ascii="Arial" w:hAnsi="Arial" w:cs="Arial"/>
          <w:sz w:val="24"/>
          <w:szCs w:val="24"/>
        </w:rPr>
        <w:t>Exp. No. 071 de 2017.</w:t>
      </w:r>
    </w:p>
    <w:p w:rsidR="00DF449F" w:rsidRDefault="00DF449F" w:rsidP="008B5DA2">
      <w:pPr>
        <w:spacing w:line="360" w:lineRule="auto"/>
        <w:jc w:val="both"/>
        <w:rPr>
          <w:rFonts w:ascii="Arial" w:hAnsi="Arial" w:cs="Arial"/>
          <w:sz w:val="24"/>
          <w:szCs w:val="24"/>
        </w:rPr>
      </w:pPr>
    </w:p>
    <w:p w:rsidR="008B5DA2" w:rsidRDefault="008B5DA2" w:rsidP="008B5DA2">
      <w:pPr>
        <w:spacing w:line="360" w:lineRule="auto"/>
        <w:jc w:val="both"/>
        <w:rPr>
          <w:rFonts w:ascii="Arial" w:hAnsi="Arial" w:cs="Arial"/>
          <w:b/>
          <w:sz w:val="24"/>
          <w:szCs w:val="24"/>
        </w:rPr>
      </w:pPr>
      <w:r>
        <w:rPr>
          <w:rFonts w:ascii="Arial" w:hAnsi="Arial" w:cs="Arial"/>
          <w:b/>
          <w:sz w:val="24"/>
          <w:szCs w:val="24"/>
        </w:rPr>
        <w:t>Remitidos por competencia durante el</w:t>
      </w:r>
      <w:r w:rsidR="00DF449F">
        <w:rPr>
          <w:rFonts w:ascii="Arial" w:hAnsi="Arial" w:cs="Arial"/>
          <w:b/>
          <w:sz w:val="24"/>
          <w:szCs w:val="24"/>
        </w:rPr>
        <w:t xml:space="preserve"> segundo trimestre del año 2017 (1):</w:t>
      </w:r>
    </w:p>
    <w:p w:rsidR="008B5DA2" w:rsidRDefault="008B5DA2" w:rsidP="008B5DA2">
      <w:pPr>
        <w:spacing w:line="360" w:lineRule="auto"/>
        <w:jc w:val="both"/>
        <w:rPr>
          <w:rFonts w:ascii="Arial" w:hAnsi="Arial" w:cs="Arial"/>
          <w:sz w:val="24"/>
          <w:szCs w:val="24"/>
        </w:rPr>
      </w:pPr>
      <w:r>
        <w:rPr>
          <w:rFonts w:ascii="Arial" w:hAnsi="Arial" w:cs="Arial"/>
          <w:sz w:val="24"/>
          <w:szCs w:val="24"/>
        </w:rPr>
        <w:t>Exp. No. 072 de 2017.</w:t>
      </w:r>
    </w:p>
    <w:p w:rsidR="00DF449F" w:rsidRDefault="00DF449F" w:rsidP="008B5DA2">
      <w:pPr>
        <w:spacing w:line="360" w:lineRule="auto"/>
        <w:jc w:val="both"/>
        <w:rPr>
          <w:rFonts w:ascii="Arial" w:hAnsi="Arial" w:cs="Arial"/>
          <w:b/>
          <w:sz w:val="24"/>
          <w:szCs w:val="24"/>
        </w:rPr>
      </w:pPr>
    </w:p>
    <w:p w:rsidR="008B5DA2" w:rsidRPr="00282E6F" w:rsidRDefault="008B5DA2" w:rsidP="008B5DA2">
      <w:pPr>
        <w:spacing w:line="360" w:lineRule="auto"/>
        <w:jc w:val="both"/>
        <w:rPr>
          <w:rFonts w:ascii="Arial" w:hAnsi="Arial" w:cs="Arial"/>
          <w:b/>
          <w:sz w:val="24"/>
          <w:szCs w:val="24"/>
        </w:rPr>
      </w:pPr>
      <w:r w:rsidRPr="00282E6F">
        <w:rPr>
          <w:rFonts w:ascii="Arial" w:hAnsi="Arial" w:cs="Arial"/>
          <w:b/>
          <w:sz w:val="24"/>
          <w:szCs w:val="24"/>
        </w:rPr>
        <w:t>Remitidos por competencia durante e</w:t>
      </w:r>
      <w:r w:rsidR="00DF449F">
        <w:rPr>
          <w:rFonts w:ascii="Arial" w:hAnsi="Arial" w:cs="Arial"/>
          <w:b/>
          <w:sz w:val="24"/>
          <w:szCs w:val="24"/>
        </w:rPr>
        <w:t>l tercer trimestre del año 2017 (2):</w:t>
      </w:r>
    </w:p>
    <w:p w:rsidR="00876B97" w:rsidRDefault="00876B97" w:rsidP="00876B97">
      <w:pPr>
        <w:spacing w:line="360" w:lineRule="auto"/>
        <w:jc w:val="both"/>
        <w:rPr>
          <w:rFonts w:ascii="Arial" w:hAnsi="Arial" w:cs="Arial"/>
          <w:sz w:val="24"/>
          <w:szCs w:val="24"/>
        </w:rPr>
      </w:pPr>
      <w:r>
        <w:rPr>
          <w:rFonts w:ascii="Arial" w:hAnsi="Arial" w:cs="Arial"/>
          <w:sz w:val="24"/>
          <w:szCs w:val="24"/>
        </w:rPr>
        <w:t>Exp. No. 074 de 2017.</w:t>
      </w:r>
    </w:p>
    <w:p w:rsidR="00876B97" w:rsidRDefault="00876B97" w:rsidP="00876B97">
      <w:pPr>
        <w:spacing w:line="360" w:lineRule="auto"/>
        <w:jc w:val="both"/>
        <w:rPr>
          <w:rFonts w:ascii="Arial" w:hAnsi="Arial" w:cs="Arial"/>
          <w:sz w:val="24"/>
          <w:szCs w:val="24"/>
        </w:rPr>
      </w:pPr>
      <w:r>
        <w:rPr>
          <w:rFonts w:ascii="Arial" w:hAnsi="Arial" w:cs="Arial"/>
          <w:sz w:val="24"/>
          <w:szCs w:val="24"/>
        </w:rPr>
        <w:t>Exp. No. 088 de 2017.</w:t>
      </w:r>
    </w:p>
    <w:p w:rsidR="00A935F5" w:rsidRDefault="00A935F5" w:rsidP="008B5DA2">
      <w:pPr>
        <w:spacing w:line="360" w:lineRule="auto"/>
        <w:jc w:val="both"/>
        <w:rPr>
          <w:rFonts w:ascii="Arial" w:hAnsi="Arial" w:cs="Arial"/>
          <w:b/>
          <w:sz w:val="24"/>
          <w:szCs w:val="24"/>
        </w:rPr>
      </w:pPr>
      <w:r>
        <w:rPr>
          <w:rFonts w:ascii="Arial" w:hAnsi="Arial" w:cs="Arial"/>
          <w:b/>
          <w:sz w:val="24"/>
          <w:szCs w:val="24"/>
        </w:rPr>
        <w:t>Remitidos por competencia durante el cuarto trimestre del año 2017: (0)</w:t>
      </w:r>
    </w:p>
    <w:p w:rsidR="00483FA3" w:rsidRDefault="00876B97" w:rsidP="00F422A6">
      <w:pPr>
        <w:spacing w:line="360" w:lineRule="auto"/>
        <w:jc w:val="both"/>
        <w:rPr>
          <w:rFonts w:ascii="Arial" w:hAnsi="Arial" w:cs="Arial"/>
          <w:b/>
          <w:sz w:val="24"/>
          <w:szCs w:val="24"/>
          <w:u w:val="single"/>
        </w:rPr>
      </w:pPr>
      <w:r>
        <w:rPr>
          <w:rFonts w:ascii="Arial" w:hAnsi="Arial" w:cs="Arial"/>
          <w:b/>
          <w:sz w:val="24"/>
          <w:szCs w:val="24"/>
        </w:rPr>
        <w:t>Para un total de siete (7)</w:t>
      </w:r>
      <w:r w:rsidR="00282E6F">
        <w:rPr>
          <w:rFonts w:ascii="Arial" w:hAnsi="Arial" w:cs="Arial"/>
          <w:b/>
          <w:sz w:val="24"/>
          <w:szCs w:val="24"/>
        </w:rPr>
        <w:t xml:space="preserve"> </w:t>
      </w:r>
      <w:r w:rsidR="008B5DA2">
        <w:rPr>
          <w:rFonts w:ascii="Arial" w:hAnsi="Arial" w:cs="Arial"/>
          <w:b/>
          <w:sz w:val="24"/>
          <w:szCs w:val="24"/>
        </w:rPr>
        <w:t>expedientes</w:t>
      </w:r>
      <w:r w:rsidR="008A22FE">
        <w:rPr>
          <w:rFonts w:ascii="Arial" w:hAnsi="Arial" w:cs="Arial"/>
          <w:b/>
          <w:sz w:val="24"/>
          <w:szCs w:val="24"/>
        </w:rPr>
        <w:t>,</w:t>
      </w:r>
      <w:r w:rsidR="008B5DA2">
        <w:rPr>
          <w:rFonts w:ascii="Arial" w:hAnsi="Arial" w:cs="Arial"/>
          <w:b/>
          <w:sz w:val="24"/>
          <w:szCs w:val="24"/>
        </w:rPr>
        <w:t xml:space="preserve"> remitidos por compete</w:t>
      </w:r>
      <w:r w:rsidR="00DF449F">
        <w:rPr>
          <w:rFonts w:ascii="Arial" w:hAnsi="Arial" w:cs="Arial"/>
          <w:b/>
          <w:sz w:val="24"/>
          <w:szCs w:val="24"/>
        </w:rPr>
        <w:t>ncia</w:t>
      </w:r>
      <w:r w:rsidR="008A22FE">
        <w:rPr>
          <w:rFonts w:ascii="Arial" w:hAnsi="Arial" w:cs="Arial"/>
          <w:b/>
          <w:sz w:val="24"/>
          <w:szCs w:val="24"/>
        </w:rPr>
        <w:t>,</w:t>
      </w:r>
      <w:r w:rsidR="002A4FB9">
        <w:rPr>
          <w:rFonts w:ascii="Arial" w:hAnsi="Arial" w:cs="Arial"/>
          <w:b/>
          <w:sz w:val="24"/>
          <w:szCs w:val="24"/>
        </w:rPr>
        <w:t xml:space="preserve"> de los noventa y seis (96</w:t>
      </w:r>
      <w:r w:rsidR="00F914A5">
        <w:rPr>
          <w:rFonts w:ascii="Arial" w:hAnsi="Arial" w:cs="Arial"/>
          <w:b/>
          <w:sz w:val="24"/>
          <w:szCs w:val="24"/>
        </w:rPr>
        <w:t>) procesos ingresados durante los tres primeros trimestres del año dos mil diecisiete (2017).</w:t>
      </w:r>
      <w:r w:rsidR="002A4FB9">
        <w:rPr>
          <w:rFonts w:ascii="Arial" w:hAnsi="Arial" w:cs="Arial"/>
          <w:b/>
          <w:sz w:val="24"/>
          <w:szCs w:val="24"/>
        </w:rPr>
        <w:t xml:space="preserve"> </w:t>
      </w:r>
    </w:p>
    <w:sectPr w:rsidR="00483FA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D5" w:rsidRDefault="00F052D5" w:rsidP="00964DCA">
      <w:pPr>
        <w:spacing w:after="0" w:line="240" w:lineRule="auto"/>
      </w:pPr>
      <w:r>
        <w:separator/>
      </w:r>
    </w:p>
  </w:endnote>
  <w:endnote w:type="continuationSeparator" w:id="0">
    <w:p w:rsidR="00F052D5" w:rsidRDefault="00F052D5" w:rsidP="0096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A8" w:rsidRDefault="001F7CA8">
    <w:pPr>
      <w:pStyle w:val="Piedepgina"/>
      <w:jc w:val="center"/>
    </w:pPr>
    <w:r>
      <w:fldChar w:fldCharType="begin"/>
    </w:r>
    <w:r>
      <w:instrText>PAGE   \* MERGEFORMAT</w:instrText>
    </w:r>
    <w:r>
      <w:fldChar w:fldCharType="separate"/>
    </w:r>
    <w:r w:rsidR="008618C8" w:rsidRPr="008618C8">
      <w:rPr>
        <w:noProof/>
        <w:lang w:val="es-ES"/>
      </w:rPr>
      <w:t>15</w:t>
    </w:r>
    <w:r>
      <w:fldChar w:fldCharType="end"/>
    </w:r>
  </w:p>
  <w:p w:rsidR="001F7CA8" w:rsidRDefault="001F7C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D5" w:rsidRDefault="00F052D5" w:rsidP="00964DCA">
      <w:pPr>
        <w:spacing w:after="0" w:line="240" w:lineRule="auto"/>
      </w:pPr>
      <w:r>
        <w:separator/>
      </w:r>
    </w:p>
  </w:footnote>
  <w:footnote w:type="continuationSeparator" w:id="0">
    <w:p w:rsidR="00F052D5" w:rsidRDefault="00F052D5" w:rsidP="00964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A8" w:rsidRDefault="00030CF8" w:rsidP="00F314B2">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904875" cy="666750"/>
          <wp:effectExtent l="0" t="0" r="9525" b="0"/>
          <wp:wrapSquare wrapText="bothSides"/>
          <wp:docPr id="1" name="Imagen 4" descr="LOGO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AN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4806315</wp:posOffset>
          </wp:positionH>
          <wp:positionV relativeFrom="paragraph">
            <wp:posOffset>57785</wp:posOffset>
          </wp:positionV>
          <wp:extent cx="1095375" cy="500380"/>
          <wp:effectExtent l="0" t="0" r="9525" b="0"/>
          <wp:wrapSquare wrapText="bothSides"/>
          <wp:docPr id="2" name="Imagen 3"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EMA GOBIERNO 2014"/>
                  <pic:cNvPicPr>
                    <a:picLocks noChangeAspect="1" noChangeArrowheads="1"/>
                  </pic:cNvPicPr>
                </pic:nvPicPr>
                <pic:blipFill>
                  <a:blip r:embed="rId2">
                    <a:grayscl/>
                    <a:extLst>
                      <a:ext uri="{28A0092B-C50C-407E-A947-70E740481C1C}">
                        <a14:useLocalDpi xmlns:a14="http://schemas.microsoft.com/office/drawing/2010/main" val="0"/>
                      </a:ext>
                    </a:extLst>
                  </a:blip>
                  <a:srcRect l="4269" t="22717" r="3275" b="22606"/>
                  <a:stretch>
                    <a:fillRect/>
                  </a:stretch>
                </pic:blipFill>
                <pic:spPr bwMode="auto">
                  <a:xfrm>
                    <a:off x="0" y="0"/>
                    <a:ext cx="1095375" cy="500380"/>
                  </a:xfrm>
                  <a:prstGeom prst="rect">
                    <a:avLst/>
                  </a:prstGeom>
                  <a:noFill/>
                </pic:spPr>
              </pic:pic>
            </a:graphicData>
          </a:graphic>
          <wp14:sizeRelH relativeFrom="page">
            <wp14:pctWidth>0</wp14:pctWidth>
          </wp14:sizeRelH>
          <wp14:sizeRelV relativeFrom="page">
            <wp14:pctHeight>0</wp14:pctHeight>
          </wp14:sizeRelV>
        </wp:anchor>
      </w:drawing>
    </w:r>
  </w:p>
  <w:p w:rsidR="001F7CA8" w:rsidRDefault="001F7CA8" w:rsidP="00F314B2">
    <w:pPr>
      <w:pStyle w:val="Encabezado"/>
    </w:pPr>
  </w:p>
  <w:p w:rsidR="001F7CA8" w:rsidRDefault="001F7CA8" w:rsidP="00F314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C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C3E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C54FC7"/>
    <w:multiLevelType w:val="hybridMultilevel"/>
    <w:tmpl w:val="BB44A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E329E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D9084D"/>
    <w:multiLevelType w:val="hybridMultilevel"/>
    <w:tmpl w:val="57EEC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4A2F19"/>
    <w:multiLevelType w:val="multilevel"/>
    <w:tmpl w:val="FC726E6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EAF01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3D0616"/>
    <w:multiLevelType w:val="multilevel"/>
    <w:tmpl w:val="E1A4ED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DA5F43"/>
    <w:multiLevelType w:val="multilevel"/>
    <w:tmpl w:val="A1444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51539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2617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9"/>
  </w:num>
  <w:num w:numId="4">
    <w:abstractNumId w:val="1"/>
  </w:num>
  <w:num w:numId="5">
    <w:abstractNumId w:val="8"/>
  </w:num>
  <w:num w:numId="6">
    <w:abstractNumId w:val="7"/>
  </w:num>
  <w:num w:numId="7">
    <w:abstractNumId w:val="10"/>
  </w:num>
  <w:num w:numId="8">
    <w:abstractNumId w:val="3"/>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A"/>
    <w:rsid w:val="00012249"/>
    <w:rsid w:val="00012858"/>
    <w:rsid w:val="00016384"/>
    <w:rsid w:val="00021B59"/>
    <w:rsid w:val="00030CF8"/>
    <w:rsid w:val="00050DF8"/>
    <w:rsid w:val="000664C9"/>
    <w:rsid w:val="00074822"/>
    <w:rsid w:val="00074BBF"/>
    <w:rsid w:val="000B40F7"/>
    <w:rsid w:val="000B7B27"/>
    <w:rsid w:val="000C2D46"/>
    <w:rsid w:val="000C511C"/>
    <w:rsid w:val="000D0D3F"/>
    <w:rsid w:val="000D196A"/>
    <w:rsid w:val="000F0B12"/>
    <w:rsid w:val="000F25DB"/>
    <w:rsid w:val="001277FE"/>
    <w:rsid w:val="00131FD9"/>
    <w:rsid w:val="00132746"/>
    <w:rsid w:val="001617D8"/>
    <w:rsid w:val="00166108"/>
    <w:rsid w:val="0016738E"/>
    <w:rsid w:val="0018468C"/>
    <w:rsid w:val="00190773"/>
    <w:rsid w:val="0019741F"/>
    <w:rsid w:val="001A4073"/>
    <w:rsid w:val="001B0D27"/>
    <w:rsid w:val="001B5BEA"/>
    <w:rsid w:val="001C051C"/>
    <w:rsid w:val="001D3455"/>
    <w:rsid w:val="001F7CA8"/>
    <w:rsid w:val="00211283"/>
    <w:rsid w:val="0021223F"/>
    <w:rsid w:val="00213CED"/>
    <w:rsid w:val="00224AA3"/>
    <w:rsid w:val="00230A9C"/>
    <w:rsid w:val="0023497F"/>
    <w:rsid w:val="002409CD"/>
    <w:rsid w:val="00247BFB"/>
    <w:rsid w:val="00260C00"/>
    <w:rsid w:val="00263323"/>
    <w:rsid w:val="00264036"/>
    <w:rsid w:val="002678D4"/>
    <w:rsid w:val="00276E06"/>
    <w:rsid w:val="00282E6F"/>
    <w:rsid w:val="00283E35"/>
    <w:rsid w:val="00287EEF"/>
    <w:rsid w:val="0029729C"/>
    <w:rsid w:val="00297491"/>
    <w:rsid w:val="002A39D7"/>
    <w:rsid w:val="002A4FB9"/>
    <w:rsid w:val="002A5A17"/>
    <w:rsid w:val="002B4FDC"/>
    <w:rsid w:val="002C4DB5"/>
    <w:rsid w:val="002D4697"/>
    <w:rsid w:val="002D4CAC"/>
    <w:rsid w:val="002E07EE"/>
    <w:rsid w:val="002E1C46"/>
    <w:rsid w:val="00313046"/>
    <w:rsid w:val="00394E77"/>
    <w:rsid w:val="003A3BD7"/>
    <w:rsid w:val="003A45C3"/>
    <w:rsid w:val="003B3964"/>
    <w:rsid w:val="003C0B1B"/>
    <w:rsid w:val="003E25E0"/>
    <w:rsid w:val="003F18D8"/>
    <w:rsid w:val="003F6DEC"/>
    <w:rsid w:val="00406E68"/>
    <w:rsid w:val="00407902"/>
    <w:rsid w:val="004148B8"/>
    <w:rsid w:val="00427A18"/>
    <w:rsid w:val="00436852"/>
    <w:rsid w:val="004532C8"/>
    <w:rsid w:val="00464EF3"/>
    <w:rsid w:val="00465ED2"/>
    <w:rsid w:val="00471B3D"/>
    <w:rsid w:val="00483FA3"/>
    <w:rsid w:val="00486CD4"/>
    <w:rsid w:val="00494415"/>
    <w:rsid w:val="00496B5A"/>
    <w:rsid w:val="004A29B8"/>
    <w:rsid w:val="004B0348"/>
    <w:rsid w:val="004B127A"/>
    <w:rsid w:val="004C09AC"/>
    <w:rsid w:val="004C69F1"/>
    <w:rsid w:val="004D33FA"/>
    <w:rsid w:val="004D6550"/>
    <w:rsid w:val="004E1760"/>
    <w:rsid w:val="004E39A8"/>
    <w:rsid w:val="004F16D8"/>
    <w:rsid w:val="0051784F"/>
    <w:rsid w:val="00531740"/>
    <w:rsid w:val="00536AC5"/>
    <w:rsid w:val="00540751"/>
    <w:rsid w:val="005443FD"/>
    <w:rsid w:val="0058058E"/>
    <w:rsid w:val="00594A58"/>
    <w:rsid w:val="005A676A"/>
    <w:rsid w:val="005B3617"/>
    <w:rsid w:val="005C540A"/>
    <w:rsid w:val="005E0BE9"/>
    <w:rsid w:val="005E2BEC"/>
    <w:rsid w:val="005E320E"/>
    <w:rsid w:val="005F72E4"/>
    <w:rsid w:val="006274BC"/>
    <w:rsid w:val="00633BD7"/>
    <w:rsid w:val="00641426"/>
    <w:rsid w:val="006512A0"/>
    <w:rsid w:val="006524B5"/>
    <w:rsid w:val="00655437"/>
    <w:rsid w:val="00655A61"/>
    <w:rsid w:val="00670739"/>
    <w:rsid w:val="00681583"/>
    <w:rsid w:val="00695459"/>
    <w:rsid w:val="006B7D2D"/>
    <w:rsid w:val="006C6C58"/>
    <w:rsid w:val="006D7BB6"/>
    <w:rsid w:val="006E3EC4"/>
    <w:rsid w:val="0070632C"/>
    <w:rsid w:val="007208B9"/>
    <w:rsid w:val="0072599E"/>
    <w:rsid w:val="00727219"/>
    <w:rsid w:val="0072756C"/>
    <w:rsid w:val="0073078A"/>
    <w:rsid w:val="0073287D"/>
    <w:rsid w:val="0074474D"/>
    <w:rsid w:val="00747DE6"/>
    <w:rsid w:val="007516B0"/>
    <w:rsid w:val="007629E0"/>
    <w:rsid w:val="00767E0E"/>
    <w:rsid w:val="00772A9B"/>
    <w:rsid w:val="00773397"/>
    <w:rsid w:val="00775097"/>
    <w:rsid w:val="00782CE3"/>
    <w:rsid w:val="00786629"/>
    <w:rsid w:val="0079441B"/>
    <w:rsid w:val="007A530E"/>
    <w:rsid w:val="007B1FFA"/>
    <w:rsid w:val="007C43A9"/>
    <w:rsid w:val="007D6FD7"/>
    <w:rsid w:val="007F45FF"/>
    <w:rsid w:val="008123D3"/>
    <w:rsid w:val="00815B46"/>
    <w:rsid w:val="0082371C"/>
    <w:rsid w:val="0083138A"/>
    <w:rsid w:val="00851B84"/>
    <w:rsid w:val="0085350C"/>
    <w:rsid w:val="008618C8"/>
    <w:rsid w:val="00867B50"/>
    <w:rsid w:val="00876B97"/>
    <w:rsid w:val="0088346E"/>
    <w:rsid w:val="008930CE"/>
    <w:rsid w:val="008943DB"/>
    <w:rsid w:val="008A22FE"/>
    <w:rsid w:val="008A26B2"/>
    <w:rsid w:val="008B3096"/>
    <w:rsid w:val="008B5DA2"/>
    <w:rsid w:val="008C0BA8"/>
    <w:rsid w:val="008C2CAD"/>
    <w:rsid w:val="008D0653"/>
    <w:rsid w:val="008D18BF"/>
    <w:rsid w:val="008E4996"/>
    <w:rsid w:val="0090350F"/>
    <w:rsid w:val="0092699E"/>
    <w:rsid w:val="009369CC"/>
    <w:rsid w:val="0094050D"/>
    <w:rsid w:val="00943584"/>
    <w:rsid w:val="00943DF7"/>
    <w:rsid w:val="0095479E"/>
    <w:rsid w:val="00956990"/>
    <w:rsid w:val="00964DCA"/>
    <w:rsid w:val="009658D3"/>
    <w:rsid w:val="0096603F"/>
    <w:rsid w:val="009736C3"/>
    <w:rsid w:val="009831B7"/>
    <w:rsid w:val="009B2B02"/>
    <w:rsid w:val="009C246A"/>
    <w:rsid w:val="009D624C"/>
    <w:rsid w:val="009F6A62"/>
    <w:rsid w:val="009F7C55"/>
    <w:rsid w:val="00A022D6"/>
    <w:rsid w:val="00A1575D"/>
    <w:rsid w:val="00A17148"/>
    <w:rsid w:val="00A21BD5"/>
    <w:rsid w:val="00A456F7"/>
    <w:rsid w:val="00A824D2"/>
    <w:rsid w:val="00A935F5"/>
    <w:rsid w:val="00AB6CE5"/>
    <w:rsid w:val="00AC5248"/>
    <w:rsid w:val="00AD15C6"/>
    <w:rsid w:val="00AD66B1"/>
    <w:rsid w:val="00AD7C71"/>
    <w:rsid w:val="00AD7C80"/>
    <w:rsid w:val="00AE4D04"/>
    <w:rsid w:val="00B038A0"/>
    <w:rsid w:val="00B1276F"/>
    <w:rsid w:val="00B14DB3"/>
    <w:rsid w:val="00B35D6F"/>
    <w:rsid w:val="00B44A06"/>
    <w:rsid w:val="00B71CBA"/>
    <w:rsid w:val="00B74D91"/>
    <w:rsid w:val="00B832F6"/>
    <w:rsid w:val="00BB08B0"/>
    <w:rsid w:val="00BB1328"/>
    <w:rsid w:val="00BB49B1"/>
    <w:rsid w:val="00BE6B07"/>
    <w:rsid w:val="00BF28A7"/>
    <w:rsid w:val="00C03C83"/>
    <w:rsid w:val="00C13A45"/>
    <w:rsid w:val="00C13CF3"/>
    <w:rsid w:val="00C17221"/>
    <w:rsid w:val="00C20078"/>
    <w:rsid w:val="00C20298"/>
    <w:rsid w:val="00C222A0"/>
    <w:rsid w:val="00C27640"/>
    <w:rsid w:val="00C30A99"/>
    <w:rsid w:val="00C319DE"/>
    <w:rsid w:val="00C53F58"/>
    <w:rsid w:val="00C56A1F"/>
    <w:rsid w:val="00C73830"/>
    <w:rsid w:val="00C83D5E"/>
    <w:rsid w:val="00C8677A"/>
    <w:rsid w:val="00C960B8"/>
    <w:rsid w:val="00C975C9"/>
    <w:rsid w:val="00CA66BD"/>
    <w:rsid w:val="00CB6081"/>
    <w:rsid w:val="00CB7243"/>
    <w:rsid w:val="00CC7130"/>
    <w:rsid w:val="00CE6ECC"/>
    <w:rsid w:val="00CF487F"/>
    <w:rsid w:val="00CF71BA"/>
    <w:rsid w:val="00D04D90"/>
    <w:rsid w:val="00D237F3"/>
    <w:rsid w:val="00D47AEC"/>
    <w:rsid w:val="00D535E7"/>
    <w:rsid w:val="00D568AB"/>
    <w:rsid w:val="00D57BA8"/>
    <w:rsid w:val="00D731FD"/>
    <w:rsid w:val="00D747DE"/>
    <w:rsid w:val="00D77315"/>
    <w:rsid w:val="00D935B3"/>
    <w:rsid w:val="00DA58C1"/>
    <w:rsid w:val="00DB1302"/>
    <w:rsid w:val="00DB36A2"/>
    <w:rsid w:val="00DC5927"/>
    <w:rsid w:val="00DE0CB4"/>
    <w:rsid w:val="00DF449F"/>
    <w:rsid w:val="00E14C1D"/>
    <w:rsid w:val="00E2035F"/>
    <w:rsid w:val="00E300E3"/>
    <w:rsid w:val="00E33470"/>
    <w:rsid w:val="00E36ED6"/>
    <w:rsid w:val="00E4683E"/>
    <w:rsid w:val="00E72239"/>
    <w:rsid w:val="00EA1AD1"/>
    <w:rsid w:val="00EB2C70"/>
    <w:rsid w:val="00EB3C42"/>
    <w:rsid w:val="00F0209E"/>
    <w:rsid w:val="00F052D5"/>
    <w:rsid w:val="00F26152"/>
    <w:rsid w:val="00F314B2"/>
    <w:rsid w:val="00F33063"/>
    <w:rsid w:val="00F359D9"/>
    <w:rsid w:val="00F375F9"/>
    <w:rsid w:val="00F422A6"/>
    <w:rsid w:val="00F854D7"/>
    <w:rsid w:val="00F90123"/>
    <w:rsid w:val="00F914A5"/>
    <w:rsid w:val="00FA44FD"/>
    <w:rsid w:val="00FC752D"/>
    <w:rsid w:val="00FD2F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5AE72-2337-4200-8B17-F72FA7A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4DCA"/>
    <w:pPr>
      <w:tabs>
        <w:tab w:val="center" w:pos="4419"/>
        <w:tab w:val="right" w:pos="8838"/>
      </w:tabs>
    </w:pPr>
  </w:style>
  <w:style w:type="character" w:customStyle="1" w:styleId="EncabezadoCar">
    <w:name w:val="Encabezado Car"/>
    <w:link w:val="Encabezado"/>
    <w:uiPriority w:val="99"/>
    <w:rsid w:val="00964DCA"/>
    <w:rPr>
      <w:sz w:val="22"/>
      <w:szCs w:val="22"/>
      <w:lang w:eastAsia="en-US"/>
    </w:rPr>
  </w:style>
  <w:style w:type="paragraph" w:styleId="Piedepgina">
    <w:name w:val="footer"/>
    <w:basedOn w:val="Normal"/>
    <w:link w:val="PiedepginaCar"/>
    <w:uiPriority w:val="99"/>
    <w:unhideWhenUsed/>
    <w:rsid w:val="00964DCA"/>
    <w:pPr>
      <w:tabs>
        <w:tab w:val="center" w:pos="4419"/>
        <w:tab w:val="right" w:pos="8838"/>
      </w:tabs>
    </w:pPr>
  </w:style>
  <w:style w:type="character" w:customStyle="1" w:styleId="PiedepginaCar">
    <w:name w:val="Pie de página Car"/>
    <w:link w:val="Piedepgina"/>
    <w:uiPriority w:val="99"/>
    <w:rsid w:val="00964DCA"/>
    <w:rPr>
      <w:sz w:val="22"/>
      <w:szCs w:val="22"/>
      <w:lang w:eastAsia="en-US"/>
    </w:rPr>
  </w:style>
  <w:style w:type="paragraph" w:styleId="Textodeglobo">
    <w:name w:val="Balloon Text"/>
    <w:basedOn w:val="Normal"/>
    <w:link w:val="TextodegloboCar"/>
    <w:uiPriority w:val="99"/>
    <w:semiHidden/>
    <w:unhideWhenUsed/>
    <w:rsid w:val="00CF71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F71BA"/>
    <w:rPr>
      <w:rFonts w:ascii="Tahoma" w:hAnsi="Tahoma" w:cs="Tahoma"/>
      <w:sz w:val="16"/>
      <w:szCs w:val="16"/>
      <w:lang w:eastAsia="en-US"/>
    </w:rPr>
  </w:style>
  <w:style w:type="character" w:styleId="Hipervnculo">
    <w:name w:val="Hyperlink"/>
    <w:uiPriority w:val="99"/>
    <w:unhideWhenUsed/>
    <w:rsid w:val="00F314B2"/>
    <w:rPr>
      <w:color w:val="0563C1"/>
      <w:u w:val="single"/>
    </w:rPr>
  </w:style>
  <w:style w:type="paragraph" w:styleId="Sinespaciado">
    <w:name w:val="No Spacing"/>
    <w:uiPriority w:val="1"/>
    <w:qFormat/>
    <w:rsid w:val="00F314B2"/>
    <w:rPr>
      <w:sz w:val="22"/>
      <w:szCs w:val="22"/>
      <w:lang w:eastAsia="en-US"/>
    </w:rPr>
  </w:style>
  <w:style w:type="paragraph" w:styleId="Prrafodelista">
    <w:name w:val="List Paragraph"/>
    <w:basedOn w:val="Normal"/>
    <w:uiPriority w:val="34"/>
    <w:qFormat/>
    <w:rsid w:val="00AD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7549">
      <w:bodyDiv w:val="1"/>
      <w:marLeft w:val="0"/>
      <w:marRight w:val="0"/>
      <w:marTop w:val="0"/>
      <w:marBottom w:val="0"/>
      <w:divBdr>
        <w:top w:val="none" w:sz="0" w:space="0" w:color="auto"/>
        <w:left w:val="none" w:sz="0" w:space="0" w:color="auto"/>
        <w:bottom w:val="none" w:sz="0" w:space="0" w:color="auto"/>
        <w:right w:val="none" w:sz="0" w:space="0" w:color="auto"/>
      </w:divBdr>
    </w:div>
    <w:div w:id="446775765">
      <w:bodyDiv w:val="1"/>
      <w:marLeft w:val="0"/>
      <w:marRight w:val="0"/>
      <w:marTop w:val="0"/>
      <w:marBottom w:val="0"/>
      <w:divBdr>
        <w:top w:val="none" w:sz="0" w:space="0" w:color="auto"/>
        <w:left w:val="none" w:sz="0" w:space="0" w:color="auto"/>
        <w:bottom w:val="none" w:sz="0" w:space="0" w:color="auto"/>
        <w:right w:val="none" w:sz="0" w:space="0" w:color="auto"/>
      </w:divBdr>
    </w:div>
    <w:div w:id="606935711">
      <w:bodyDiv w:val="1"/>
      <w:marLeft w:val="0"/>
      <w:marRight w:val="0"/>
      <w:marTop w:val="0"/>
      <w:marBottom w:val="0"/>
      <w:divBdr>
        <w:top w:val="none" w:sz="0" w:space="0" w:color="auto"/>
        <w:left w:val="none" w:sz="0" w:space="0" w:color="auto"/>
        <w:bottom w:val="none" w:sz="0" w:space="0" w:color="auto"/>
        <w:right w:val="none" w:sz="0" w:space="0" w:color="auto"/>
      </w:divBdr>
    </w:div>
    <w:div w:id="8070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1450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MGMOLINAJ</dc:creator>
  <cp:keywords/>
  <cp:lastModifiedBy>Karen Viviana Quinche Rozo</cp:lastModifiedBy>
  <cp:revision>2</cp:revision>
  <cp:lastPrinted>2017-04-10T22:21:00Z</cp:lastPrinted>
  <dcterms:created xsi:type="dcterms:W3CDTF">2018-01-16T16:46:00Z</dcterms:created>
  <dcterms:modified xsi:type="dcterms:W3CDTF">2018-01-16T16:46:00Z</dcterms:modified>
</cp:coreProperties>
</file>